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71" w:rsidRPr="00D45A1A" w:rsidRDefault="00A36271" w:rsidP="00A36271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A36271" w:rsidRPr="00D45A1A" w:rsidRDefault="00A36271" w:rsidP="00A36271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ПОСТАНОВЛЕНИЕ</w:t>
      </w:r>
    </w:p>
    <w:p w:rsidR="00A36271" w:rsidRPr="00D45A1A" w:rsidRDefault="00A36271" w:rsidP="00A36271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24 мая 2022 года № 126</w:t>
      </w:r>
    </w:p>
    <w:p w:rsidR="00A36271" w:rsidRPr="00D45A1A" w:rsidRDefault="00A36271" w:rsidP="00A36271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«О внесении изменения в постановление администрации </w:t>
      </w:r>
    </w:p>
    <w:p w:rsidR="00A36271" w:rsidRPr="00D45A1A" w:rsidRDefault="00A36271" w:rsidP="00A36271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муниципального образования «Город Астрахань» от 03.09.2015 № 5711»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В соответствии с п. 10 ст. 32 Жилищного кодекса РФ, ст. 11, 49, 56.2, 56.3, 56.6, 56.7 Земельного кодекса РФ, распоряжением администрации города Астрахани от 04.06.2012 № 417-р «О дальнейшем использовании многоквартирного жилого дома (литера «А») по ул. Мелиоративной, 2Б в </w:t>
      </w:r>
      <w:proofErr w:type="spellStart"/>
      <w:r w:rsidRPr="00D45A1A">
        <w:rPr>
          <w:spacing w:val="0"/>
        </w:rPr>
        <w:t>Трусовском</w:t>
      </w:r>
      <w:proofErr w:type="spellEnd"/>
      <w:r w:rsidRPr="00D45A1A">
        <w:rPr>
          <w:spacing w:val="0"/>
        </w:rPr>
        <w:t xml:space="preserve"> районе» ПОСТАНОВЛЯЮ: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 </w:t>
      </w:r>
      <w:proofErr w:type="gramStart"/>
      <w:r w:rsidRPr="00D45A1A">
        <w:rPr>
          <w:spacing w:val="0"/>
        </w:rPr>
        <w:t xml:space="preserve">Продлить действие постановления администрации муниципального образования «Город Астрахань» от 03.09.2015 № 5711 «Об изъятии для муниципальных нужд муниципального образования «Город Астрахань» долей земельного участка, жилых помещений и нежилого помещения жилого многоквартирного дома (литера «А») по ул. Мелиоративной, 2Б в </w:t>
      </w:r>
      <w:proofErr w:type="spellStart"/>
      <w:r w:rsidRPr="00D45A1A">
        <w:rPr>
          <w:spacing w:val="0"/>
        </w:rPr>
        <w:t>Трусовском</w:t>
      </w:r>
      <w:proofErr w:type="spellEnd"/>
      <w:r w:rsidRPr="00D45A1A">
        <w:rPr>
          <w:spacing w:val="0"/>
        </w:rPr>
        <w:t xml:space="preserve"> районе» с изменением, внесенным постановлением администрации муниципального образования «Город Астрахань» от 20.02.2019 № 62, сроком на три года.</w:t>
      </w:r>
      <w:proofErr w:type="gramEnd"/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3.2. Копию данного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4. Настоящее постановление администрации муниципального образования «Город Астрахань» действует в течение трех лет со дня его принятия.</w:t>
      </w:r>
    </w:p>
    <w:p w:rsidR="00A36271" w:rsidRPr="00D45A1A" w:rsidRDefault="00A36271" w:rsidP="00A36271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5.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A36271" w:rsidRPr="00D45A1A" w:rsidRDefault="00A36271" w:rsidP="00A36271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A36271" w:rsidRPr="00D45A1A" w:rsidRDefault="00A36271" w:rsidP="00A36271">
      <w:pPr>
        <w:pStyle w:val="a3"/>
        <w:spacing w:line="240" w:lineRule="auto"/>
        <w:jc w:val="right"/>
        <w:rPr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bookmarkStart w:id="0" w:name="_GoBack"/>
      <w:bookmarkEnd w:id="0"/>
      <w:r w:rsidRPr="00D45A1A">
        <w:rPr>
          <w:b/>
          <w:bCs/>
          <w:spacing w:val="0"/>
        </w:rPr>
        <w:t>О.А. ПОЛУМОРДВИНОВ</w:t>
      </w:r>
      <w:r w:rsidRPr="00D45A1A">
        <w:rPr>
          <w:spacing w:val="0"/>
        </w:rPr>
        <w:t xml:space="preserve"> </w:t>
      </w:r>
    </w:p>
    <w:p w:rsidR="00FF4A14" w:rsidRDefault="00A36271"/>
    <w:sectPr w:rsidR="00FF4A14" w:rsidSect="00A3627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71"/>
    <w:rsid w:val="008505A8"/>
    <w:rsid w:val="00A36271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62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627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62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627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2022-06-02T04:05:00Z</dcterms:created>
  <dcterms:modified xsi:type="dcterms:W3CDTF">2022-06-02T04:06:00Z</dcterms:modified>
</cp:coreProperties>
</file>