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>Администрация муниципального образования «Город Астрахань»</w:t>
      </w:r>
    </w:p>
    <w:p w:rsidR="0002680F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>ПОСТАНОВЛЕНИЕ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>27 марта 2020 года № 72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 xml:space="preserve">«О внесении изменений в постановление администрации 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 xml:space="preserve">муниципального образования «Город Астрахань» 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>от 05.07.2017 № 3941»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1. Внести в административный Регламент администрации муниципального образования «Город Астрахань» предоставления муниципальной услуги «Выдача градостроительных планов земельных участков» (далее - административный Регламент), утвержденный постановлением администрации муниципального образования «Город Астрахань» от 05.07.2017 № 3941, с изменениями, внесенными постановлениями администрации муниципального образования «Город Астрахань» от 13.07.2018 № 436, от 20.02.2019 № 63, следующие изменения: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1.2. Приложения 2, 3 к настоящему постановлению администрации муниципального образования «Город Астрахань» считать приложениями 1, 2 к административному Регламенту.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во вкладке «Административные регламенты».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3.2. </w:t>
      </w:r>
      <w:proofErr w:type="gramStart"/>
      <w:r w:rsidRPr="00585C02">
        <w:rPr>
          <w:spacing w:val="0"/>
        </w:rPr>
        <w:t>Разместить</w:t>
      </w:r>
      <w:proofErr w:type="gramEnd"/>
      <w:r w:rsidRPr="00585C0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34104" w:rsidRPr="00585C02" w:rsidRDefault="00934104" w:rsidP="00934104">
      <w:pPr>
        <w:pStyle w:val="a3"/>
        <w:ind w:firstLine="709"/>
        <w:rPr>
          <w:spacing w:val="0"/>
        </w:rPr>
      </w:pPr>
      <w:r w:rsidRPr="00585C02">
        <w:rPr>
          <w:spacing w:val="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34104" w:rsidRPr="00585C02" w:rsidRDefault="00934104" w:rsidP="00934104">
      <w:pPr>
        <w:pStyle w:val="a3"/>
        <w:jc w:val="right"/>
        <w:rPr>
          <w:spacing w:val="0"/>
        </w:rPr>
      </w:pPr>
      <w:r w:rsidRPr="00585C02">
        <w:rPr>
          <w:b/>
          <w:bCs/>
          <w:spacing w:val="0"/>
        </w:rPr>
        <w:t xml:space="preserve">И.о. главы администрации </w:t>
      </w:r>
      <w:r>
        <w:rPr>
          <w:b/>
          <w:bCs/>
          <w:spacing w:val="0"/>
        </w:rPr>
        <w:t xml:space="preserve"> </w:t>
      </w:r>
      <w:r w:rsidRPr="00585C02">
        <w:rPr>
          <w:b/>
          <w:bCs/>
          <w:spacing w:val="0"/>
        </w:rPr>
        <w:t>М.Н</w:t>
      </w:r>
      <w:r w:rsidRPr="00585C02">
        <w:rPr>
          <w:b/>
          <w:bCs/>
          <w:caps/>
          <w:spacing w:val="0"/>
        </w:rPr>
        <w:t>. Пермякова</w:t>
      </w:r>
    </w:p>
    <w:p w:rsidR="00934104" w:rsidRPr="00585C02" w:rsidRDefault="00934104" w:rsidP="00934104">
      <w:pPr>
        <w:pStyle w:val="a3"/>
        <w:ind w:left="2835" w:firstLine="0"/>
        <w:rPr>
          <w:spacing w:val="0"/>
        </w:rPr>
      </w:pPr>
    </w:p>
    <w:p w:rsidR="00934104" w:rsidRDefault="00934104" w:rsidP="00934104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934104" w:rsidRPr="00585C02" w:rsidRDefault="00934104" w:rsidP="00934104">
      <w:pPr>
        <w:pStyle w:val="a3"/>
        <w:ind w:left="2835" w:firstLine="0"/>
        <w:rPr>
          <w:spacing w:val="0"/>
        </w:rPr>
      </w:pPr>
      <w:r w:rsidRPr="00585C02">
        <w:rPr>
          <w:spacing w:val="0"/>
        </w:rPr>
        <w:lastRenderedPageBreak/>
        <w:t xml:space="preserve">Приложение 1 к постановлению администрации </w:t>
      </w:r>
    </w:p>
    <w:p w:rsidR="00934104" w:rsidRPr="00585C02" w:rsidRDefault="00934104" w:rsidP="00934104">
      <w:pPr>
        <w:pStyle w:val="a3"/>
        <w:ind w:left="2835" w:firstLine="0"/>
        <w:rPr>
          <w:spacing w:val="0"/>
        </w:rPr>
      </w:pPr>
      <w:r w:rsidRPr="00585C02">
        <w:rPr>
          <w:spacing w:val="0"/>
        </w:rPr>
        <w:t xml:space="preserve">муниципального образования «Город Астрахань» </w:t>
      </w:r>
    </w:p>
    <w:p w:rsidR="00934104" w:rsidRPr="00585C02" w:rsidRDefault="00934104" w:rsidP="00934104">
      <w:pPr>
        <w:pStyle w:val="a3"/>
        <w:ind w:left="2835" w:firstLine="0"/>
        <w:rPr>
          <w:spacing w:val="0"/>
        </w:rPr>
      </w:pPr>
      <w:r w:rsidRPr="00585C02">
        <w:rPr>
          <w:spacing w:val="0"/>
        </w:rPr>
        <w:t>от 27.03.2020 № 72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>Изменения, вносимые в административный Регламент администрации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 xml:space="preserve">муниципального образования «Город Астрахань» предоставления 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>муниципальной услуги «Выдача градостроительных планов</w:t>
      </w:r>
    </w:p>
    <w:p w:rsidR="00934104" w:rsidRPr="00585C02" w:rsidRDefault="00934104" w:rsidP="00934104">
      <w:pPr>
        <w:pStyle w:val="3"/>
        <w:rPr>
          <w:spacing w:val="0"/>
        </w:rPr>
      </w:pPr>
      <w:r w:rsidRPr="00585C02">
        <w:rPr>
          <w:spacing w:val="0"/>
        </w:rPr>
        <w:t xml:space="preserve"> земельных участков»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1. Пункт 1.3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«1.3. </w:t>
      </w:r>
      <w:proofErr w:type="gramStart"/>
      <w:r w:rsidRPr="00585C02">
        <w:rPr>
          <w:spacing w:val="0"/>
        </w:rPr>
        <w:t>Заявителями на получение муниципальной услуги являются физические и юридические лица, являющиеся правообладателями земельного участка, в отношении которого требуется получение градостроительного плана, а также иные лица в случае, предусмотренном частью 1.1 статьи 57.3 Градостроительного кодекса РФ, либо их уполномоченные представители, обратившиеся в Управление с запросом о предоставлении муниципальной услуги, выраженным в письменной или электронной форме (далее - заявители).»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2. Подпункт 2.2.3 пункта 2.2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«2.2.3. Органы, предоставляющие сведения, необходимые для предоставления муниципальной услуги, в порядке межведомственного (внутриведомственного) информационного взаимодействия: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Федеральная служба государственной регистрации, кадастра и картографии по Астраханской области;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управление муниципального имущества администрации муниципального образования «Город Астрахань»</w:t>
      </w:r>
      <w:proofErr w:type="gramStart"/>
      <w:r w:rsidRPr="00585C02">
        <w:rPr>
          <w:spacing w:val="0"/>
        </w:rPr>
        <w:t>.»</w:t>
      </w:r>
      <w:proofErr w:type="gramEnd"/>
      <w:r w:rsidRPr="00585C02">
        <w:rPr>
          <w:spacing w:val="0"/>
        </w:rPr>
        <w:t>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3. В абзаце первом подпункта 2.4.1 пункта 2.4 административного Регламента слова «20 дней» заменить словами «14 рабочих дней».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4. В абзаце втором подпункта 2.4.1 пункта 2.4 административного Регламента слова «1 дня» заменить словами «2 рабочих дней с момента поступления заявления в Управление».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5. В абзаце третьем подпункта 2.4.1 пункта 2.4 административного Регламента слова «19 дней» заменить словами «13 рабочих дней с момента поступления заявления в Управление».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6. Абзац четвертый подпункта 2.4.1 пункта 2.4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«- организация межведомственного (внутриведомственного) информационного взаимодействия, направление запросов в организации - не более 5 рабочих дней со дня регистрации заявления и документов для организации межведомственного взаимодействия, и не более 7 рабочих дней для получения технических условий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</w:t>
      </w:r>
      <w:proofErr w:type="gramStart"/>
      <w:r w:rsidRPr="00585C02">
        <w:rPr>
          <w:spacing w:val="0"/>
        </w:rPr>
        <w:t>;»</w:t>
      </w:r>
      <w:proofErr w:type="gramEnd"/>
      <w:r w:rsidRPr="00585C02">
        <w:rPr>
          <w:spacing w:val="0"/>
        </w:rPr>
        <w:t>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7. Пункт 2.5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«2.5. Нормативные правовые акты, регулирующие отношения, возникающие в связи с предоставлением муниципальной услуги:</w:t>
      </w:r>
    </w:p>
    <w:p w:rsidR="00934104" w:rsidRPr="00585C02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488873" cy="3526972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475"/>
                    <a:stretch/>
                  </pic:blipFill>
                  <pic:spPr bwMode="auto">
                    <a:xfrm>
                      <a:off x="0" y="0"/>
                      <a:ext cx="4488873" cy="3526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4104" w:rsidRDefault="00934104" w:rsidP="00934104">
      <w:pPr>
        <w:pStyle w:val="a3"/>
        <w:ind w:firstLine="0"/>
        <w:rPr>
          <w:noProof/>
          <w:spacing w:val="0"/>
          <w:lang w:eastAsia="ru-RU"/>
        </w:rPr>
      </w:pPr>
    </w:p>
    <w:p w:rsidR="00934104" w:rsidRPr="00585C02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 wp14:anchorId="5FF19573" wp14:editId="51FF3D95">
            <wp:extent cx="4488873" cy="1281872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277"/>
                    <a:stretch/>
                  </pic:blipFill>
                  <pic:spPr bwMode="auto">
                    <a:xfrm>
                      <a:off x="0" y="0"/>
                      <a:ext cx="4488873" cy="1281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4104" w:rsidRPr="00585C02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488873" cy="3751952"/>
            <wp:effectExtent l="0" t="0" r="698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050" cy="3751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104" w:rsidRPr="00585C02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488873" cy="1889411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050" cy="188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104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475504" cy="2256312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916"/>
                    <a:stretch/>
                  </pic:blipFill>
                  <pic:spPr bwMode="auto">
                    <a:xfrm>
                      <a:off x="0" y="0"/>
                      <a:ext cx="4476177" cy="2256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4104" w:rsidRDefault="00934104" w:rsidP="00934104">
      <w:pPr>
        <w:pStyle w:val="a3"/>
        <w:ind w:firstLine="0"/>
        <w:rPr>
          <w:noProof/>
          <w:spacing w:val="0"/>
          <w:lang w:eastAsia="ru-RU"/>
        </w:rPr>
      </w:pPr>
    </w:p>
    <w:p w:rsidR="00934104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 wp14:anchorId="669426C3" wp14:editId="5CA003F8">
            <wp:extent cx="4475503" cy="3016332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404"/>
                    <a:stretch/>
                  </pic:blipFill>
                  <pic:spPr bwMode="auto">
                    <a:xfrm>
                      <a:off x="0" y="0"/>
                      <a:ext cx="4476177" cy="301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4104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>
            <wp:extent cx="4491220" cy="5355771"/>
            <wp:effectExtent l="0" t="0" r="508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4198" cy="535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104" w:rsidRPr="00585C02" w:rsidRDefault="00934104" w:rsidP="00934104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lastRenderedPageBreak/>
        <w:drawing>
          <wp:inline distT="0" distB="0" distL="0" distR="0">
            <wp:extent cx="4512624" cy="3285839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00" cy="3287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8. Дополнить подпункт 2.6.2 пункта 2.6 административного Регламента абзацем 4 следующего содержания: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«- проект межевания территории и (или) схема расположения земельного участка или земельных участков на кадастровом плане территории, утвержденные уполномоченным органом местного самоуправления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9. Подпункт 2.6.3 пункта 2.6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«2.6.3. Не допускается требовать от заявителя: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муниципальной услуги;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- представления документов и информации, которые находятся в распоряжении Управления, иных государственных органов, органов местного самоуправления либо подведомственных государственным органам или органам местного само­управления организаций, участвующих в предоставлении муниципальной услуги, в соответствии с нормативными правовыми актами Российской Федерации, нормативными правовыми актами Астраханской области, муниципальными правовыми актами, за исключением документов, включенных в определенный частью 6 статьи 7 Федерального закона от 27.07.2010</w:t>
      </w:r>
      <w:proofErr w:type="gramEnd"/>
      <w:r w:rsidRPr="00585C02">
        <w:rPr>
          <w:spacing w:val="0"/>
        </w:rPr>
        <w:t xml:space="preserve"> № 210-ФЗ «Об организации предоставления государственных и муниципальных услуг» перечень документов (далее - Федеральный закон);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10. Пункт 2.7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«2.7. Исчерпывающий перечень оснований для отказа в приеме документов, необходимых для предоставления муниципальной услуги, для приостановления предоставления муниципальной услуги, отказа в предоставлении муниципальной услуги.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2.7.1. Основанием для отказа в приеме документов, необходимых для предоставления муниципальной услуги, является несоблюдение установленных условий признания действительности усиленной квалифицированной электронной подписи (в случае обращения заявителя за предоставлением муниципальной услуги в электронном виде).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2.7.2. Основания для приостановления предоставления муниципальной услуги отсутствуют. 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2.7.3. Основаниями для отказа в предоставлении муниципальной услуги являются: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обращение с заявлением о выдаче градостроительного плана земельного участка лица, не являющегося его правообладателем;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отсутствие утвержденной документации по планировке территории, в случае если в соответствии с федеральными законами размещение объекта капитального строительства не допускается при отсутствии такой документации;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сведения о местоположении объекта недвижимости отсутствуют в Федеральной службе государственной регистрации, кадастра и картографии по Астраханской области.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2.7.4. Обращение заявителя (в письменном виде) с просьбой о прекращении предоставления муниципальной услуги является основанием для прекращения предоставления муниципальной услуги и возврата документов заявителю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11. Пункт 3.1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«3.1. Описание последовательности административных процедур (действий) при предоставлении муниципальной услуги.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lastRenderedPageBreak/>
        <w:t>Предоставление муниципальной услуги последовательно отражено в блок-схеме (приложение 2 к административному Регламенту) и включает в себя следующие административные процедуры: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прием и регистрация заявления и документов;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рассмотрение заявления и документов, подготовка градостроительного плана земельного участка и обеспечение его утверждения распоряжением Управления либо принятие решения об отказе в выдаче градостроительного плана земельного участка;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организация межведомственного информационного взаимодействия, направление запросов в организации;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направление уведомления заявителю об утверждении градостроительного плана земельного участка распоряжением Управления либо о принятии решения об отказе в выдаче градостроительного плана;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выдача заявителю документов, являющихся результатом предоставления муниципальной услуги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12. Пункт 3.2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«3.2. Прием и регистрация заявления и документов. 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Основанием для начала данной административной процедуры является представление заявителем в управление (лично, через почтовую связь либо в электронной форме) или МФЦ заявления и документов. 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Ответственными за исполнение данной административной процедуры являются должностные лица управления, ответственные за прием и регистрацию документов, или работники МФЦ.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При личном обращении заявителя должностное лицо управления, ответственное за прием и регистрацию заявления и документов, или работник МФЦ удостоверяет личность заявителя, принимает заявление и документы, выполняя при этом следующие действия: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выдает расписку в получении заявления и документов с указанием их перечня и даты приема и ставит подпись;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регистрирует заявление в системе электронного документооборота, используемой в соответствии с порядком, установленным Управлением;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регистрирует в журнале регистрации обращений заявителей для получения государственных (муниципальных) услуг по принципу «одного окна» (МФЦ).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Заявление, принятое от заявителя работником МФЦ, передается в Управление не позднее 1 рабочего дня, следующего за днем приема документов. 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При поступлении документов по почте заказным письмом (бандеролью с описью вложенных документов и уведомлением о вручении) должностное лицо управления, ответственное за прием и регистрацию заявления и документов, принимает документы, выполняя при этом следующие действия: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вскрывает конверт, проверяет наличие в них документов, к тексту заявления прилагает конверт;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регистрирует заявление и документы в системе электронного документооборота Управления.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При поступлении заявления и документов в электронной форме, в том числе через региональный портал, должностное лицо управления, ответственное за прием и регистрацию заявления и документов,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В случае наличия основания для отказа в приеме документов в электронном виде, указанного в подпункте 2.7.1 пункта 2.7 административного Регламента, должностное лицо управления, ответственное за прием и регистрацию заявления и документов,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</w:t>
      </w:r>
      <w:proofErr w:type="gramEnd"/>
      <w:r w:rsidRPr="00585C02">
        <w:rPr>
          <w:spacing w:val="0"/>
        </w:rPr>
        <w:t xml:space="preserve"> отказа и направляет заявителю в форме электронного документа, подписанного усиленной квалифицированной электронной подписью.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В случае отсутствия основания для отказа в приеме документов, должностное лицо управления, ответственное за прием и регистрацию заявления и документов, распечатывает заявление и документы и регистрирует заявление в системе электронного документооборота Управления.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Должностное лицо управления, ответственное за прием и регистрацию заявления и документов, направляет зарегистрированное заявление и прилагаемые документы (при наличии) в отдел для рассмотрения.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Результатом исполнения данной административной процедуры является прием, регистрация и передача зарегистрированного заявления в отдел для рассмотрения либо направление заявителю уведомления об отказе в приеме к рассмотрению заявления о предоставлении муниципальной услуги с указанием причины отказа.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Срок выполнения данной административной процедуры - не более 2 рабочих дней с момента поступления заявления в управление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13. В абзаце шестом пункта 3.3 административного Регламента цифры «2.7.2» заменить цифрами «2.7.3».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14. Абзац седьмой пункта 3.3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«Градостроительный план земельного участка подготавливается в 3 экземплярах - 2 экземпляра для заявителя, третий экземпляр для хранения в управлении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15. Абзац двенадцатый пункта 3.3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lastRenderedPageBreak/>
        <w:t>«Срок исполнения данной административной процедуры - не более 13 рабочих дней с момента поступления заявления в Управление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16. Пункт 3.4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«3.4. Организация межведомственного (внутриведомственного) информационного взаимодействия, направление запросов в организации.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Основанием для начала данной административной процедуры является отсутствие документов, содержащих сведения, необходимые для включения в состав градостроительного плана земельного участка.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Ответственными за исполнение данной административной процедуры являются должностные лица отдела.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Должностное лицо отдела запрашивает в порядке межведомственного информационного взаимодействия посредством направления межведомственного запроса в Федеральную службу государственной регистрации, кадастра и картографии выписку из Единого государственного реестра недвижимости в отношении земельного участка и объектов недвижимости, расположенных на данном земельном участке, в рамках внутриведомственного взаимодействия посредством направления внутриведомственного запроса в управление муниципального имущества администрации муниципального образования «Город Астрахань» схему расположения земельного участка.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В случае отсутствия в заявлении информации о технических условиях подключения (технологического присоединения) объектов капитального строительства к сетям инженерно-технического обеспечения, должностное лицо отдела в течение трех дней от даты получения заявления направляет запрос о предоставлении технических условий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 в организации, осуществляющие эксплуатацию сетей инженерно-технического обеспечения.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Результатом данной административной процедуры является получение должностным лицом управления, ответственным за предоставление муниципальной услуги, ответа на межведомственный (внутриведомственный) запрос либо информации о технических условиях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Срок направления ответа на межведомственный (внутриведомственный) запрос о представлении документов для предоставления муниципальной услуги с использованием межведомственного (внутриведомственного) информационного взаимодействия в соответствии с Федеральным законом от 27.07.2010 № 210-ФЗ «Об организации предоставления государственных и муниципальных услуг» не может превышать пять рабочих дней со дня поступления межведомственного (внутриведомственного) запроса в Федеральную службу государственной регистрации, кадастра и картографии Российской Федерации и управление муниципального</w:t>
      </w:r>
      <w:proofErr w:type="gramEnd"/>
      <w:r w:rsidRPr="00585C02">
        <w:rPr>
          <w:spacing w:val="0"/>
        </w:rPr>
        <w:t xml:space="preserve"> имущества администрации муниципального образования «Город Астрахань».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Технические условия для подключения (технологического присоединения) планируемого к строительству или реконструкции объекта капитального строительства к сетям инженерно-технического обеспечения в соответствии с частью 7 статьи 48 Градостроительного кодекса Российской Федерации предоставляются организациями, осуществляющими эксплуатацию сетей инженерно-технического обеспечения, без взимания платы в течение 7 рабочих дней с момента получения запроса</w:t>
      </w:r>
      <w:proofErr w:type="gramStart"/>
      <w:r w:rsidRPr="00585C02">
        <w:rPr>
          <w:spacing w:val="0"/>
        </w:rPr>
        <w:t>.».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17. Пункт 3.6 административного Регламента изложить в следующей редакции: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«3.6. Выдача заявителю документов, являющихся результатом муниципальной услуги.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Основанием для начала данной административной процедуры является утверждение градостроительного плана земельного участка распоряжением Управления либо подписание мотивированного отказа в выдаче градостроительного плана земельного участка.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Ответственным за исполнение данной административной процедуры является должностное лицо отдела или работник МФЦ.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Должностное лицо отдела или работник МФЦ выдает либо направляет заявителю способом, указанным в заявлении, документ, являющийся результатом оказания муниципальной услуги.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В случае если заявитель указал в своем заявлении личное получение документов в Управлении, должностное лицо отдела в день прибытия заявителя в Управление выдает ему под роспись 2 экземпляра градостроительного плана земельного участка и копию распоряжения Управления об утверждении градостроительного плана земельного участка либо 1 экземпляр письма Управления, содержащего мотивированный отказ в выдаче градостроительного плана земельного участка.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Должностное лицо отдела осуществляет выдачу на руки заявителям, являющимся инвалидами, имеющими потребность в специальных технических средствах и условиях обеспечения доступа к месту предоставления муниципальной услуги, 2 экземпляров градостроительного плана земельного участка и копии распоряжения Управления об утверждении градостроительного плана земельного участка, либо 1 экземпляра письма Управления, содержащего мотивированный отказ в выдаче градостроительного плана земельного участка, в помещении администрации муниципального образования</w:t>
      </w:r>
      <w:proofErr w:type="gramEnd"/>
      <w:r w:rsidRPr="00585C02">
        <w:rPr>
          <w:spacing w:val="0"/>
        </w:rPr>
        <w:t xml:space="preserve"> «</w:t>
      </w:r>
      <w:proofErr w:type="gramStart"/>
      <w:r w:rsidRPr="00585C02">
        <w:rPr>
          <w:spacing w:val="0"/>
        </w:rPr>
        <w:t>Город Астрахань», указанном в подпункте 1.4.1 пункта 1.4 административного Регламента.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 xml:space="preserve">В случае если заявитель подал заявление и документы, необходимые для предоставления муниципальной услуги, посредством единого или регионального порталов, должностное лицо отдела направляет в личный кабинет заявителя на едином или региональном портале либо на адрес электронной почты 2 экземпляра градостроительного плана земельного участка и копию распоряжения </w:t>
      </w:r>
      <w:r w:rsidRPr="00585C02">
        <w:rPr>
          <w:spacing w:val="0"/>
        </w:rPr>
        <w:lastRenderedPageBreak/>
        <w:t>Управления об утверждении градостроительного плана земельного участка либо 1 экземпляр письма Управления, содержащего мотивированный отказ</w:t>
      </w:r>
      <w:proofErr w:type="gramEnd"/>
      <w:r w:rsidRPr="00585C02">
        <w:rPr>
          <w:spacing w:val="0"/>
        </w:rPr>
        <w:t xml:space="preserve"> в выдаче градостроительного плана земельного участка, в виде электронного образа (отсканированного оформленного на бумажном носителе подписанного документа), подписанного усиленной квалифицированной подписью.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При направлении документов через почту должностное лицо отдела направляет на почтовый адрес, указанный в заявлении, 2 экземпляра градостроительного плана земельного участка и копию распоряжения Управления об утверждении градостроительного плана земельного участка либо 1 экземпляр письма Управления, содержащего мотивированный отказ в выдаче градостроительного плана земельного участка.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proofErr w:type="gramStart"/>
      <w:r w:rsidRPr="00585C02">
        <w:rPr>
          <w:spacing w:val="0"/>
        </w:rPr>
        <w:t>В случае если заявитель указал в заявлении получение результата предоставления муниципальной услуги через МФЦ, должностное лицо отдела направляет 2 экземпляра градостроительного плана земельного участка и копию распоряжения Управления об утверждении градостроительного плана земельного участка либо 1 экземпляр письма Управления, содержащего мотивированный отказ в выдаче градостроительного плана земельного участка, по реестру в МФЦ для выдачи заявителю.</w:t>
      </w:r>
      <w:proofErr w:type="gramEnd"/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Результатом исполнения данной административной процедуры является выдача (направление) заявителю градостроительного плана земельного участка и распоряжения Управления об утверждении градостроительного плана земельного участка либо письма Управления, содержащего мотивированный отказ в выдаче градостроительного плана земельного участка.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Срок исполнения данной административной процедуры:</w:t>
      </w:r>
    </w:p>
    <w:p w:rsidR="00934104" w:rsidRPr="00585C02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>- не позднее окончания срока рассмотрения заявления и документов, подготовки градостроительного плана земельного участка и обеспечения его утверждения распоряжением Управления при направлении документов, являющихся результатом муниципальной услуги, через почту или в электронной форме;</w:t>
      </w:r>
    </w:p>
    <w:p w:rsidR="00395233" w:rsidRDefault="00934104" w:rsidP="0002680F">
      <w:pPr>
        <w:pStyle w:val="a3"/>
        <w:ind w:firstLine="709"/>
        <w:rPr>
          <w:spacing w:val="0"/>
        </w:rPr>
      </w:pPr>
      <w:r w:rsidRPr="00585C02">
        <w:rPr>
          <w:spacing w:val="0"/>
        </w:rPr>
        <w:t xml:space="preserve">- в день прибытия заявителя в Управление при выдаче документов, являющихся результатом муниципальной услуги, </w:t>
      </w:r>
      <w:r w:rsidRPr="00934104">
        <w:rPr>
          <w:spacing w:val="0"/>
        </w:rPr>
        <w:t>лично на ру</w:t>
      </w:r>
      <w:r w:rsidRPr="00934104">
        <w:rPr>
          <w:spacing w:val="0"/>
        </w:rPr>
        <w:t>ки заявителю</w:t>
      </w:r>
      <w:proofErr w:type="gramStart"/>
      <w:r w:rsidRPr="00934104">
        <w:rPr>
          <w:spacing w:val="0"/>
        </w:rPr>
        <w:t>.»</w:t>
      </w:r>
      <w:proofErr w:type="gramEnd"/>
    </w:p>
    <w:p w:rsidR="00EB4F68" w:rsidRPr="00934104" w:rsidRDefault="00395233" w:rsidP="00395233">
      <w:pPr>
        <w:pStyle w:val="a3"/>
        <w:ind w:firstLine="0"/>
        <w:rPr>
          <w:spacing w:val="0"/>
          <w:highlight w:val="yellow"/>
        </w:rPr>
      </w:pPr>
      <w:r>
        <w:rPr>
          <w:noProof/>
          <w:lang w:eastAsia="ru-RU"/>
        </w:rPr>
        <w:lastRenderedPageBreak/>
        <w:drawing>
          <wp:inline distT="0" distB="0" distL="0" distR="0" wp14:anchorId="211A69F6" wp14:editId="59068B66">
            <wp:extent cx="5580380" cy="7203983"/>
            <wp:effectExtent l="0" t="0" r="127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03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23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4FA4BDD1" wp14:editId="3FAB2AB5">
            <wp:extent cx="5580380" cy="7520756"/>
            <wp:effectExtent l="0" t="0" r="1270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23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715D4BAB" wp14:editId="0C542AEE">
            <wp:extent cx="5580380" cy="6346394"/>
            <wp:effectExtent l="0" t="0" r="127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34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23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664BE9D9" wp14:editId="6D3CCC3C">
            <wp:extent cx="5580380" cy="8496401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96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9523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5EA5A5DE" wp14:editId="0B5EC720">
            <wp:extent cx="5580380" cy="6125067"/>
            <wp:effectExtent l="0" t="0" r="127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12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34104" w:rsidRPr="00934104">
        <w:rPr>
          <w:spacing w:val="0"/>
        </w:rPr>
        <w:t>.</w:t>
      </w:r>
    </w:p>
    <w:sectPr w:rsidR="00EB4F68" w:rsidRPr="00934104" w:rsidSect="0093410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104"/>
    <w:rsid w:val="0002680F"/>
    <w:rsid w:val="00395233"/>
    <w:rsid w:val="00934104"/>
    <w:rsid w:val="00E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1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1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34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1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410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410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934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1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3206</Words>
  <Characters>18276</Characters>
  <Application>Microsoft Office Word</Application>
  <DocSecurity>0</DocSecurity>
  <Lines>152</Lines>
  <Paragraphs>42</Paragraphs>
  <ScaleCrop>false</ScaleCrop>
  <Company/>
  <LinksUpToDate>false</LinksUpToDate>
  <CharactersWithSpaces>21440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2020-04-02T06:25:00Z</dcterms:created>
  <dcterms:modified xsi:type="dcterms:W3CDTF">2020-04-02T06:38:00Z</dcterms:modified>
</cp:coreProperties>
</file>