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82" w:rsidRPr="00D45A1A" w:rsidRDefault="00F41882" w:rsidP="00F41882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Администрация муниципального образования «Город Астрахань»</w:t>
      </w:r>
    </w:p>
    <w:p w:rsidR="00F41882" w:rsidRPr="00D45A1A" w:rsidRDefault="00F41882" w:rsidP="00F41882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ПОСТАНОВЛЕНИЕ</w:t>
      </w:r>
      <w:bookmarkStart w:id="0" w:name="_GoBack"/>
      <w:bookmarkEnd w:id="0"/>
    </w:p>
    <w:p w:rsidR="00F41882" w:rsidRPr="00D45A1A" w:rsidRDefault="00F41882" w:rsidP="00F41882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27 мая 2022 года № 130</w:t>
      </w:r>
    </w:p>
    <w:p w:rsidR="00F41882" w:rsidRPr="00D45A1A" w:rsidRDefault="00F41882" w:rsidP="00F41882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«О мерах, обеспечивающих возможность изменения </w:t>
      </w:r>
    </w:p>
    <w:p w:rsidR="00F41882" w:rsidRPr="00D45A1A" w:rsidRDefault="00F41882" w:rsidP="00F41882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(увеличения) цены контракта, предметом которого являются</w:t>
      </w:r>
    </w:p>
    <w:p w:rsidR="00F41882" w:rsidRPr="00D45A1A" w:rsidRDefault="00F41882" w:rsidP="00F41882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 выполнение работ по строительству, реконструкции,</w:t>
      </w:r>
    </w:p>
    <w:p w:rsidR="00F41882" w:rsidRPr="00D45A1A" w:rsidRDefault="00F41882" w:rsidP="00F41882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 капитальному ремонту, сносу объекта капитального строительства, </w:t>
      </w:r>
    </w:p>
    <w:p w:rsidR="00F41882" w:rsidRPr="00D45A1A" w:rsidRDefault="00F41882" w:rsidP="00F41882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проведение работ по сохранению объектов культурного наследия»</w:t>
      </w:r>
    </w:p>
    <w:p w:rsidR="00F41882" w:rsidRPr="00D45A1A" w:rsidRDefault="00F41882" w:rsidP="00F41882">
      <w:pPr>
        <w:pStyle w:val="a3"/>
        <w:spacing w:line="240" w:lineRule="auto"/>
        <w:ind w:firstLine="709"/>
        <w:rPr>
          <w:spacing w:val="0"/>
        </w:rPr>
      </w:pPr>
      <w:proofErr w:type="gramStart"/>
      <w:r w:rsidRPr="00D45A1A">
        <w:rPr>
          <w:spacing w:val="0"/>
        </w:rPr>
        <w:t>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09.08.2021 № 1315 «О внесении изменений в некоторые акты Правительства Российской Федерации», письмом Министерства строительства и жилищно-коммунального хозяйства Российской Федерации от 09.04.2022 № 15274-ИФ/09 и в связи с существенным увеличением в 2021 и 2022 годах цен</w:t>
      </w:r>
      <w:proofErr w:type="gramEnd"/>
      <w:r w:rsidRPr="00D45A1A">
        <w:rPr>
          <w:spacing w:val="0"/>
        </w:rPr>
        <w:t xml:space="preserve"> на строительные ресурсы ПОСТАНОВЛЯЮ:</w:t>
      </w:r>
    </w:p>
    <w:p w:rsidR="00F41882" w:rsidRPr="00D45A1A" w:rsidRDefault="00F41882" w:rsidP="00F4188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1. </w:t>
      </w:r>
      <w:proofErr w:type="gramStart"/>
      <w:r w:rsidRPr="00D45A1A">
        <w:rPr>
          <w:spacing w:val="0"/>
        </w:rPr>
        <w:t>Установить, что при исполнении контракта, предметом которого являются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 и который заключен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для обеспечения муниципальных нужд (далее - контракт), допускается в соответствии с пунктом</w:t>
      </w:r>
      <w:proofErr w:type="gramEnd"/>
      <w:r w:rsidRPr="00D45A1A">
        <w:rPr>
          <w:spacing w:val="0"/>
        </w:rPr>
        <w:t xml:space="preserve"> </w:t>
      </w:r>
      <w:proofErr w:type="gramStart"/>
      <w:r w:rsidRPr="00D45A1A">
        <w:rPr>
          <w:spacing w:val="0"/>
        </w:rPr>
        <w:t>8 части 1 статьи 95 и частью 70 статьи 112 Федерального закона «О контрактной системе в сфере закупок товаров, работ, услуг для обеспечения государственных и муниципальных нужд» изменение существенных условий контракта, стороной которого является заказчик - управление по капитальному строительству администрации муниципального образования «Город Астрахань» (далее - заказчик), в том числе изменение (увеличение) цены контракта, при совокупности следующих условий:</w:t>
      </w:r>
      <w:proofErr w:type="gramEnd"/>
    </w:p>
    <w:p w:rsidR="00F41882" w:rsidRPr="00D45A1A" w:rsidRDefault="00F41882" w:rsidP="00F4188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- изменение существенных условий контракта осуществляется в пределах лимитов бюджетных обязательств, доведенных до заказчика как до получателя средств бюджета муниципального образования «Город Астрахань» в соответствии с бюджетным законодательством Российской Федерации, на срок исполнения контракта и не приводит к увеличению срока исполнения контракта и (или) цены контракта более чем на 30 процентов;</w:t>
      </w:r>
    </w:p>
    <w:p w:rsidR="00F41882" w:rsidRPr="00D45A1A" w:rsidRDefault="00F41882" w:rsidP="00F41882">
      <w:pPr>
        <w:pStyle w:val="a3"/>
        <w:spacing w:line="240" w:lineRule="auto"/>
        <w:ind w:firstLine="709"/>
        <w:rPr>
          <w:spacing w:val="0"/>
        </w:rPr>
      </w:pPr>
      <w:proofErr w:type="gramStart"/>
      <w:r w:rsidRPr="00D45A1A">
        <w:rPr>
          <w:spacing w:val="0"/>
        </w:rPr>
        <w:t>- предусмотренные проектной документацией соответствующего объекта капитального строительства (актом, утвержденным застройщиком (заказчиком) или техническим заказчиком и содержащим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дефектов, и заданием застройщика (заказчика) или технического заказчика на проектирование в зависимости от содержания работ) физические объемы работ, конструктивные, организационно-технологические и другие решения не изменяются;</w:t>
      </w:r>
      <w:proofErr w:type="gramEnd"/>
    </w:p>
    <w:p w:rsidR="00F41882" w:rsidRPr="00D45A1A" w:rsidRDefault="00F41882" w:rsidP="00F4188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- размер изменения (увеличения) цены контракта определяется в порядке, установленном приказом Министерства строительства и жилищно-коммунального хозяйства Российской Федерации, а цены контракта, размер которой составляет или превышает 100 </w:t>
      </w:r>
      <w:proofErr w:type="gramStart"/>
      <w:r w:rsidRPr="00D45A1A">
        <w:rPr>
          <w:spacing w:val="0"/>
        </w:rPr>
        <w:t>млн</w:t>
      </w:r>
      <w:proofErr w:type="gramEnd"/>
      <w:r w:rsidRPr="00D45A1A">
        <w:rPr>
          <w:spacing w:val="0"/>
        </w:rPr>
        <w:t xml:space="preserve"> рублей, - по результатам повторной государственной экспертизы проектной документации, проводимой в части проверки достоверности определения сметной стоимости строительства, реконструкции, капитального ремонта, сноса объекта капитального строительства, проведения работ по сохранению объектов культурного наследия в соответствии с пунктом 45(14)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№ 145 «О порядке организации и проведения государственной экспертизы проектной документации и результатов инженерных изысканий»;</w:t>
      </w:r>
    </w:p>
    <w:p w:rsidR="00F41882" w:rsidRPr="00D45A1A" w:rsidRDefault="00F41882" w:rsidP="00F41882">
      <w:pPr>
        <w:pStyle w:val="a3"/>
        <w:spacing w:line="240" w:lineRule="auto"/>
        <w:ind w:firstLine="709"/>
        <w:rPr>
          <w:spacing w:val="0"/>
        </w:rPr>
      </w:pPr>
      <w:proofErr w:type="gramStart"/>
      <w:r w:rsidRPr="00D45A1A">
        <w:rPr>
          <w:spacing w:val="0"/>
        </w:rPr>
        <w:t>- изменение существенных условий контракта осуществляется путем заключения заказчиком и подрядчиком соглашения об изменении условий контракта на основании поступившего заказчику в письменной форме предложения подрядчика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контракта, с приложением информации и документов, обосновывающих такое предложение;</w:t>
      </w:r>
      <w:proofErr w:type="gramEnd"/>
    </w:p>
    <w:p w:rsidR="00F41882" w:rsidRPr="00D45A1A" w:rsidRDefault="00F41882" w:rsidP="00F4188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- контракт заключен до 31 декабря 2022 г. и обязательства по нему на дату заключения соглашения об изменении условий контракта не исполнены.</w:t>
      </w:r>
    </w:p>
    <w:p w:rsidR="00F41882" w:rsidRPr="00D45A1A" w:rsidRDefault="00F41882" w:rsidP="00F4188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 Решение об изменении существенных условий контракта, в том числе изменении (увеличении) цены контракта, принимается главой муниципального образования «Город Астрахань» в форме распоряжения администрации муниципального образования «Город Астрахань» при соблюдении совокупности условий, предусмотренных пунктом 1 настоящего постановления администрации муниципального образования «Город Астрахань».</w:t>
      </w:r>
    </w:p>
    <w:p w:rsidR="00F41882" w:rsidRPr="00D45A1A" w:rsidRDefault="00F41882" w:rsidP="00F4188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F41882" w:rsidRPr="00D45A1A" w:rsidRDefault="00F41882" w:rsidP="00F4188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3.1.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F41882" w:rsidRPr="00D45A1A" w:rsidRDefault="00F41882" w:rsidP="00F4188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3.2. </w:t>
      </w:r>
      <w:proofErr w:type="gramStart"/>
      <w:r w:rsidRPr="00D45A1A">
        <w:rPr>
          <w:spacing w:val="0"/>
        </w:rPr>
        <w:t>Разместить</w:t>
      </w:r>
      <w:proofErr w:type="gramEnd"/>
      <w:r w:rsidRPr="00D45A1A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41882" w:rsidRPr="00D45A1A" w:rsidRDefault="00F41882" w:rsidP="00F4188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lastRenderedPageBreak/>
        <w:t>4. Управлению контроля и документооборота администрации муниципального образования «Город Астрахань»:</w:t>
      </w:r>
    </w:p>
    <w:p w:rsidR="00F41882" w:rsidRPr="00D45A1A" w:rsidRDefault="00F41882" w:rsidP="00F4188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4.1.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F41882" w:rsidRPr="00D45A1A" w:rsidRDefault="00F41882" w:rsidP="00F4188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4.2.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F41882" w:rsidRPr="00D45A1A" w:rsidRDefault="00F41882" w:rsidP="00F4188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5. Настоящее постановление администрации муниципального образования «Город Астрахань» вступает в силу со дня его официального опубликования.</w:t>
      </w:r>
    </w:p>
    <w:p w:rsidR="00F41882" w:rsidRPr="00D45A1A" w:rsidRDefault="00F41882" w:rsidP="00F41882">
      <w:pPr>
        <w:pStyle w:val="a3"/>
        <w:spacing w:line="240" w:lineRule="auto"/>
        <w:jc w:val="right"/>
        <w:rPr>
          <w:b/>
          <w:bCs/>
          <w:spacing w:val="0"/>
        </w:rPr>
      </w:pPr>
      <w:r w:rsidRPr="00D45A1A">
        <w:rPr>
          <w:b/>
          <w:bCs/>
          <w:spacing w:val="0"/>
        </w:rPr>
        <w:t xml:space="preserve">Временно </w:t>
      </w:r>
      <w:proofErr w:type="gramStart"/>
      <w:r w:rsidRPr="00D45A1A">
        <w:rPr>
          <w:b/>
          <w:bCs/>
          <w:spacing w:val="0"/>
        </w:rPr>
        <w:t>исполняющий</w:t>
      </w:r>
      <w:proofErr w:type="gramEnd"/>
      <w:r w:rsidRPr="00D45A1A">
        <w:rPr>
          <w:b/>
          <w:bCs/>
          <w:spacing w:val="0"/>
        </w:rPr>
        <w:t xml:space="preserve"> полномочия</w:t>
      </w:r>
    </w:p>
    <w:p w:rsidR="00F41882" w:rsidRPr="00D45A1A" w:rsidRDefault="00F41882" w:rsidP="00F41882">
      <w:pPr>
        <w:pStyle w:val="a3"/>
        <w:spacing w:line="240" w:lineRule="auto"/>
        <w:jc w:val="right"/>
        <w:rPr>
          <w:b/>
          <w:bCs/>
          <w:spacing w:val="0"/>
        </w:rPr>
      </w:pPr>
      <w:r w:rsidRPr="00D45A1A">
        <w:rPr>
          <w:b/>
          <w:bCs/>
          <w:spacing w:val="0"/>
        </w:rPr>
        <w:t>главы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D45A1A">
        <w:rPr>
          <w:b/>
          <w:bCs/>
          <w:spacing w:val="0"/>
        </w:rPr>
        <w:t>О.А. ПОЛУМОРДВИНОВ</w:t>
      </w:r>
    </w:p>
    <w:p w:rsidR="00FF4A14" w:rsidRDefault="00F41882"/>
    <w:sectPr w:rsidR="00FF4A14" w:rsidSect="00F4188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82"/>
    <w:rsid w:val="008505A8"/>
    <w:rsid w:val="00A56E3A"/>
    <w:rsid w:val="00F4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4188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4188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4188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4188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2022-06-02T05:48:00Z</dcterms:created>
  <dcterms:modified xsi:type="dcterms:W3CDTF">2022-06-02T05:48:00Z</dcterms:modified>
</cp:coreProperties>
</file>