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FA" w:rsidRDefault="00ED2EFA" w:rsidP="00ED2EFA">
      <w:pPr>
        <w:pStyle w:val="3"/>
      </w:pPr>
      <w:r>
        <w:t>Администрация муниципального образования «Город Астрахань»</w:t>
      </w:r>
    </w:p>
    <w:p w:rsidR="00ED2EFA" w:rsidRDefault="00ED2EFA" w:rsidP="00ED2EFA">
      <w:pPr>
        <w:pStyle w:val="3"/>
      </w:pPr>
      <w:r>
        <w:t xml:space="preserve">ПОСТАНОВЛЕНИЕ </w:t>
      </w:r>
      <w:r w:rsidR="00DE1590">
        <w:br/>
      </w:r>
      <w:r>
        <w:t>31 мая 2024 года № 82</w:t>
      </w:r>
    </w:p>
    <w:p w:rsidR="00476768" w:rsidRDefault="00ED2EFA" w:rsidP="00ED2EFA">
      <w:pPr>
        <w:pStyle w:val="3"/>
      </w:pPr>
      <w:r>
        <w:t xml:space="preserve">«О внесении изменения в постановление администрации </w:t>
      </w:r>
    </w:p>
    <w:p w:rsidR="00ED2EFA" w:rsidRDefault="00ED2EFA" w:rsidP="00ED2EFA">
      <w:pPr>
        <w:pStyle w:val="3"/>
      </w:pPr>
      <w:bookmarkStart w:id="0" w:name="_GoBack"/>
      <w:bookmarkEnd w:id="0"/>
      <w:r>
        <w:t xml:space="preserve">муниципального образования «Город Астрахань» </w:t>
      </w:r>
    </w:p>
    <w:p w:rsidR="00ED2EFA" w:rsidRDefault="00ED2EFA" w:rsidP="00ED2EFA">
      <w:pPr>
        <w:pStyle w:val="3"/>
      </w:pPr>
      <w:r>
        <w:t>от 16.03.2017 № 1583»</w:t>
      </w:r>
    </w:p>
    <w:p w:rsidR="00ED2EFA" w:rsidRDefault="00ED2EFA" w:rsidP="00ED2EFA">
      <w:pPr>
        <w:pStyle w:val="a3"/>
        <w:ind w:firstLine="709"/>
      </w:pPr>
      <w:r>
        <w:t>В соответствии с федеральными законами от 29.12.2012 № 273-ФЗ «Об образовании в Российской Федерации», от 06.10.2003 № 131-ФЗ «Об общих принципах организации местного самоуправления в Российской Федерации», руководствуясь Уставом муниципального образования «Городской округ город Астрахань», ПОСТАНОВЛЯЮ:</w:t>
      </w:r>
    </w:p>
    <w:p w:rsidR="00ED2EFA" w:rsidRDefault="00ED2EFA" w:rsidP="00ED2EFA">
      <w:pPr>
        <w:pStyle w:val="a3"/>
        <w:ind w:firstLine="709"/>
      </w:pPr>
      <w:r>
        <w:t xml:space="preserve">1. </w:t>
      </w:r>
      <w:proofErr w:type="gramStart"/>
      <w:r>
        <w:t>Внести в постановление администрации муниципального образования «Город Астрахань» от 16.03.2017 № 1583 «Об утверждении Порядка установления 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реализующих образовательные программы дошкольного образования» с изменениями и дополнением, внесенными постановлениями администрации муниципального образования «Город Астрахань» от 05.06.2017 № 3406, от 08.11.2017 № 5827, от</w:t>
      </w:r>
      <w:proofErr w:type="gramEnd"/>
      <w:r>
        <w:t xml:space="preserve"> 04.10.2018 № 595, от 10.01.2019 № 06, от 31.07.2020 № 217, от 01.02.2021 № 47, от 06.08.2021 № 257 (далее - постановление), следующее изменение:</w:t>
      </w:r>
    </w:p>
    <w:p w:rsidR="00ED2EFA" w:rsidRDefault="00ED2EFA" w:rsidP="00ED2EFA">
      <w:pPr>
        <w:pStyle w:val="a3"/>
        <w:ind w:firstLine="709"/>
      </w:pPr>
      <w:r>
        <w:t>В Порядке установления и взимания платы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организациях, реализующих образовательные программы дошкольного образования (далее - Порядок), утвержденном постановлением:</w:t>
      </w:r>
    </w:p>
    <w:p w:rsidR="00ED2EFA" w:rsidRDefault="00ED2EFA" w:rsidP="00ED2EFA">
      <w:pPr>
        <w:pStyle w:val="a3"/>
        <w:ind w:firstLine="709"/>
      </w:pPr>
      <w:r>
        <w:t>- пункт 2.2 раздела 2 Порядка изложить в новой редакции:</w:t>
      </w:r>
    </w:p>
    <w:p w:rsidR="00ED2EFA" w:rsidRDefault="00ED2EFA" w:rsidP="00ED2EFA">
      <w:pPr>
        <w:pStyle w:val="a3"/>
        <w:ind w:firstLine="709"/>
      </w:pPr>
      <w:r>
        <w:t xml:space="preserve">«2.2. Размер родительской платы устанавливается один раз в год нормативным правовым актом администрации муниципального образования «Городской округ город Астрахань». </w:t>
      </w:r>
    </w:p>
    <w:p w:rsidR="00ED2EFA" w:rsidRDefault="00ED2EFA" w:rsidP="00ED2EFA">
      <w:pPr>
        <w:pStyle w:val="a3"/>
        <w:ind w:firstLine="709"/>
      </w:pPr>
      <w:r>
        <w:t>2. Управлению информационной политики администрации муниципального образования «Городской округ город Астрахань»:</w:t>
      </w:r>
    </w:p>
    <w:p w:rsidR="00ED2EFA" w:rsidRDefault="00ED2EFA" w:rsidP="00ED2EFA">
      <w:pPr>
        <w:pStyle w:val="a3"/>
        <w:ind w:firstLine="709"/>
      </w:pPr>
      <w:r>
        <w:rPr>
          <w:spacing w:val="2"/>
        </w:rPr>
        <w:t>2.1.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ED2EFA" w:rsidRDefault="00ED2EFA" w:rsidP="00ED2EFA">
      <w:pPr>
        <w:pStyle w:val="a3"/>
        <w:ind w:firstLine="709"/>
      </w:pPr>
      <w:r>
        <w:t xml:space="preserve">2.2.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ED2EFA" w:rsidRDefault="00ED2EFA" w:rsidP="00ED2EFA">
      <w:pPr>
        <w:pStyle w:val="a3"/>
        <w:ind w:firstLine="709"/>
      </w:pPr>
      <w:r>
        <w:t>3. Управлению контроля и документооборота администрации муниципального образования «Городской округ город Астрахань»:</w:t>
      </w:r>
    </w:p>
    <w:p w:rsidR="00ED2EFA" w:rsidRDefault="00ED2EFA" w:rsidP="00ED2EFA">
      <w:pPr>
        <w:pStyle w:val="a3"/>
        <w:ind w:firstLine="709"/>
      </w:pPr>
      <w:r>
        <w:t>3.1. Внести соответствующее изменение в поисково-справочную систему правовых актов администрации муниципального образования «Городской округ город Астрахань».</w:t>
      </w:r>
    </w:p>
    <w:p w:rsidR="00ED2EFA" w:rsidRDefault="00ED2EFA" w:rsidP="00ED2EFA">
      <w:pPr>
        <w:pStyle w:val="a3"/>
        <w:ind w:firstLine="709"/>
      </w:pPr>
      <w:r>
        <w:t>3.2. Направить настоящее постановление администрации муниципального образования «Городской округ город Астрахань» в государственно-правовое управление администрации губернатора Астраханской области для включения в регистр муниципальных нормативных правовых актов в установленный законом срок.</w:t>
      </w:r>
    </w:p>
    <w:p w:rsidR="00ED2EFA" w:rsidRDefault="00ED2EFA" w:rsidP="00ED2EFA">
      <w:pPr>
        <w:pStyle w:val="a3"/>
        <w:ind w:firstLine="709"/>
      </w:pPr>
      <w:r>
        <w:t>3.3. В течение десяти дней после дня принятия настоящего постановления администрации муниципального образования «Городской округ город Астрахань» направить его в прокуратуру города Астрахани для проведения антикоррупционной экспертизы и проверки на предмет законности.</w:t>
      </w:r>
    </w:p>
    <w:p w:rsidR="00ED2EFA" w:rsidRDefault="00ED2EFA" w:rsidP="00ED2EFA">
      <w:pPr>
        <w:pStyle w:val="a3"/>
        <w:ind w:firstLine="709"/>
      </w:pPr>
      <w:r>
        <w:t xml:space="preserve">3.4. Копию настоящего правового акта передать в муниципальное казенное учреждение г. Астрахани «Астраханский городской архив» для внесения изменений в справочно-поисковую систему архива и использования в работе по предоставлению информационных услуг. </w:t>
      </w:r>
    </w:p>
    <w:p w:rsidR="00ED2EFA" w:rsidRDefault="00ED2EFA" w:rsidP="00ED2EFA">
      <w:pPr>
        <w:pStyle w:val="a3"/>
        <w:ind w:firstLine="709"/>
      </w:pPr>
      <w:r>
        <w:t>4. Настоящее постановление администрации муниципального образования «Городской округ город Астрахань» вступает в силу с момента его официального опубликования.</w:t>
      </w:r>
    </w:p>
    <w:p w:rsidR="00ED2EFA" w:rsidRDefault="00ED2EFA" w:rsidP="00ED2EFA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«Городской округ город Астрахань»</w:t>
      </w:r>
    </w:p>
    <w:p w:rsidR="00ED2EFA" w:rsidRDefault="00ED2EFA" w:rsidP="00ED2EFA">
      <w:pPr>
        <w:pStyle w:val="a3"/>
        <w:jc w:val="right"/>
      </w:pPr>
      <w:r>
        <w:rPr>
          <w:b/>
          <w:bCs/>
        </w:rPr>
        <w:t>О.А. ПОЛУМОРДВИНОВ</w:t>
      </w:r>
    </w:p>
    <w:p w:rsidR="00FF4A14" w:rsidRDefault="00476768"/>
    <w:sectPr w:rsidR="00FF4A14" w:rsidSect="00ED2EFA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EFA"/>
    <w:rsid w:val="00476768"/>
    <w:rsid w:val="008505A8"/>
    <w:rsid w:val="00A56E3A"/>
    <w:rsid w:val="00DE1590"/>
    <w:rsid w:val="00ED2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D2EFA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D2EF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ED2EFA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ED2EFA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2024-06-05T12:07:00Z</dcterms:created>
  <dcterms:modified xsi:type="dcterms:W3CDTF">2024-06-06T05:14:00Z</dcterms:modified>
</cp:coreProperties>
</file>