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A3" w:rsidRDefault="000A50A3" w:rsidP="000A50A3">
      <w:pPr>
        <w:pStyle w:val="3"/>
      </w:pPr>
      <w:r>
        <w:t>Администрация муниципального образования «Город Астрахань»</w:t>
      </w:r>
    </w:p>
    <w:p w:rsidR="004F5E61" w:rsidRDefault="000A50A3" w:rsidP="000A50A3">
      <w:pPr>
        <w:pStyle w:val="3"/>
      </w:pPr>
      <w:r>
        <w:t>ПОСТАНОВЛЕНИЕ</w:t>
      </w:r>
      <w:r>
        <w:t xml:space="preserve"> </w:t>
      </w:r>
    </w:p>
    <w:p w:rsidR="000A50A3" w:rsidRDefault="000A50A3" w:rsidP="000A50A3">
      <w:pPr>
        <w:pStyle w:val="3"/>
      </w:pPr>
      <w:bookmarkStart w:id="0" w:name="_GoBack"/>
      <w:bookmarkEnd w:id="0"/>
      <w:r>
        <w:t>31 мая 2024 года № 86</w:t>
      </w:r>
    </w:p>
    <w:p w:rsidR="000A50A3" w:rsidRDefault="000A50A3" w:rsidP="000A50A3">
      <w:pPr>
        <w:pStyle w:val="3"/>
      </w:pPr>
      <w:r>
        <w:t>«О внесении изменений в постановление администрации муниципального образования «Городской округ город Астрахань»</w:t>
      </w:r>
    </w:p>
    <w:p w:rsidR="000A50A3" w:rsidRDefault="000A50A3" w:rsidP="000A50A3">
      <w:pPr>
        <w:pStyle w:val="3"/>
      </w:pPr>
      <w:r>
        <w:t xml:space="preserve"> от 22.02.2023 № 36»</w:t>
      </w:r>
    </w:p>
    <w:p w:rsidR="000A50A3" w:rsidRDefault="000A50A3" w:rsidP="000A50A3">
      <w:pPr>
        <w:pStyle w:val="a3"/>
        <w:ind w:firstLine="709"/>
      </w:pPr>
      <w:proofErr w:type="gramStart"/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постановлением администрации города Астрахани от 01.11.2011 № 10322 «Об утверждении Порядка разработки и утверждения административных регламентов предоставления муниципальных услуг» с изменениями и дополнениями, внесенными постановлением администрации города Астрахани от 03.12.2012 № 10383, постановлением администрации</w:t>
      </w:r>
      <w:proofErr w:type="gramEnd"/>
      <w:r>
        <w:t xml:space="preserve"> муниципального образования «Город Астрахань» от 12.11.2021 № 332, ПОСТАНОВЛЯЮ:</w:t>
      </w:r>
    </w:p>
    <w:p w:rsidR="000A50A3" w:rsidRDefault="000A50A3" w:rsidP="000A50A3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«Городской округ город Астрахань» от 22.02.2023 № 36 «Об утверждении административного регламента администрации муниципального образования «Городской округ город Астрахань» предоставления муниципальной услуги «Присвоение адреса объекту адресации, изменение и аннулирование такого адреса» с изменением, внесенным постановлением администрации муниципального образования «Городской округ город Астрахань» от 04.09.2023 № 171 (далее - постановление), следующие изменения:</w:t>
      </w:r>
      <w:proofErr w:type="gramEnd"/>
    </w:p>
    <w:p w:rsidR="000A50A3" w:rsidRDefault="000A50A3" w:rsidP="000A50A3">
      <w:pPr>
        <w:pStyle w:val="a3"/>
        <w:ind w:firstLine="709"/>
      </w:pPr>
      <w:r>
        <w:t>В административном регламенте администрации муниципального образования «Городской округ город Астрахань» предоставления муниципальной услуги «Присвоение адреса объекту адресации, изменение и аннулирование такого адреса», утвержденном постановлением:</w:t>
      </w:r>
    </w:p>
    <w:p w:rsidR="000A50A3" w:rsidRDefault="000A50A3" w:rsidP="000A50A3">
      <w:pPr>
        <w:pStyle w:val="a3"/>
        <w:ind w:firstLine="709"/>
      </w:pPr>
      <w:r>
        <w:t>1.1. В абзаце втором пункта 2.6 слова «и не должен превышать 10 рабочих дней со дня поступления заявления о предоставлении Услуги</w:t>
      </w:r>
      <w:proofErr w:type="gramStart"/>
      <w:r>
        <w:t xml:space="preserve">.» </w:t>
      </w:r>
      <w:proofErr w:type="gramEnd"/>
      <w:r>
        <w:t>заменить словами «и не должен превышать:</w:t>
      </w:r>
    </w:p>
    <w:p w:rsidR="000A50A3" w:rsidRDefault="000A50A3" w:rsidP="000A50A3">
      <w:pPr>
        <w:pStyle w:val="a3"/>
        <w:ind w:firstLine="709"/>
      </w:pPr>
      <w:r>
        <w:t>а) 10 рабочих дней со дня поступления заявления о предоставлении Услуги, в случае подачи заявления на бумажном носителе;</w:t>
      </w:r>
    </w:p>
    <w:p w:rsidR="000A50A3" w:rsidRDefault="000A50A3" w:rsidP="000A50A3">
      <w:pPr>
        <w:pStyle w:val="a3"/>
        <w:ind w:firstLine="709"/>
      </w:pPr>
      <w:r>
        <w:t>б) 5 рабочих дней со дня поступления заявления о предоставлении Услуги, в случае подачи заявления в форме электронного документа</w:t>
      </w:r>
      <w:proofErr w:type="gramStart"/>
      <w:r>
        <w:t>.».</w:t>
      </w:r>
      <w:proofErr w:type="gramEnd"/>
    </w:p>
    <w:p w:rsidR="000A50A3" w:rsidRDefault="000A50A3" w:rsidP="000A50A3">
      <w:pPr>
        <w:pStyle w:val="a3"/>
        <w:ind w:firstLine="709"/>
      </w:pPr>
      <w:r>
        <w:t>1.2. Абзац девятый пункта 3.3.2 изложить в новой редакции:</w:t>
      </w:r>
    </w:p>
    <w:p w:rsidR="000A50A3" w:rsidRDefault="000A50A3" w:rsidP="000A50A3">
      <w:pPr>
        <w:pStyle w:val="a3"/>
        <w:ind w:firstLine="709"/>
      </w:pPr>
      <w:r>
        <w:t>«Общая продолжительность административной процедуры не должна превышать:</w:t>
      </w:r>
    </w:p>
    <w:p w:rsidR="000A50A3" w:rsidRDefault="000A50A3" w:rsidP="000A50A3">
      <w:pPr>
        <w:pStyle w:val="a3"/>
        <w:ind w:firstLine="709"/>
      </w:pPr>
      <w:r>
        <w:t>а) 5 рабочих дней, в случае подачи заявления на бумажном носителе;</w:t>
      </w:r>
    </w:p>
    <w:p w:rsidR="000A50A3" w:rsidRDefault="000A50A3" w:rsidP="000A50A3">
      <w:pPr>
        <w:pStyle w:val="a3"/>
        <w:ind w:firstLine="709"/>
      </w:pPr>
      <w:r>
        <w:rPr>
          <w:spacing w:val="2"/>
        </w:rPr>
        <w:t>б) 2 рабочих дней, в случае подачи заявления в форме электронного документа</w:t>
      </w:r>
      <w:proofErr w:type="gramStart"/>
      <w:r>
        <w:rPr>
          <w:spacing w:val="2"/>
        </w:rPr>
        <w:t>.».</w:t>
      </w:r>
      <w:proofErr w:type="gramEnd"/>
    </w:p>
    <w:p w:rsidR="000A50A3" w:rsidRDefault="000A50A3" w:rsidP="000A50A3">
      <w:pPr>
        <w:pStyle w:val="a3"/>
        <w:ind w:firstLine="709"/>
      </w:pPr>
      <w:r>
        <w:t>1.3. В пункте 3.3.3:</w:t>
      </w:r>
    </w:p>
    <w:p w:rsidR="000A50A3" w:rsidRDefault="000A50A3" w:rsidP="000A50A3">
      <w:pPr>
        <w:pStyle w:val="a3"/>
        <w:ind w:firstLine="709"/>
      </w:pPr>
      <w:r>
        <w:t>- в абзаце третьем слова «в срок, не превышающий 2 рабочих дней с даты регистрации документов</w:t>
      </w:r>
      <w:proofErr w:type="gramStart"/>
      <w:r>
        <w:t>:»</w:t>
      </w:r>
      <w:proofErr w:type="gramEnd"/>
      <w:r>
        <w:t xml:space="preserve"> заменить словами «в срок, не превышающий 2 рабочих дней, в случае подачи заявления на бумажном носителе, и 1 рабочего дня, в случае подачи заявления в форме электронного документа, с даты регистрации документов:»;</w:t>
      </w:r>
    </w:p>
    <w:p w:rsidR="000A50A3" w:rsidRDefault="000A50A3" w:rsidP="000A50A3">
      <w:pPr>
        <w:pStyle w:val="a3"/>
        <w:ind w:firstLine="709"/>
      </w:pPr>
      <w:r>
        <w:t>- абзац двенадцатый изложить в новой редакции:</w:t>
      </w:r>
    </w:p>
    <w:p w:rsidR="000A50A3" w:rsidRDefault="000A50A3" w:rsidP="000A50A3">
      <w:pPr>
        <w:pStyle w:val="a3"/>
        <w:ind w:firstLine="709"/>
      </w:pPr>
      <w:r>
        <w:t>«Общая продолжительность административной процедуры не должна превышать:</w:t>
      </w:r>
    </w:p>
    <w:p w:rsidR="000A50A3" w:rsidRDefault="000A50A3" w:rsidP="000A50A3">
      <w:pPr>
        <w:pStyle w:val="a3"/>
        <w:ind w:firstLine="709"/>
      </w:pPr>
      <w:r>
        <w:t xml:space="preserve">а) 3 рабочих дней </w:t>
      </w:r>
      <w:proofErr w:type="gramStart"/>
      <w:r>
        <w:t>с даты регистрации</w:t>
      </w:r>
      <w:proofErr w:type="gramEnd"/>
      <w:r>
        <w:t xml:space="preserve"> документов, в случае подачи заявления на бумажном носителе;</w:t>
      </w:r>
    </w:p>
    <w:p w:rsidR="000A50A3" w:rsidRDefault="000A50A3" w:rsidP="000A50A3">
      <w:pPr>
        <w:pStyle w:val="a3"/>
        <w:ind w:firstLine="709"/>
      </w:pPr>
      <w:r>
        <w:t>б) 2 рабочих дней с даты регистрации документов, в случае подачи заявления в форме электронного документа</w:t>
      </w:r>
      <w:proofErr w:type="gramStart"/>
      <w:r>
        <w:t>.».</w:t>
      </w:r>
      <w:proofErr w:type="gramEnd"/>
    </w:p>
    <w:p w:rsidR="000A50A3" w:rsidRDefault="000A50A3" w:rsidP="000A50A3">
      <w:pPr>
        <w:pStyle w:val="a3"/>
        <w:ind w:firstLine="709"/>
      </w:pPr>
      <w:r>
        <w:t>1.4. В пункте 3.3.4:</w:t>
      </w:r>
    </w:p>
    <w:p w:rsidR="000A50A3" w:rsidRDefault="000A50A3" w:rsidP="000A50A3">
      <w:pPr>
        <w:pStyle w:val="a3"/>
        <w:ind w:firstLine="709"/>
      </w:pPr>
      <w:r>
        <w:t>- абзац третий изложить в новой редакции:</w:t>
      </w:r>
    </w:p>
    <w:p w:rsidR="000A50A3" w:rsidRDefault="000A50A3" w:rsidP="000A50A3">
      <w:pPr>
        <w:pStyle w:val="a3"/>
        <w:ind w:firstLine="709"/>
      </w:pPr>
      <w:r>
        <w:t>«Со дня получения подписанных и зарегистрированных документов, оформляющих решение, специалист Управления, ответственный за подготовку документов, в течение 1 рабочего дня размещает соответствующие сведения об адресе объекта адресации в государственном адресном реестре. Со дня размещения сведений об адресе объекта адресации в государственном реестре специалист Управления, ответственный за подготовку документов, в течение 1 рабочего дня информирует заявителя о принятом решении любым доступным способом, назначает дату и время его выдачи заявителю в пределах срока исполнения административной процедуры</w:t>
      </w:r>
      <w:proofErr w:type="gramStart"/>
      <w:r>
        <w:t>.»;</w:t>
      </w:r>
      <w:proofErr w:type="gramEnd"/>
    </w:p>
    <w:p w:rsidR="000A50A3" w:rsidRDefault="000A50A3" w:rsidP="000A50A3">
      <w:pPr>
        <w:pStyle w:val="a3"/>
        <w:ind w:firstLine="709"/>
      </w:pPr>
      <w:r>
        <w:t>- в абзаце восьмом после слов «решение о присвоении, изменении, аннулировании адреса объекту адресации или решения об отказе в предоставлении Услуги» дополнить словами «, с приложением выписки из государственного адресного реестра об адресе объекта адресации или уведомления об отсутствии сведения в государственном адресном реестре</w:t>
      </w:r>
      <w:proofErr w:type="gramStart"/>
      <w:r>
        <w:t>,»</w:t>
      </w:r>
      <w:proofErr w:type="gramEnd"/>
      <w:r>
        <w:t>;</w:t>
      </w:r>
    </w:p>
    <w:p w:rsidR="000A50A3" w:rsidRDefault="000A50A3" w:rsidP="000A50A3">
      <w:pPr>
        <w:pStyle w:val="a3"/>
        <w:ind w:firstLine="709"/>
      </w:pPr>
      <w:r>
        <w:t xml:space="preserve">- в абзаце десятом слова «следующего за 30-м календарным днем со дня принятия соответствующего решения» заменить словами «следующего за 10 рабочим днем со дня </w:t>
      </w:r>
      <w:proofErr w:type="gramStart"/>
      <w:r>
        <w:t>истечения</w:t>
      </w:r>
      <w:proofErr w:type="gramEnd"/>
      <w:r>
        <w:t xml:space="preserve"> установленного пунктом 2.6 настоящего административного регламента срока».</w:t>
      </w:r>
    </w:p>
    <w:p w:rsidR="000A50A3" w:rsidRDefault="000A50A3" w:rsidP="000A50A3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«Городской округ город Астрахань»:</w:t>
      </w:r>
    </w:p>
    <w:p w:rsidR="000A50A3" w:rsidRDefault="000A50A3" w:rsidP="000A50A3">
      <w:pPr>
        <w:pStyle w:val="a3"/>
        <w:ind w:firstLine="709"/>
      </w:pPr>
      <w:r>
        <w:t>2.1. Внести соответствующие изменения в государственную информационную систему «Реестр государственных и муниципальных услуг» (</w:t>
      </w:r>
      <w:r>
        <w:rPr>
          <w:rStyle w:val="a4"/>
        </w:rPr>
        <w:t>http://rgu.astrobl.ru</w:t>
      </w:r>
      <w:r>
        <w:t>).</w:t>
      </w:r>
    </w:p>
    <w:p w:rsidR="000A50A3" w:rsidRDefault="000A50A3" w:rsidP="000A50A3">
      <w:pPr>
        <w:pStyle w:val="a3"/>
        <w:ind w:firstLine="709"/>
      </w:pPr>
      <w:r>
        <w:t xml:space="preserve">2.2.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 во вкладке «Административные регламенты».</w:t>
      </w:r>
    </w:p>
    <w:p w:rsidR="000A50A3" w:rsidRDefault="000A50A3" w:rsidP="000A50A3">
      <w:pPr>
        <w:pStyle w:val="a3"/>
        <w:ind w:firstLine="709"/>
      </w:pPr>
      <w:r>
        <w:lastRenderedPageBreak/>
        <w:t>3. Управлению информационной политики администрации муниципального образования «Городской округ город Астрахань»:</w:t>
      </w:r>
    </w:p>
    <w:p w:rsidR="000A50A3" w:rsidRDefault="000A50A3" w:rsidP="000A50A3">
      <w:pPr>
        <w:pStyle w:val="a3"/>
        <w:ind w:firstLine="709"/>
      </w:pPr>
      <w:r>
        <w:rPr>
          <w:spacing w:val="2"/>
        </w:rPr>
        <w:t>3.1.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0A50A3" w:rsidRDefault="000A50A3" w:rsidP="000A50A3">
      <w:pPr>
        <w:pStyle w:val="a3"/>
        <w:ind w:firstLine="709"/>
      </w:pPr>
      <w:r>
        <w:t xml:space="preserve">3.2.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0A50A3" w:rsidRDefault="000A50A3" w:rsidP="000A50A3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0A50A3" w:rsidRDefault="000A50A3" w:rsidP="000A50A3">
      <w:pPr>
        <w:pStyle w:val="a3"/>
        <w:ind w:firstLine="709"/>
      </w:pPr>
      <w:r>
        <w:t>4.1.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0A50A3" w:rsidRDefault="000A50A3" w:rsidP="000A50A3">
      <w:pPr>
        <w:pStyle w:val="a3"/>
        <w:ind w:firstLine="709"/>
      </w:pPr>
      <w:r>
        <w:t>4.2.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0A50A3" w:rsidRDefault="000A50A3" w:rsidP="000A50A3">
      <w:pPr>
        <w:pStyle w:val="a3"/>
        <w:ind w:firstLine="709"/>
      </w:pPr>
      <w:r>
        <w:t>4.3.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0A50A3" w:rsidRDefault="000A50A3" w:rsidP="000A50A3">
      <w:pPr>
        <w:pStyle w:val="a3"/>
        <w:ind w:firstLine="709"/>
      </w:pPr>
      <w:r>
        <w:t>5. Настоящее постановление администрации муниципального образования «Городской округ город Астрахань» вступает в силу со дня его официального опубликования.</w:t>
      </w:r>
    </w:p>
    <w:p w:rsidR="000A50A3" w:rsidRDefault="000A50A3" w:rsidP="000A50A3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0A50A3" w:rsidRDefault="000A50A3" w:rsidP="000A50A3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4F5E61"/>
    <w:sectPr w:rsidR="00FF4A14" w:rsidSect="000A50A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A3"/>
    <w:rsid w:val="000A50A3"/>
    <w:rsid w:val="004F5E61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A50A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A50A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character" w:styleId="a4">
    <w:name w:val="Hyperlink"/>
    <w:basedOn w:val="a0"/>
    <w:uiPriority w:val="99"/>
    <w:rsid w:val="000A50A3"/>
    <w:rPr>
      <w:rFonts w:cs="Times New Roman"/>
      <w:color w:val="0000FF"/>
      <w:w w:val="100"/>
      <w:u w:val="thick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A50A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A50A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character" w:styleId="a4">
    <w:name w:val="Hyperlink"/>
    <w:basedOn w:val="a0"/>
    <w:uiPriority w:val="99"/>
    <w:rsid w:val="000A50A3"/>
    <w:rPr>
      <w:rFonts w:cs="Times New Roman"/>
      <w:color w:val="0000FF"/>
      <w:w w:val="100"/>
      <w:u w:val="thick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2024-06-05T12:36:00Z</dcterms:created>
  <dcterms:modified xsi:type="dcterms:W3CDTF">2024-06-05T12:37:00Z</dcterms:modified>
</cp:coreProperties>
</file>