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37A" w:rsidRDefault="00D2637A" w:rsidP="00D2637A">
      <w:pPr>
        <w:pStyle w:val="3"/>
      </w:pPr>
      <w:r>
        <w:t>Администрация муниципального образования</w:t>
      </w:r>
    </w:p>
    <w:p w:rsidR="00D2637A" w:rsidRDefault="00D2637A" w:rsidP="00D2637A">
      <w:pPr>
        <w:pStyle w:val="3"/>
      </w:pPr>
      <w:r>
        <w:t>«Городской округ город Астрахань»</w:t>
      </w:r>
    </w:p>
    <w:p w:rsidR="00CE4CD5" w:rsidRDefault="00D2637A" w:rsidP="00D2637A">
      <w:pPr>
        <w:pStyle w:val="3"/>
      </w:pPr>
      <w:r>
        <w:t>ПОСТАНОВЛЕНИЕ</w:t>
      </w:r>
      <w:r>
        <w:t xml:space="preserve"> </w:t>
      </w:r>
    </w:p>
    <w:p w:rsidR="00D2637A" w:rsidRDefault="00D2637A" w:rsidP="00D2637A">
      <w:pPr>
        <w:pStyle w:val="3"/>
      </w:pPr>
      <w:r>
        <w:t>31 октября 2025 года № 1045</w:t>
      </w:r>
    </w:p>
    <w:p w:rsidR="00D2637A" w:rsidRDefault="00D2637A" w:rsidP="00D2637A">
      <w:pPr>
        <w:pStyle w:val="3"/>
      </w:pPr>
      <w:r>
        <w:t xml:space="preserve">«О внесении изменения в постановление администрации </w:t>
      </w:r>
    </w:p>
    <w:p w:rsidR="00D2637A" w:rsidRDefault="00D2637A" w:rsidP="00D2637A">
      <w:pPr>
        <w:pStyle w:val="3"/>
      </w:pPr>
      <w:r>
        <w:t xml:space="preserve">муниципального образования «Городской округ город Астрахань» </w:t>
      </w:r>
    </w:p>
    <w:p w:rsidR="00D2637A" w:rsidRDefault="00D2637A" w:rsidP="00D2637A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 xml:space="preserve">от 06.02.2024 </w:t>
      </w:r>
      <w:r w:rsidR="008407F1">
        <w:t>№</w:t>
      </w:r>
      <w:r>
        <w:t xml:space="preserve"> 30</w:t>
      </w:r>
      <w:r>
        <w:rPr>
          <w:rFonts w:ascii="Arial" w:hAnsi="Arial" w:cs="Arial"/>
          <w:b w:val="0"/>
          <w:bCs w:val="0"/>
          <w:sz w:val="18"/>
          <w:szCs w:val="18"/>
        </w:rPr>
        <w:t>»</w:t>
      </w:r>
      <w:bookmarkStart w:id="0" w:name="_GoBack"/>
      <w:bookmarkEnd w:id="0"/>
    </w:p>
    <w:p w:rsidR="00D2637A" w:rsidRDefault="00D2637A" w:rsidP="00D2637A">
      <w:pPr>
        <w:pStyle w:val="a3"/>
        <w:ind w:firstLine="709"/>
      </w:pPr>
      <w:proofErr w:type="gramStart"/>
      <w:r>
        <w:t>В соответствии со статьей 144 Трудового кодекса Российской Федерации, законом Астраханской области от 09.12.2008 № 75/2008-ОЗ «О системах оплаты труда работников государственных и муниципальных учреждений Астраханской области», решением Городской Думы муниципального образования «Город Астрахань» от 16.07.2009 № 93 «Об утверждении Положения о системах оплаты труда работников муниципальных бюджетных учреждений и отдельных работников органов местного самоуправления муниципального образования «Город Астрахань» с изменениями</w:t>
      </w:r>
      <w:proofErr w:type="gramEnd"/>
      <w:r>
        <w:t xml:space="preserve">, </w:t>
      </w:r>
      <w:proofErr w:type="gramStart"/>
      <w:r>
        <w:t>внесенными</w:t>
      </w:r>
      <w:proofErr w:type="gramEnd"/>
      <w:r>
        <w:t xml:space="preserve"> решением Городской Думы муниципального образования «Город Астрахань» от 19.12.2016 № 174, ПОСТАНОВЛЯЮ:</w:t>
      </w:r>
    </w:p>
    <w:p w:rsidR="00D2637A" w:rsidRDefault="00D2637A" w:rsidP="00D2637A">
      <w:pPr>
        <w:pStyle w:val="a3"/>
        <w:ind w:firstLine="709"/>
        <w:rPr>
          <w:spacing w:val="2"/>
        </w:rPr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«Городской округ город Астрахань» от 06.02.2024 № 30 «О системе оплаты труда работников муниципальных организаций муниципального образования «Городской округ город Астрахань», оказывающих услуги в сфере физической культуры и спорт</w:t>
      </w:r>
      <w:r>
        <w:rPr>
          <w:spacing w:val="2"/>
        </w:rPr>
        <w:t>а» с изменением, внесенным постановлением администрации муниципального образования «Городской округ город Астрахань» от 07.08.2024 № 121 (далее - постановление) следующее изменение:</w:t>
      </w:r>
      <w:proofErr w:type="gramEnd"/>
    </w:p>
    <w:p w:rsidR="00D2637A" w:rsidRDefault="00D2637A" w:rsidP="00D2637A">
      <w:pPr>
        <w:pStyle w:val="a3"/>
        <w:ind w:firstLine="709"/>
      </w:pPr>
      <w:r>
        <w:rPr>
          <w:spacing w:val="2"/>
        </w:rPr>
        <w:t>- абз</w:t>
      </w:r>
      <w:r>
        <w:t>ац первый подпункта 4.5 пункта 4 Положения о системе оплаты труда работников муниципальных организаций муниципального образования «Городской округ город Астрахань», оказывающих услуги в сфере физической культуры и спорта, утвержденного постановлением, изложить в новой редакции:</w:t>
      </w:r>
    </w:p>
    <w:p w:rsidR="00D2637A" w:rsidRDefault="00D2637A" w:rsidP="00D2637A">
      <w:pPr>
        <w:pStyle w:val="a3"/>
        <w:ind w:firstLine="709"/>
      </w:pPr>
      <w:r>
        <w:t xml:space="preserve">«4.5. </w:t>
      </w:r>
      <w:proofErr w:type="gramStart"/>
      <w:r>
        <w:t>Выплаты стимулирующего характера руководителям организаций устанавливаются один раз в год с учетом результатов деятельности организаций в соответствии с критериями оценки и целевыми показателями эффективности работы организаций, установленных распорядительным актом органа, осуществляющего функции и полномочия учредителя организаций в соответствии с решением комиссии по оценке показателей эффективности деятельности муниципальных организаций, оказывающих услуги в области физической культуры и спорта, и их руководителей.».</w:t>
      </w:r>
      <w:proofErr w:type="gramEnd"/>
    </w:p>
    <w:p w:rsidR="00D2637A" w:rsidRDefault="00D2637A" w:rsidP="00D2637A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D2637A" w:rsidRDefault="00D2637A" w:rsidP="00D2637A">
      <w:pPr>
        <w:pStyle w:val="a3"/>
        <w:ind w:firstLine="709"/>
      </w:pPr>
      <w:r>
        <w:rPr>
          <w:spacing w:val="5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D2637A" w:rsidRDefault="00D2637A" w:rsidP="00D2637A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2637A" w:rsidRDefault="00D2637A" w:rsidP="00D2637A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D2637A" w:rsidRDefault="00D2637A" w:rsidP="00D2637A">
      <w:pPr>
        <w:pStyle w:val="a3"/>
        <w:ind w:firstLine="709"/>
      </w:pPr>
      <w:r>
        <w:t>3.1.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D2637A" w:rsidRDefault="00D2637A" w:rsidP="00D2637A">
      <w:pPr>
        <w:pStyle w:val="a3"/>
        <w:ind w:firstLine="709"/>
      </w:pPr>
      <w:r>
        <w:t xml:space="preserve"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D2637A" w:rsidRDefault="00D2637A" w:rsidP="00D2637A">
      <w:pPr>
        <w:pStyle w:val="a3"/>
        <w:ind w:firstLine="709"/>
      </w:pPr>
      <w:r>
        <w:t>3.3.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Кировского района г. Астрахани для проведения антикоррупционной экспертизы и проверки на предмет законности.</w:t>
      </w:r>
    </w:p>
    <w:p w:rsidR="00D2637A" w:rsidRDefault="00D2637A" w:rsidP="00D2637A">
      <w:pPr>
        <w:pStyle w:val="a3"/>
        <w:ind w:firstLine="709"/>
      </w:pPr>
      <w:r>
        <w:t>4. Настоящее постановление администрации муниципального образования «Городской округ город Астрахань» вступает в силу с момента его официального опубликования и распространяет свое действие на правоотношения, возникшие с 01.01.2026.</w:t>
      </w:r>
    </w:p>
    <w:p w:rsidR="00D2637A" w:rsidRDefault="00D2637A" w:rsidP="00D2637A">
      <w:pPr>
        <w:pStyle w:val="a3"/>
        <w:ind w:firstLine="709"/>
        <w:rPr>
          <w:b/>
          <w:bCs/>
        </w:rPr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образования, связи с общественностью, культуры, информационной политики.</w:t>
      </w:r>
    </w:p>
    <w:p w:rsidR="00D2637A" w:rsidRDefault="00D2637A" w:rsidP="00D2637A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</w:t>
      </w:r>
    </w:p>
    <w:p w:rsidR="00D2637A" w:rsidRDefault="00D2637A" w:rsidP="00D2637A">
      <w:pPr>
        <w:pStyle w:val="a3"/>
        <w:jc w:val="right"/>
        <w:rPr>
          <w:b/>
          <w:bCs/>
        </w:rPr>
      </w:pPr>
      <w:r>
        <w:rPr>
          <w:b/>
          <w:bCs/>
        </w:rPr>
        <w:t>«Городской округ город Астрахань»</w:t>
      </w:r>
    </w:p>
    <w:p w:rsidR="00FF4A14" w:rsidRDefault="00D2637A" w:rsidP="00D2637A">
      <w:pPr>
        <w:jc w:val="right"/>
      </w:pPr>
      <w:r>
        <w:rPr>
          <w:b/>
          <w:bCs/>
        </w:rPr>
        <w:t>И.А. РЕДЬКИН</w:t>
      </w:r>
    </w:p>
    <w:sectPr w:rsidR="00FF4A14" w:rsidSect="00D2637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637A"/>
    <w:rsid w:val="008407F1"/>
    <w:rsid w:val="008505A8"/>
    <w:rsid w:val="00A56E3A"/>
    <w:rsid w:val="00CE4CD5"/>
    <w:rsid w:val="00D26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37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2637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2637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37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2637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2637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618</Words>
  <Characters>3525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2025-11-07T08:10:00Z</dcterms:created>
  <dcterms:modified xsi:type="dcterms:W3CDTF">2025-11-07T08:13:00Z</dcterms:modified>
</cp:coreProperties>
</file>