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CD4" w:rsidRDefault="00B82CD4" w:rsidP="00B82CD4">
      <w:pPr>
        <w:pStyle w:val="3"/>
      </w:pPr>
      <w:r>
        <w:t>Администрация муниципального образования</w:t>
      </w:r>
    </w:p>
    <w:p w:rsidR="00B82CD4" w:rsidRDefault="00B82CD4" w:rsidP="00B82CD4">
      <w:pPr>
        <w:pStyle w:val="3"/>
      </w:pPr>
      <w:r>
        <w:t>«Городской округ город Астрахань»</w:t>
      </w:r>
    </w:p>
    <w:p w:rsidR="00AC71FE" w:rsidRDefault="00B82CD4" w:rsidP="00B82CD4">
      <w:pPr>
        <w:pStyle w:val="3"/>
      </w:pPr>
      <w:r>
        <w:t>ПОСТАНОВЛЕНИЕ</w:t>
      </w:r>
      <w:r>
        <w:t xml:space="preserve"> </w:t>
      </w:r>
    </w:p>
    <w:p w:rsidR="00B82CD4" w:rsidRDefault="00B82CD4" w:rsidP="00B82CD4">
      <w:pPr>
        <w:pStyle w:val="3"/>
      </w:pPr>
      <w:r>
        <w:t>31 октября 2025 года № 1046</w:t>
      </w:r>
    </w:p>
    <w:p w:rsidR="00B82CD4" w:rsidRDefault="00B82CD4" w:rsidP="00B82CD4">
      <w:pPr>
        <w:pStyle w:val="3"/>
      </w:pPr>
      <w:r>
        <w:t xml:space="preserve">«О внесении изменения в постановление администрации </w:t>
      </w:r>
    </w:p>
    <w:p w:rsidR="00B82CD4" w:rsidRDefault="00B82CD4" w:rsidP="00B82CD4">
      <w:pPr>
        <w:pStyle w:val="3"/>
      </w:pPr>
      <w:r>
        <w:t>муниципального образования «Город Астрахань»</w:t>
      </w:r>
    </w:p>
    <w:p w:rsidR="00B82CD4" w:rsidRDefault="00B82CD4" w:rsidP="00B82CD4">
      <w:pPr>
        <w:pStyle w:val="3"/>
      </w:pPr>
      <w:bookmarkStart w:id="0" w:name="_GoBack"/>
      <w:bookmarkEnd w:id="0"/>
      <w:r>
        <w:t>от 07.07.2020 № 193»</w:t>
      </w:r>
    </w:p>
    <w:p w:rsidR="00B82CD4" w:rsidRDefault="00B82CD4" w:rsidP="00AC71FE">
      <w:pPr>
        <w:pStyle w:val="a3"/>
        <w:ind w:firstLine="709"/>
      </w:pPr>
      <w:proofErr w:type="gramStart"/>
      <w:r>
        <w:t>В соответствии со статьей 144 Трудового кодекса Российской Федерации, законом Астраханской области от 09.12.2008 № 75/2008-ОЗ «О системах оплаты труда работников государственных и муниципальных учреждений Астраханской области»,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«Город Астрахань» с изменениями</w:t>
      </w:r>
      <w:proofErr w:type="gramEnd"/>
      <w:r>
        <w:t xml:space="preserve">, </w:t>
      </w:r>
      <w:proofErr w:type="gramStart"/>
      <w:r>
        <w:t>внесенными</w:t>
      </w:r>
      <w:proofErr w:type="gramEnd"/>
      <w:r>
        <w:t xml:space="preserve"> решением Городской Думы муниципального образования «Город Астрахань» от 19.12.2016 № 174, ПОСТАНОВЛЯЮ:</w:t>
      </w:r>
    </w:p>
    <w:p w:rsidR="00B82CD4" w:rsidRDefault="00B82CD4" w:rsidP="00AC71FE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07.07.2020 № 193 «О системе оплаты труда работников муниципального бюджетного учреждения «Центр развития молодежных инициатив» с изменениями, внесенными постановлениями администрации муниципального образования «Город Астрахань» от 11.03.2021 № 75, от 14.04.2022 № 90, постановлениями администрации муниципального образования «Городской округ город Астрахань» от 23.07.2024 № 106, от 19.12.2024 № 201 (далее - постановление) следующее изменение:</w:t>
      </w:r>
      <w:proofErr w:type="gramEnd"/>
    </w:p>
    <w:p w:rsidR="00B82CD4" w:rsidRDefault="00B82CD4" w:rsidP="00AC71FE">
      <w:pPr>
        <w:pStyle w:val="a3"/>
        <w:ind w:firstLine="709"/>
      </w:pPr>
      <w:r>
        <w:rPr>
          <w:spacing w:val="7"/>
        </w:rPr>
        <w:t>- абзац первый подпункта 4.6 пункта 4 Положения о системе оплаты труда работников муниципального бюджетного учреждения «Центр развития молодежных инициатив», утвержденного постановлением, изложить в новой редакции:</w:t>
      </w:r>
    </w:p>
    <w:p w:rsidR="00B82CD4" w:rsidRDefault="00B82CD4" w:rsidP="00AC71FE">
      <w:pPr>
        <w:pStyle w:val="a3"/>
        <w:ind w:firstLine="709"/>
      </w:pPr>
      <w:r>
        <w:t>«4.6. Выплаты стимулирующего характера руководителю учреждения устанавливаются один раз в год с учетом результатов деятельности учреждения в соответствии с критериями оценки и целевыми показателями эффективности работы учреждения, установленными распорядительным актом органа, осуществляющего функции и полномочия учредителя учреждения, в соответствии с решением комиссии по оценке показателей эффективности деятельности учреждения и его руководителя</w:t>
      </w:r>
      <w:proofErr w:type="gramStart"/>
      <w:r>
        <w:t>.».</w:t>
      </w:r>
      <w:proofErr w:type="gramEnd"/>
    </w:p>
    <w:p w:rsidR="00B82CD4" w:rsidRDefault="00B82CD4" w:rsidP="00AC71FE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B82CD4" w:rsidRDefault="00B82CD4" w:rsidP="00AC71FE">
      <w:pPr>
        <w:pStyle w:val="a3"/>
        <w:ind w:firstLine="709"/>
        <w:rPr>
          <w:spacing w:val="-4"/>
        </w:rPr>
      </w:pPr>
      <w:r>
        <w:rPr>
          <w:spacing w:val="-4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B82CD4" w:rsidRDefault="00B82CD4" w:rsidP="00AC71FE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администраций муниципального образования «Городской округ город Астрахань».</w:t>
      </w:r>
    </w:p>
    <w:p w:rsidR="00B82CD4" w:rsidRDefault="00B82CD4" w:rsidP="00AC71FE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B82CD4" w:rsidRDefault="00B82CD4" w:rsidP="00AC71FE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B82CD4" w:rsidRDefault="00B82CD4" w:rsidP="00AC71FE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82CD4" w:rsidRDefault="00B82CD4" w:rsidP="00AC71FE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B82CD4" w:rsidRDefault="00B82CD4" w:rsidP="00AC71FE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 и распространяет свое действие на правоотношения, возникшие с 01.01.2026.</w:t>
      </w:r>
    </w:p>
    <w:p w:rsidR="00B82CD4" w:rsidRDefault="00B82CD4" w:rsidP="00AC71FE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образования, связи с общественностью, культуры, информационной политики.</w:t>
      </w:r>
    </w:p>
    <w:p w:rsidR="00B82CD4" w:rsidRDefault="00B82CD4" w:rsidP="00B82CD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</w:t>
      </w:r>
    </w:p>
    <w:p w:rsidR="00B82CD4" w:rsidRDefault="00B82CD4" w:rsidP="00B82CD4">
      <w:pPr>
        <w:pStyle w:val="a3"/>
        <w:jc w:val="right"/>
        <w:rPr>
          <w:b/>
          <w:bCs/>
        </w:rPr>
      </w:pPr>
      <w:r>
        <w:rPr>
          <w:b/>
          <w:bCs/>
        </w:rPr>
        <w:t xml:space="preserve">«Городской округ город Астрахань» </w:t>
      </w:r>
    </w:p>
    <w:p w:rsidR="00FF4A14" w:rsidRDefault="00B82CD4" w:rsidP="00B82CD4">
      <w:pPr>
        <w:pStyle w:val="a3"/>
        <w:jc w:val="right"/>
      </w:pPr>
      <w:r>
        <w:rPr>
          <w:b/>
          <w:bCs/>
        </w:rPr>
        <w:t>И.А. РЕДЬКИН</w:t>
      </w:r>
    </w:p>
    <w:sectPr w:rsidR="00FF4A14" w:rsidSect="00AC71F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CD4"/>
    <w:rsid w:val="00646891"/>
    <w:rsid w:val="008505A8"/>
    <w:rsid w:val="00A56E3A"/>
    <w:rsid w:val="00AC71FE"/>
    <w:rsid w:val="00B82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CD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2CD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2C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CD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2CD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2C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602</Words>
  <Characters>3434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2025-11-07T08:16:00Z</dcterms:created>
  <dcterms:modified xsi:type="dcterms:W3CDTF">2025-11-07T08:20:00Z</dcterms:modified>
</cp:coreProperties>
</file>