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128" w:rsidRDefault="00136128" w:rsidP="00136128">
      <w:pPr>
        <w:pStyle w:val="3"/>
      </w:pPr>
      <w:r>
        <w:t>Администрация муниципального образования «Город Астрахань»</w:t>
      </w:r>
    </w:p>
    <w:p w:rsidR="00136128" w:rsidRDefault="00136128" w:rsidP="00136128">
      <w:pPr>
        <w:pStyle w:val="3"/>
      </w:pPr>
      <w:r>
        <w:t xml:space="preserve">ПОСТАНОВЛЕНИЕ </w:t>
      </w:r>
    </w:p>
    <w:p w:rsidR="00136128" w:rsidRDefault="00136128" w:rsidP="00136128">
      <w:pPr>
        <w:pStyle w:val="3"/>
      </w:pPr>
      <w:r>
        <w:t>07 декабря 2017 года № 5913</w:t>
      </w:r>
    </w:p>
    <w:p w:rsidR="00136128" w:rsidRDefault="00136128" w:rsidP="00136128">
      <w:pPr>
        <w:pStyle w:val="3"/>
      </w:pPr>
      <w:r>
        <w:t xml:space="preserve">«О внесении изменений в постановление администрации </w:t>
      </w:r>
    </w:p>
    <w:p w:rsidR="00136128" w:rsidRDefault="00136128" w:rsidP="00136128">
      <w:pPr>
        <w:pStyle w:val="3"/>
      </w:pPr>
      <w:r>
        <w:t>муниципального образования «Город Астрахань» от 21.04.2017 № 2412»</w:t>
      </w:r>
    </w:p>
    <w:p w:rsidR="00136128" w:rsidRDefault="00136128" w:rsidP="00136128">
      <w:pPr>
        <w:pStyle w:val="a3"/>
      </w:pPr>
      <w:r>
        <w:t>ПОСТАНОВЛЯЮ:</w:t>
      </w:r>
    </w:p>
    <w:p w:rsidR="00136128" w:rsidRDefault="00136128" w:rsidP="00136128">
      <w:pPr>
        <w:pStyle w:val="a3"/>
      </w:pPr>
      <w:r>
        <w:t xml:space="preserve">1. </w:t>
      </w:r>
      <w:proofErr w:type="gramStart"/>
      <w:r>
        <w:t>Внести в Положение о ценном и памятном подарках администрации муниципального образования «Город Астрахань», утвержденное постановлением администрации муниципального образования «Город Астрахань» от 21.04.2017 № 2412 «Об утверждении Положений о наградах и поощрениях администрации муниципального образования «Город Астрахань» следующие изменения:</w:t>
      </w:r>
      <w:proofErr w:type="gramEnd"/>
    </w:p>
    <w:p w:rsidR="00136128" w:rsidRDefault="00136128" w:rsidP="00136128">
      <w:pPr>
        <w:pStyle w:val="a3"/>
      </w:pPr>
      <w:r>
        <w:t>- абзац первый пункта 1 изложить в следующей редакции:</w:t>
      </w:r>
    </w:p>
    <w:p w:rsidR="00136128" w:rsidRDefault="00136128" w:rsidP="00136128">
      <w:pPr>
        <w:pStyle w:val="a3"/>
      </w:pPr>
      <w:r>
        <w:t xml:space="preserve">«1. </w:t>
      </w:r>
      <w:proofErr w:type="gramStart"/>
      <w:r>
        <w:t>Ценный и памятный подарки главы администрации муниципального образования «Город Астрахань» являются поощрением в знак признания заслуг граждан и коллективов предприятий, учреждений, организаций всех форм собственности, общественных и религиозных организаций, индивидуальных предпринимателей в производственной, социально-культурной, общественной и благотворительной деятельности, направленной на обеспечение благополучия города, его социально- экономическое развитие, привлечение населения города к активному участию в жизни города, а также эффективное решение</w:t>
      </w:r>
      <w:proofErr w:type="gramEnd"/>
      <w:r>
        <w:t xml:space="preserve"> вопросов местного значения. Ценный и памятный подарки могут вручаться членам официальных делегаций и гостям города в знак установления дружественных и побратимских связей;</w:t>
      </w:r>
    </w:p>
    <w:p w:rsidR="00136128" w:rsidRDefault="00136128" w:rsidP="00136128">
      <w:pPr>
        <w:pStyle w:val="a3"/>
      </w:pPr>
      <w:r>
        <w:t>- пункт 2 изложить в следующей редакции:</w:t>
      </w:r>
    </w:p>
    <w:p w:rsidR="00136128" w:rsidRDefault="00136128" w:rsidP="00136128">
      <w:pPr>
        <w:pStyle w:val="a3"/>
      </w:pPr>
      <w:r>
        <w:t xml:space="preserve">«2. Поощрение ценным или памятным подарком главы администрации муниципального образования «Город Астрахань» производится на основании распоряжения администрации муниципального образования «Город Астрахань» по случаю следующих юбилейных, праздничных и других событий: </w:t>
      </w:r>
    </w:p>
    <w:p w:rsidR="00136128" w:rsidRDefault="00136128" w:rsidP="00136128">
      <w:pPr>
        <w:pStyle w:val="a3"/>
      </w:pPr>
      <w:r>
        <w:t>а) общероссийские, городские праздничные и юбилейные даты;</w:t>
      </w:r>
    </w:p>
    <w:p w:rsidR="00136128" w:rsidRDefault="00136128" w:rsidP="00136128">
      <w:pPr>
        <w:pStyle w:val="a3"/>
      </w:pPr>
      <w:r>
        <w:t>б) профессиональные праздники;</w:t>
      </w:r>
    </w:p>
    <w:p w:rsidR="00136128" w:rsidRDefault="00136128" w:rsidP="00136128">
      <w:pPr>
        <w:pStyle w:val="a3"/>
      </w:pPr>
      <w:r>
        <w:t>в) праздники и памятные даты общественных объединений различных организационно-правовых форм и религиозных организаций;</w:t>
      </w:r>
    </w:p>
    <w:p w:rsidR="00136128" w:rsidRDefault="00136128" w:rsidP="00136128">
      <w:pPr>
        <w:pStyle w:val="a3"/>
      </w:pPr>
      <w:r>
        <w:t>г) юбилейные даты: 50 лет, 100 лет и далее каждые 50 лет, связанные с созданием, образованием юридических лиц, воинских частей и соединений;</w:t>
      </w:r>
    </w:p>
    <w:p w:rsidR="00136128" w:rsidRDefault="00136128" w:rsidP="00136128">
      <w:pPr>
        <w:pStyle w:val="a3"/>
      </w:pPr>
      <w:r>
        <w:t>д) торжественные события, связанные с награждением или присвоением почетных званий физическим и юридическим лицам, воинским частям и соединениям;</w:t>
      </w:r>
    </w:p>
    <w:p w:rsidR="00136128" w:rsidRDefault="00136128" w:rsidP="00136128">
      <w:pPr>
        <w:pStyle w:val="a3"/>
      </w:pPr>
      <w:r>
        <w:t>е) юбилейные даты: 50 и далее через каждые 5 лет со дня рождения (для физических лиц);</w:t>
      </w:r>
    </w:p>
    <w:p w:rsidR="00136128" w:rsidRDefault="00136128" w:rsidP="00136128">
      <w:pPr>
        <w:pStyle w:val="a3"/>
      </w:pPr>
      <w:r>
        <w:t>ж) визиты официальных делегаций и гостей в город Астрахань, а также визиты руководства администрации муниципального образования «Город Астрахань» за пределы города Астрахани</w:t>
      </w:r>
      <w:proofErr w:type="gramStart"/>
      <w:r>
        <w:t>.».</w:t>
      </w:r>
      <w:proofErr w:type="gramEnd"/>
    </w:p>
    <w:p w:rsidR="00136128" w:rsidRDefault="00136128" w:rsidP="0013612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36128" w:rsidRDefault="00136128" w:rsidP="00136128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36128" w:rsidRDefault="00136128" w:rsidP="00136128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6128" w:rsidRDefault="00136128" w:rsidP="00136128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36128" w:rsidRDefault="00136128" w:rsidP="00136128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36128" w:rsidRDefault="00136128" w:rsidP="00136128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36128" w:rsidRDefault="00136128" w:rsidP="00136128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136128" w:rsidRDefault="00136128" w:rsidP="00136128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официального опубликования.</w:t>
      </w:r>
    </w:p>
    <w:p w:rsidR="00136128" w:rsidRDefault="00136128" w:rsidP="0013612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оставляю за собой.</w:t>
      </w:r>
    </w:p>
    <w:p w:rsidR="00136128" w:rsidRDefault="00136128" w:rsidP="00136128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DF2"/>
    <w:rsid w:val="00136128"/>
    <w:rsid w:val="00660DF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61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61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61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61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581</Words>
  <Characters>3314</Characters>
  <Application>Microsoft Office Word</Application>
  <DocSecurity>0</DocSecurity>
  <Lines>27</Lines>
  <Paragraphs>7</Paragraphs>
  <ScaleCrop>false</ScaleCrop>
  <Company/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2017-12-13T11:31:00Z</dcterms:created>
  <dcterms:modified xsi:type="dcterms:W3CDTF">2017-12-13T11:31:00Z</dcterms:modified>
</cp:coreProperties>
</file>