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Губернатора Астраханской области от 28.11.2013 N 95</w:t>
              <w:br/>
              <w:t xml:space="preserve">(ред. от 12.04.2023)</w:t>
              <w:br/>
              <w:t xml:space="preserve">"О Порядке взаимодействия государственных органов Астраханской области и органов местного самоуправления муниципальных образований Астраханской области при осуществлении контроля за расходами лиц, замещающих государственные должности Астраханской области, и иных лиц, а также за расходами их супруги (супруга) и несовершеннолетних детей"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25.07.2023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center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ГУБЕРНАТОР АСТРАХАНСКОЙ ОБЛАСТИ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28 ноября 2013 г. N 95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ПОРЯДКЕ ВЗАИМОДЕЙСТВИЯ ГОСУДАРСТВЕННЫХ ОРГАНОВ</w:t>
      </w:r>
    </w:p>
    <w:p>
      <w:pPr>
        <w:pStyle w:val="2"/>
        <w:jc w:val="center"/>
      </w:pPr>
      <w:r>
        <w:rPr>
          <w:sz w:val="20"/>
        </w:rPr>
        <w:t xml:space="preserve">АСТРАХАНСКОЙ ОБЛАСТИ И ОРГАНОВ МЕСТНОГО САМОУПРАВЛЕНИЯ</w:t>
      </w:r>
    </w:p>
    <w:p>
      <w:pPr>
        <w:pStyle w:val="2"/>
        <w:jc w:val="center"/>
      </w:pPr>
      <w:r>
        <w:rPr>
          <w:sz w:val="20"/>
        </w:rPr>
        <w:t xml:space="preserve">МУНИЦИПАЛЬНЫХ ОБРАЗОВАНИЙ АСТРАХАНСКОЙ ОБЛАСТИ ПРИ</w:t>
      </w:r>
    </w:p>
    <w:p>
      <w:pPr>
        <w:pStyle w:val="2"/>
        <w:jc w:val="center"/>
      </w:pPr>
      <w:r>
        <w:rPr>
          <w:sz w:val="20"/>
        </w:rPr>
        <w:t xml:space="preserve">ОСУЩЕСТВЛЕНИИ КОНТРОЛЯ ЗА РАСХОДАМИ ЛИЦ, ЗАМЕЩАЮЩИХ</w:t>
      </w:r>
    </w:p>
    <w:p>
      <w:pPr>
        <w:pStyle w:val="2"/>
        <w:jc w:val="center"/>
      </w:pPr>
      <w:r>
        <w:rPr>
          <w:sz w:val="20"/>
        </w:rPr>
        <w:t xml:space="preserve">ГОСУДАРСТВЕННЫЕ ДОЛЖНОСТИ АСТРАХАНСКОЙ ОБЛАСТИ,</w:t>
      </w:r>
    </w:p>
    <w:p>
      <w:pPr>
        <w:pStyle w:val="2"/>
        <w:jc w:val="center"/>
      </w:pPr>
      <w:r>
        <w:rPr>
          <w:sz w:val="20"/>
        </w:rPr>
        <w:t xml:space="preserve">И ИНЫХ ЛИЦ, А ТАКЖЕ ЗА РАСХОДАМИ ИХ СУПРУГИ</w:t>
      </w:r>
    </w:p>
    <w:p>
      <w:pPr>
        <w:pStyle w:val="2"/>
        <w:jc w:val="center"/>
      </w:pPr>
      <w:r>
        <w:rPr>
          <w:sz w:val="20"/>
        </w:rPr>
        <w:t xml:space="preserve">(СУПРУГА) И НЕСОВЕРШЕННОЛЕТНИХ ДЕТЕЙ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Губернатора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17.12.2014 </w:t>
            </w:r>
            <w:hyperlink w:history="0" r:id="rId7" w:tooltip="Постановление Губернатора Астраханской области от 17.12.2014 N 119 &quot;О внесении изменений в постановления Губернатора Астраханской области от 26.07.2013 N 57, от 28.11.2013 N 95 и распоряжение Губернатора Астраханской области от 21.02.2014 N 108-р&quot; {КонсультантПлюс}">
              <w:r>
                <w:rPr>
                  <w:sz w:val="20"/>
                  <w:color w:val="0000ff"/>
                </w:rPr>
                <w:t xml:space="preserve">N 119</w:t>
              </w:r>
            </w:hyperlink>
            <w:r>
              <w:rPr>
                <w:sz w:val="20"/>
                <w:color w:val="392c69"/>
              </w:rPr>
              <w:t xml:space="preserve">, от 28.09.2017 </w:t>
            </w:r>
            <w:hyperlink w:history="0" r:id="rId8" w:tooltip="Постановление Губернатора Астраханской области от 28.09.2017 N 77 &quot;О внесении изменений в постановления Губернатора Астраханской области от 28.11.2013 N 95, от 11.02.2014 N 8&quot; {КонсультантПлюс}">
              <w:r>
                <w:rPr>
                  <w:sz w:val="20"/>
                  <w:color w:val="0000ff"/>
                </w:rPr>
                <w:t xml:space="preserve">N 77</w:t>
              </w:r>
            </w:hyperlink>
            <w:r>
              <w:rPr>
                <w:sz w:val="20"/>
                <w:color w:val="392c69"/>
              </w:rPr>
              <w:t xml:space="preserve">, от 01.12.2020 </w:t>
            </w:r>
            <w:hyperlink w:history="0" r:id="rId9" w:tooltip="Постановление Губернатора Астраханской области от 01.12.2020 N 134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134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29.07.2022 </w:t>
            </w:r>
            <w:hyperlink w:history="0" r:id="rId10" w:tooltip="Постановление Губернатора Астраханской области от 29.07.2022 N 76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76</w:t>
              </w:r>
            </w:hyperlink>
            <w:r>
              <w:rPr>
                <w:sz w:val="20"/>
                <w:color w:val="392c69"/>
              </w:rPr>
              <w:t xml:space="preserve">, от 12.04.2023 </w:t>
            </w:r>
            <w:hyperlink w:history="0" r:id="rId11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41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Федеральным </w:t>
      </w:r>
      <w:hyperlink w:history="0" r:id="rId12" w:tooltip="Федеральный закон от 03.12.2012 N 230-ФЗ (ред. от 13.06.2023) &quot;О контроле за соответствием расходов лиц, замещающих государственные должности, и иных лиц их доходам&quot; ------------ Недействующая редакция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03.12.2012 N 230-ФЗ "О контроле за соответствием расходов лиц, замещающих государственные должности, и иных лиц их доходам" и </w:t>
      </w:r>
      <w:hyperlink w:history="0" r:id="rId13" w:tooltip="Закон Астраханской области от 28.05.2008 N 23/2008-ОЗ (ред. от 25.04.2023) &quot;О противодействии коррупции в Астраханской области&quot; (принят Государственной Думой Астраханской области 22.05.2008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Астраханской области от 28.05.2008 N 23/2008-ОЗ "О противодействии коррупции в Астраханской области" постановляю: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</w:t>
      </w:r>
      <w:hyperlink w:history="0" w:anchor="P35" w:tooltip="ПОРЯДОК">
        <w:r>
          <w:rPr>
            <w:sz w:val="20"/>
            <w:color w:val="0000ff"/>
          </w:rPr>
          <w:t xml:space="preserve">Порядок</w:t>
        </w:r>
      </w:hyperlink>
      <w:r>
        <w:rPr>
          <w:sz w:val="20"/>
        </w:rPr>
        <w:t xml:space="preserve"> взаимодействия государственных органов Астраханской области и органов местного самоуправления муниципальных образований Астраханской области при осуществлении контроля за расходами лиц, замещающих государственные должности Астраханской области, и иных лиц, а также за расходами их супруги (супруга) и несовершеннолетних детей.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Постановление вступает в силу по истечении 10 дней после дня его официального опубликования.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Губернатор Астраханской области</w:t>
      </w:r>
    </w:p>
    <w:p>
      <w:pPr>
        <w:pStyle w:val="0"/>
        <w:jc w:val="right"/>
      </w:pPr>
      <w:r>
        <w:rPr>
          <w:sz w:val="20"/>
        </w:rPr>
        <w:t xml:space="preserve">А.А.ЖИЛКИН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Постановлением Губернатора</w:t>
      </w:r>
    </w:p>
    <w:p>
      <w:pPr>
        <w:pStyle w:val="0"/>
        <w:jc w:val="right"/>
      </w:pPr>
      <w:r>
        <w:rPr>
          <w:sz w:val="20"/>
        </w:rPr>
        <w:t xml:space="preserve">Астраханской области</w:t>
      </w:r>
    </w:p>
    <w:p>
      <w:pPr>
        <w:pStyle w:val="0"/>
        <w:jc w:val="right"/>
      </w:pPr>
      <w:r>
        <w:rPr>
          <w:sz w:val="20"/>
        </w:rPr>
        <w:t xml:space="preserve">от 28 ноября 2013 г. N 95</w:t>
      </w:r>
    </w:p>
    <w:p>
      <w:pPr>
        <w:pStyle w:val="0"/>
        <w:jc w:val="center"/>
      </w:pPr>
      <w:r>
        <w:rPr>
          <w:sz w:val="20"/>
        </w:rPr>
      </w:r>
    </w:p>
    <w:bookmarkStart w:id="35" w:name="P35"/>
    <w:bookmarkEnd w:id="35"/>
    <w:p>
      <w:pPr>
        <w:pStyle w:val="2"/>
        <w:jc w:val="center"/>
      </w:pPr>
      <w:r>
        <w:rPr>
          <w:sz w:val="20"/>
        </w:rPr>
        <w:t xml:space="preserve">ПОРЯДОК</w:t>
      </w:r>
    </w:p>
    <w:p>
      <w:pPr>
        <w:pStyle w:val="2"/>
        <w:jc w:val="center"/>
      </w:pPr>
      <w:r>
        <w:rPr>
          <w:sz w:val="20"/>
        </w:rPr>
        <w:t xml:space="preserve">ВЗАИМОДЕЙСТВИЯ ГОСУДАРСТВЕННЫХ ОРГАНОВ АСТРАХАНСКОЙ</w:t>
      </w:r>
    </w:p>
    <w:p>
      <w:pPr>
        <w:pStyle w:val="2"/>
        <w:jc w:val="center"/>
      </w:pPr>
      <w:r>
        <w:rPr>
          <w:sz w:val="20"/>
        </w:rPr>
        <w:t xml:space="preserve">ОБЛАСТИ И ОРГАНОВ МЕСТНОГО САМОУПРАВЛЕНИЯ МУНИЦИПАЛЬНЫХ</w:t>
      </w:r>
    </w:p>
    <w:p>
      <w:pPr>
        <w:pStyle w:val="2"/>
        <w:jc w:val="center"/>
      </w:pPr>
      <w:r>
        <w:rPr>
          <w:sz w:val="20"/>
        </w:rPr>
        <w:t xml:space="preserve">ОБРАЗОВАНИЙ АСТРАХАНСКОЙ ОБЛАСТИ ПРИ ОСУЩЕСТВЛЕНИИ</w:t>
      </w:r>
    </w:p>
    <w:p>
      <w:pPr>
        <w:pStyle w:val="2"/>
        <w:jc w:val="center"/>
      </w:pPr>
      <w:r>
        <w:rPr>
          <w:sz w:val="20"/>
        </w:rPr>
        <w:t xml:space="preserve">КОНТРОЛЯ ЗА РАСХОДАМИ ЛИЦ, ЗАМЕЩАЮЩИХ ГОСУДАРСТВЕННЫЕ</w:t>
      </w:r>
    </w:p>
    <w:p>
      <w:pPr>
        <w:pStyle w:val="2"/>
        <w:jc w:val="center"/>
      </w:pPr>
      <w:r>
        <w:rPr>
          <w:sz w:val="20"/>
        </w:rPr>
        <w:t xml:space="preserve">ДОЛЖНОСТИ АСТРАХАНСКОЙ ОБЛАСТИ, И ИНЫХ ЛИЦ, А ТАКЖЕ</w:t>
      </w:r>
    </w:p>
    <w:p>
      <w:pPr>
        <w:pStyle w:val="2"/>
        <w:jc w:val="center"/>
      </w:pPr>
      <w:r>
        <w:rPr>
          <w:sz w:val="20"/>
        </w:rPr>
        <w:t xml:space="preserve">ЗА РАСХОДАМИ ИХ СУПРУГИ (СУПРУГА) И НЕСОВЕРШЕННОЛЕТНИХ</w:t>
      </w:r>
    </w:p>
    <w:p>
      <w:pPr>
        <w:pStyle w:val="2"/>
        <w:jc w:val="center"/>
      </w:pPr>
      <w:r>
        <w:rPr>
          <w:sz w:val="20"/>
        </w:rPr>
        <w:t xml:space="preserve">ДЕТЕЙ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Губернатора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17.12.2014 </w:t>
            </w:r>
            <w:hyperlink w:history="0" r:id="rId14" w:tooltip="Постановление Губернатора Астраханской области от 17.12.2014 N 119 &quot;О внесении изменений в постановления Губернатора Астраханской области от 26.07.2013 N 57, от 28.11.2013 N 95 и распоряжение Губернатора Астраханской области от 21.02.2014 N 108-р&quot; {КонсультантПлюс}">
              <w:r>
                <w:rPr>
                  <w:sz w:val="20"/>
                  <w:color w:val="0000ff"/>
                </w:rPr>
                <w:t xml:space="preserve">N 119</w:t>
              </w:r>
            </w:hyperlink>
            <w:r>
              <w:rPr>
                <w:sz w:val="20"/>
                <w:color w:val="392c69"/>
              </w:rPr>
              <w:t xml:space="preserve">, от 28.09.2017 </w:t>
            </w:r>
            <w:hyperlink w:history="0" r:id="rId15" w:tooltip="Постановление Губернатора Астраханской области от 28.09.2017 N 77 &quot;О внесении изменений в постановления Губернатора Астраханской области от 28.11.2013 N 95, от 11.02.2014 N 8&quot; {КонсультантПлюс}">
              <w:r>
                <w:rPr>
                  <w:sz w:val="20"/>
                  <w:color w:val="0000ff"/>
                </w:rPr>
                <w:t xml:space="preserve">N 77</w:t>
              </w:r>
            </w:hyperlink>
            <w:r>
              <w:rPr>
                <w:sz w:val="20"/>
                <w:color w:val="392c69"/>
              </w:rPr>
              <w:t xml:space="preserve">, от 01.12.2020 </w:t>
            </w:r>
            <w:hyperlink w:history="0" r:id="rId16" w:tooltip="Постановление Губернатора Астраханской области от 01.12.2020 N 134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134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29.07.2022 </w:t>
            </w:r>
            <w:hyperlink w:history="0" r:id="rId17" w:tooltip="Постановление Губернатора Астраханской области от 29.07.2022 N 76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76</w:t>
              </w:r>
            </w:hyperlink>
            <w:r>
              <w:rPr>
                <w:sz w:val="20"/>
                <w:color w:val="392c69"/>
              </w:rPr>
              <w:t xml:space="preserve">, от 12.04.2023 </w:t>
            </w:r>
            <w:hyperlink w:history="0" r:id="rId18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41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Данный Порядок взаимодействия государственных органов Астраханской области и органов местного самоуправления муниципальных образований Астраханской области при осуществлении контроля за расходами лиц, замещающих государственные должности Астраханской области, и иных лиц, а также за расходами их супруги (супруга) и несовершеннолетних детей (далее - Порядок) разработан в соответствии с Федеральными законами от 25.12.2008 </w:t>
      </w:r>
      <w:hyperlink w:history="0" r:id="rId19" w:tooltip="Федеральный закон от 25.12.2008 N 273-ФЗ (ред. от 10.07.2023) &quot;О противодействии коррупции&quot; {КонсультантПлюс}">
        <w:r>
          <w:rPr>
            <w:sz w:val="20"/>
            <w:color w:val="0000ff"/>
          </w:rPr>
          <w:t xml:space="preserve">N 273-ФЗ</w:t>
        </w:r>
      </w:hyperlink>
      <w:r>
        <w:rPr>
          <w:sz w:val="20"/>
        </w:rPr>
        <w:t xml:space="preserve"> "О противодействии коррупции", от 03.12.2012 </w:t>
      </w:r>
      <w:hyperlink w:history="0" r:id="rId20" w:tooltip="Федеральный закон от 03.12.2012 N 230-ФЗ (ред. от 13.06.2023) &quot;О контроле за соответствием расходов лиц, замещающих государственные должности, и иных лиц их доходам&quot; ------------ Недействующая редакция {КонсультантПлюс}">
        <w:r>
          <w:rPr>
            <w:sz w:val="20"/>
            <w:color w:val="0000ff"/>
          </w:rPr>
          <w:t xml:space="preserve">N 230-ФЗ</w:t>
        </w:r>
      </w:hyperlink>
      <w:r>
        <w:rPr>
          <w:sz w:val="20"/>
        </w:rPr>
        <w:t xml:space="preserve"> "О контроле за соответствием расходов лиц, замещающих государственные должности, и иных лиц их доходам" и </w:t>
      </w:r>
      <w:hyperlink w:history="0" r:id="rId21" w:tooltip="Закон Астраханской области от 28.05.2008 N 23/2008-ОЗ (ред. от 25.04.2023) &quot;О противодействии коррупции в Астраханской области&quot; (принят Государственной Думой Астраханской области 22.05.2008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Астраханской области от 28.05.2008 N 23/2008-ОЗ "О противодействии коррупции в Астраханской области".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Предметом взаимодействия при осуществлении контроля за расходами лиц, замещающих государственные должности Астраханской области, и иных лиц, а также за расходами их супруги (супруга) и несовершеннолетних детей является обмен информацией между государственными органами Астраханской области и органами местного самоуправления муниципальных образований Астраханской области.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2" w:tooltip="Постановление Губернатора Астраханской области от 28.09.2017 N 77 &quot;О внесении изменений в постановления Губернатора Астраханской области от 28.11.2013 N 95, от 11.02.2014 N 8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28.09.2017 N 77)</w:t>
      </w:r>
    </w:p>
    <w:bookmarkStart w:id="51" w:name="P51"/>
    <w:bookmarkEnd w:id="5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Контроль за расходами осуществляется: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3.1. органом Астраханской области по профилактике коррупционных и иных правонарушений в отношении: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17.12.2014 </w:t>
      </w:r>
      <w:hyperlink w:history="0" r:id="rId23" w:tooltip="Постановление Губернатора Астраханской области от 17.12.2014 N 119 &quot;О внесении изменений в постановления Губернатора Астраханской области от 26.07.2013 N 57, от 28.11.2013 N 95 и распоряжение Губернатора Астраханской области от 21.02.2014 N 108-р&quot; {КонсультантПлюс}">
        <w:r>
          <w:rPr>
            <w:sz w:val="20"/>
            <w:color w:val="0000ff"/>
          </w:rPr>
          <w:t xml:space="preserve">N 119</w:t>
        </w:r>
      </w:hyperlink>
      <w:r>
        <w:rPr>
          <w:sz w:val="20"/>
        </w:rPr>
        <w:t xml:space="preserve">, от 28.09.2017 </w:t>
      </w:r>
      <w:hyperlink w:history="0" r:id="rId24" w:tooltip="Постановление Губернатора Астраханской области от 28.09.2017 N 77 &quot;О внесении изменений в постановления Губернатора Астраханской области от 28.11.2013 N 95, от 11.02.2014 N 8&quot; {КонсультантПлюс}">
        <w:r>
          <w:rPr>
            <w:sz w:val="20"/>
            <w:color w:val="0000ff"/>
          </w:rPr>
          <w:t xml:space="preserve">N 77</w:t>
        </w:r>
      </w:hyperlink>
      <w:r>
        <w:rPr>
          <w:sz w:val="20"/>
        </w:rPr>
        <w:t xml:space="preserve">, от 01.12.2020 </w:t>
      </w:r>
      <w:hyperlink w:history="0" r:id="rId25" w:tooltip="Постановление Губернатора Астраханской области от 01.12.2020 N 134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134</w:t>
        </w:r>
      </w:hyperlink>
      <w:r>
        <w:rPr>
          <w:sz w:val="20"/>
        </w:rPr>
        <w:t xml:space="preserve">, от 12.04.2023 </w:t>
      </w:r>
      <w:hyperlink w:history="0" r:id="rId26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41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лиц, замещающих государственные должности Астраханской области, за исключением депутатов Думы Астраханской области и мировых судей;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28.09.2017 </w:t>
      </w:r>
      <w:hyperlink w:history="0" r:id="rId27" w:tooltip="Постановление Губернатора Астраханской области от 28.09.2017 N 77 &quot;О внесении изменений в постановления Губернатора Астраханской области от 28.11.2013 N 95, от 11.02.2014 N 8&quot; {КонсультантПлюс}">
        <w:r>
          <w:rPr>
            <w:sz w:val="20"/>
            <w:color w:val="0000ff"/>
          </w:rPr>
          <w:t xml:space="preserve">N 77</w:t>
        </w:r>
      </w:hyperlink>
      <w:r>
        <w:rPr>
          <w:sz w:val="20"/>
        </w:rPr>
        <w:t xml:space="preserve">, от 29.07.2022 </w:t>
      </w:r>
      <w:hyperlink w:history="0" r:id="rId28" w:tooltip="Постановление Губернатора Астраханской области от 29.07.2022 N 76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76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лиц, замещающих муниципальные должности;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9" w:tooltip="Постановление Губернатора Астраханской области от 28.09.2017 N 77 &quot;О внесении изменений в постановления Губернатора Астраханской области от 28.11.2013 N 95, от 11.02.2014 N 8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28.09.2017 N 77)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лиц, замещающих должности муниципальной службы в Астраханской области, осуществление полномочий по которым влечет за собой обязанность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0" w:tooltip="Постановление Губернатора Астраханской области от 28.09.2017 N 77 &quot;О внесении изменений в постановления Губернатора Астраханской области от 28.11.2013 N 95, от 11.02.2014 N 8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28.09.2017 N 77)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супруги (супруга) и несовершеннолетних детей лиц, указанных в настоящем подпункте.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Государственным органом Астраханской области по месту замещения должности государственной гражданской службы Астраханской области в отношении лиц, замещающих должности государственной гражданской службы Астраханской области, осуществление полномочий по которым влечет за собой обязанность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в том числе в отношении их супруги (супруга) и несовершеннолетних детей (далее - уполномоченные органы на осуществление проверки).</w:t>
      </w:r>
    </w:p>
    <w:p>
      <w:pPr>
        <w:pStyle w:val="0"/>
        <w:jc w:val="both"/>
      </w:pPr>
      <w:r>
        <w:rPr>
          <w:sz w:val="20"/>
        </w:rPr>
        <w:t xml:space="preserve">(п. 3.2 в ред. </w:t>
      </w:r>
      <w:hyperlink w:history="0" r:id="rId31" w:tooltip="Постановление Губернатора Астраханской области от 28.09.2017 N 77 &quot;О внесении изменений в постановления Губернатора Астраханской области от 28.11.2013 N 95, от 11.02.2014 N 8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28.09.2017 N 77)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При принятии Губернатором Астраханской области или уполномоченным им должностным лицом в порядке, установленном Губернатором Астраханской области, решения об осуществлении контроля за расходами лиц, указанных в </w:t>
      </w:r>
      <w:hyperlink w:history="0" w:anchor="P51" w:tooltip="3. Контроль за расходами осуществляется:">
        <w:r>
          <w:rPr>
            <w:sz w:val="20"/>
            <w:color w:val="0000ff"/>
          </w:rPr>
          <w:t xml:space="preserve">пункте 3</w:t>
        </w:r>
      </w:hyperlink>
      <w:r>
        <w:rPr>
          <w:sz w:val="20"/>
        </w:rPr>
        <w:t xml:space="preserve"> настоящего Порядка, органом Астраханской области по профилактике коррупционных и иных правонарушений и уполномоченными органами на осуществление проверки в течение 10 рабочих дней со дня принятия решения Губернатором Астраханской области или уполномоченным им должностным лицом направляется запрос в государственные органы Астраханской области или органы местного самоуправления муниципальных образований Астраханской области о предоставлении информации о доходах, расходах, об имуществе и обязательствах имущественного характера лиц, в отношении которых Губернатором Астраханской области или уполномоченным им должностным лицом принято решение об осуществлении контроля за расходами.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2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12.04.2023 N 41)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Государственные органы Астраханской области и органы местного самоуправления муниципальных образований Астраханской области при получении запроса от органа Астраханской области по профилактике коррупционных и иных правонарушений или уполномоченного органа на осуществление проверки в течение 15 рабочих дней со дня его получения рассматривают указанный запрос и направляет в письменной форме информацию о доходах, расходах, об имуществе и обязательствах имущественного характера лиц, в отношении которых Губернатором Астраханской области или уполномоченным им должностным лицом принято решение о контроле за расходами.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3" w:tooltip="Постановление Губернатора Астраханской области от 12.04.2023 N 41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12.04.2023 N 41)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Губернатора Астраханской области от 28.11.2013 N 95</w:t>
            <w:br/>
            <w:t>(ред. от 12.04.2023)</w:t>
            <w:br/>
            <w:t>"О Порядке взаимодействия государ...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25.07.2023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AD64D10516E1487352D6BFFE0830DD5051888A5D71B9A6A0E04F2BE5CF3F842D5550CD9037BA489895F7208EE48214B4EF3D580F186FE41A198515bEl1H" TargetMode = "External"/>
	<Relationship Id="rId8" Type="http://schemas.openxmlformats.org/officeDocument/2006/relationships/hyperlink" Target="consultantplus://offline/ref=AD64D10516E1487352D6BFFE0830DD5051888A5D73BBA3AFE84F2BE5CF3F842D5550CD9037BA489895F7208DE48214B4EF3D580F186FE41A198515bEl1H" TargetMode = "External"/>
	<Relationship Id="rId9" Type="http://schemas.openxmlformats.org/officeDocument/2006/relationships/hyperlink" Target="consultantplus://offline/ref=AD64D10516E1487352D6BFFE0830DD5051888A5D7DBBA3AEE94F2BE5CF3F842D5550CD9037BA489895F72189E48214B4EF3D580F186FE41A198515bEl1H" TargetMode = "External"/>
	<Relationship Id="rId10" Type="http://schemas.openxmlformats.org/officeDocument/2006/relationships/hyperlink" Target="consultantplus://offline/ref=AD64D10516E1487352D6BFFE0830DD5051888A5D75BFA5AFE04176EFC766882F525F928730F3449995F72088EADD11A1FE6557080371E303058717E0b0l4H" TargetMode = "External"/>
	<Relationship Id="rId11" Type="http://schemas.openxmlformats.org/officeDocument/2006/relationships/hyperlink" Target="consultantplus://offline/ref=AD64D10516E1487352D6BFFE0830DD5051888A5D75BEA2A1E94376EFC766882F525F928730F3449995F72089E6DD11A1FE6557080371E303058717E0b0l4H" TargetMode = "External"/>
	<Relationship Id="rId12" Type="http://schemas.openxmlformats.org/officeDocument/2006/relationships/hyperlink" Target="consultantplus://offline/ref=AD64D10516E1487352D6A1F31E5C805F5787DD5672B8A8FFB41070B898368E7A121F94D273B7499D95FC74D9AB8348F2BF2E5A0D186DE306b1l8H" TargetMode = "External"/>
	<Relationship Id="rId13" Type="http://schemas.openxmlformats.org/officeDocument/2006/relationships/hyperlink" Target="consultantplus://offline/ref=AD64D10516E1487352D6BFFE0830DD5051888A5D75BEA1A9EA4176EFC766882F525F928730F3449995F7218EE6DD11A1FE6557080371E303058717E0b0l4H" TargetMode = "External"/>
	<Relationship Id="rId14" Type="http://schemas.openxmlformats.org/officeDocument/2006/relationships/hyperlink" Target="consultantplus://offline/ref=AD64D10516E1487352D6BFFE0830DD5051888A5D71B9A6A0E04F2BE5CF3F842D5550CD9037BA489895F7208EE48214B4EF3D580F186FE41A198515bEl1H" TargetMode = "External"/>
	<Relationship Id="rId15" Type="http://schemas.openxmlformats.org/officeDocument/2006/relationships/hyperlink" Target="consultantplus://offline/ref=AD64D10516E1487352D6BFFE0830DD5051888A5D73BBA3AFE84F2BE5CF3F842D5550CD9037BA489895F7208EE48214B4EF3D580F186FE41A198515bEl1H" TargetMode = "External"/>
	<Relationship Id="rId16" Type="http://schemas.openxmlformats.org/officeDocument/2006/relationships/hyperlink" Target="consultantplus://offline/ref=AD64D10516E1487352D6BFFE0830DD5051888A5D7DBBA3AEE94F2BE5CF3F842D5550CD9037BA489895F72189E48214B4EF3D580F186FE41A198515bEl1H" TargetMode = "External"/>
	<Relationship Id="rId17" Type="http://schemas.openxmlformats.org/officeDocument/2006/relationships/hyperlink" Target="consultantplus://offline/ref=AD64D10516E1487352D6BFFE0830DD5051888A5D75BFA5AFE04176EFC766882F525F928730F3449995F72088EADD11A1FE6557080371E303058717E0b0l4H" TargetMode = "External"/>
	<Relationship Id="rId18" Type="http://schemas.openxmlformats.org/officeDocument/2006/relationships/hyperlink" Target="consultantplus://offline/ref=AD64D10516E1487352D6BFFE0830DD5051888A5D75BEA2A1E94376EFC766882F525F928730F3449995F7208AEFDD11A1FE6557080371E303058717E0b0l4H" TargetMode = "External"/>
	<Relationship Id="rId19" Type="http://schemas.openxmlformats.org/officeDocument/2006/relationships/hyperlink" Target="consultantplus://offline/ref=AD64D10516E1487352D6A1F31E5C805F5786D55875BBA8FFB41070B898368E7A121F94D47ABC1DC9D1A22D8AEAC845F7A4325A08b0l5H" TargetMode = "External"/>
	<Relationship Id="rId20" Type="http://schemas.openxmlformats.org/officeDocument/2006/relationships/hyperlink" Target="consultantplus://offline/ref=AD64D10516E1487352D6A1F31E5C805F5787DD5672B8A8FFB41070B898368E7A121F94D273B7499D95FC74D9AB8348F2BF2E5A0D186DE306b1l8H" TargetMode = "External"/>
	<Relationship Id="rId21" Type="http://schemas.openxmlformats.org/officeDocument/2006/relationships/hyperlink" Target="consultantplus://offline/ref=AD64D10516E1487352D6BFFE0830DD5051888A5D75BEA1A9EA4176EFC766882F525F928730F3449995F7218EE6DD11A1FE6557080371E303058717E0b0l4H" TargetMode = "External"/>
	<Relationship Id="rId22" Type="http://schemas.openxmlformats.org/officeDocument/2006/relationships/hyperlink" Target="consultantplus://offline/ref=AD64D10516E1487352D6BFFE0830DD5051888A5D73BBA3AFE84F2BE5CF3F842D5550CD9037BA489895F7208EE48214B4EF3D580F186FE41A198515bEl1H" TargetMode = "External"/>
	<Relationship Id="rId23" Type="http://schemas.openxmlformats.org/officeDocument/2006/relationships/hyperlink" Target="consultantplus://offline/ref=AD64D10516E1487352D6BFFE0830DD5051888A5D71B9A6A0E04F2BE5CF3F842D5550CD9037BA489895F7208EE48214B4EF3D580F186FE41A198515bEl1H" TargetMode = "External"/>
	<Relationship Id="rId24" Type="http://schemas.openxmlformats.org/officeDocument/2006/relationships/hyperlink" Target="consultantplus://offline/ref=AD64D10516E1487352D6BFFE0830DD5051888A5D73BBA3AFE84F2BE5CF3F842D5550CD9037BA489895F72081E48214B4EF3D580F186FE41A198515bEl1H" TargetMode = "External"/>
	<Relationship Id="rId25" Type="http://schemas.openxmlformats.org/officeDocument/2006/relationships/hyperlink" Target="consultantplus://offline/ref=AD64D10516E1487352D6BFFE0830DD5051888A5D7DBBA3AEE94F2BE5CF3F842D5550CD9037BA489895F72189E48214B4EF3D580F186FE41A198515bEl1H" TargetMode = "External"/>
	<Relationship Id="rId26" Type="http://schemas.openxmlformats.org/officeDocument/2006/relationships/hyperlink" Target="consultantplus://offline/ref=AD64D10516E1487352D6BFFE0830DD5051888A5D75BEA2A1E94376EFC766882F525F928730F3449995F7208AEEDD11A1FE6557080371E303058717E0b0l4H" TargetMode = "External"/>
	<Relationship Id="rId27" Type="http://schemas.openxmlformats.org/officeDocument/2006/relationships/hyperlink" Target="consultantplus://offline/ref=AD64D10516E1487352D6BFFE0830DD5051888A5D73BBA3AFE84F2BE5CF3F842D5550CD9037BA489895F72188E48214B4EF3D580F186FE41A198515bEl1H" TargetMode = "External"/>
	<Relationship Id="rId28" Type="http://schemas.openxmlformats.org/officeDocument/2006/relationships/hyperlink" Target="consultantplus://offline/ref=AD64D10516E1487352D6BFFE0830DD5051888A5D75BFA5AFE04176EFC766882F525F928730F3449995F72088EADD11A1FE6557080371E303058717E0b0l4H" TargetMode = "External"/>
	<Relationship Id="rId29" Type="http://schemas.openxmlformats.org/officeDocument/2006/relationships/hyperlink" Target="consultantplus://offline/ref=AD64D10516E1487352D6BFFE0830DD5051888A5D73BBA3AFE84F2BE5CF3F842D5550CD9037BA489895F72189E48214B4EF3D580F186FE41A198515bEl1H" TargetMode = "External"/>
	<Relationship Id="rId30" Type="http://schemas.openxmlformats.org/officeDocument/2006/relationships/hyperlink" Target="consultantplus://offline/ref=AD64D10516E1487352D6BFFE0830DD5051888A5D73BBA3AFE84F2BE5CF3F842D5550CD9037BA489895F7218AE48214B4EF3D580F186FE41A198515bEl1H" TargetMode = "External"/>
	<Relationship Id="rId31" Type="http://schemas.openxmlformats.org/officeDocument/2006/relationships/hyperlink" Target="consultantplus://offline/ref=AD64D10516E1487352D6BFFE0830DD5051888A5D73BBA3AFE84F2BE5CF3F842D5550CD9037BA489895F7218BE48214B4EF3D580F186FE41A198515bEl1H" TargetMode = "External"/>
	<Relationship Id="rId32" Type="http://schemas.openxmlformats.org/officeDocument/2006/relationships/hyperlink" Target="consultantplus://offline/ref=AD64D10516E1487352D6BFFE0830DD5051888A5D75BEA2A1E94376EFC766882F525F928730F3449995F7208AEDDD11A1FE6557080371E303058717E0b0l4H" TargetMode = "External"/>
	<Relationship Id="rId33" Type="http://schemas.openxmlformats.org/officeDocument/2006/relationships/hyperlink" Target="consultantplus://offline/ref=AD64D10516E1487352D6BFFE0830DD5051888A5D75BEA2A1E94376EFC766882F525F928730F3449995F7208AEDDD11A1FE6557080371E303058717E0b0l4H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4023.00.09</Application>
  <Company>КонсультантПлюс Версия 4023.00.09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Губернатора Астраханской области от 28.11.2013 N 95
(ред. от 12.04.2023)
"О Порядке взаимодействия государственных органов Астраханской области и органов местного самоуправления муниципальных образований Астраханской области при осуществлении контроля за расходами лиц, замещающих государственные должности Астраханской области, и иных лиц, а также за расходами их супруги (супруга) и несовершеннолетних детей"</dc:title>
  <dcterms:created xsi:type="dcterms:W3CDTF">2023-07-25T07:37:25Z</dcterms:created>
</cp:coreProperties>
</file>