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F3" w:rsidRPr="00A562F3" w:rsidRDefault="00A562F3" w:rsidP="00A562F3">
      <w:pPr>
        <w:pStyle w:val="3"/>
      </w:pPr>
      <w:r w:rsidRPr="00A562F3">
        <w:t>Администрация муниципального образования «Город Астрахань»</w:t>
      </w:r>
    </w:p>
    <w:p w:rsidR="00A562F3" w:rsidRPr="00A562F3" w:rsidRDefault="00A562F3" w:rsidP="00A562F3">
      <w:pPr>
        <w:pStyle w:val="3"/>
      </w:pPr>
      <w:r w:rsidRPr="00A562F3">
        <w:t>ПОСТАНОВЛЕНИЕ</w:t>
      </w:r>
      <w:bookmarkStart w:id="0" w:name="_GoBack"/>
      <w:bookmarkEnd w:id="0"/>
    </w:p>
    <w:p w:rsidR="00A562F3" w:rsidRPr="00A562F3" w:rsidRDefault="00A562F3" w:rsidP="00A562F3">
      <w:pPr>
        <w:pStyle w:val="3"/>
      </w:pPr>
      <w:r w:rsidRPr="00A562F3">
        <w:t>05 апреля 2017 года № 1971</w:t>
      </w:r>
    </w:p>
    <w:p w:rsidR="00A562F3" w:rsidRPr="00A562F3" w:rsidRDefault="00A562F3" w:rsidP="00A562F3">
      <w:pPr>
        <w:pStyle w:val="3"/>
      </w:pPr>
      <w:r w:rsidRPr="00A562F3">
        <w:t xml:space="preserve">«О внесении изменений в постановление администрации </w:t>
      </w:r>
    </w:p>
    <w:p w:rsidR="00A562F3" w:rsidRPr="00A562F3" w:rsidRDefault="00A562F3" w:rsidP="00A562F3">
      <w:pPr>
        <w:pStyle w:val="3"/>
      </w:pPr>
      <w:r w:rsidRPr="00A562F3">
        <w:t>муниципального образования «Город Астрахань» от 15.12.2015 № 8676»</w:t>
      </w:r>
    </w:p>
    <w:p w:rsidR="00A562F3" w:rsidRDefault="00A562F3" w:rsidP="00A562F3">
      <w:pPr>
        <w:pStyle w:val="a4"/>
      </w:pPr>
      <w:r w:rsidRPr="00A562F3">
        <w:t>В целях обеспечения устойчивого функционирования и развития автомобильных дорог общего пользования, повышения транспортной доступности города Астрахани, увеличения мобильности и улучшения качества жизни населения, в соответствии с Уставом муниципального</w:t>
      </w:r>
      <w:r>
        <w:t xml:space="preserve"> образования «Город Астрахань», постановлением администрации муниципального образования «Город Астрахань» от 09.06.2015 №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с дополнениями и изменениями, внесенными постановлениями администрации муниципального образования «Город Астрахань» от 26.02.2016 № 1125, от 07.02.2017 № 752, распоряжением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21.03.2016 № 193-р, от 21.10.2016 № 1534-р, ПОСТАНОВЛЯЮ:</w:t>
      </w:r>
    </w:p>
    <w:p w:rsidR="00A562F3" w:rsidRDefault="00A562F3" w:rsidP="00A562F3">
      <w:pPr>
        <w:pStyle w:val="a4"/>
      </w:pPr>
      <w:r>
        <w:t>1. Внести в постановление администрации муниципального образования «Город Астрахань» от 15.12.2015 № 8676 «Об утверждении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(далее - Постановление), с изменениями, внесенными постановлениями администрации муниципального образования «Город Астрахань» от 19.01.2016 № 194, от 08.02.2016 № 735, от 01.03.2016 № 1189, от 12.04.2016 № 2402, от 12.05.2016 № 3103, от 14.07.2016 № 4640, от 02.09.2016 № 5859, от 30.11.2016 № 8213, от 26.12.2016 № 8785, от 08.02.2017 № 776, от 21.02.2017 № 1150, следующие изменения:</w:t>
      </w:r>
    </w:p>
    <w:p w:rsidR="00A562F3" w:rsidRDefault="00A562F3" w:rsidP="00A562F3">
      <w:pPr>
        <w:pStyle w:val="a4"/>
      </w:pPr>
      <w:r>
        <w:t>1.1. Изменения согласно приложению 1 к настоящему постановлению администрации муниципального образования «Город Астрахань».</w:t>
      </w:r>
    </w:p>
    <w:p w:rsidR="00A562F3" w:rsidRDefault="00A562F3" w:rsidP="00A562F3">
      <w:pPr>
        <w:pStyle w:val="a4"/>
      </w:pPr>
      <w:r>
        <w:t>1.2. Приложение 1 «Перечень программных мероприятий, показателей (индикаторов) и результатов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приложение 2 «Распределение расходов на реализацию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к Программе признать утратившими силу.</w:t>
      </w:r>
    </w:p>
    <w:p w:rsidR="00A562F3" w:rsidRDefault="00A562F3" w:rsidP="00A562F3">
      <w:pPr>
        <w:pStyle w:val="a4"/>
      </w:pPr>
      <w:r>
        <w:t>1.3. Прилагаемое к настоящему постановлению администрации муниципального образования «Город Астрахань» приложение 2 «Перечень программных мероприятий, показателей (индикаторов) и результатов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считать приложением 1 к муниципальной программе муниципального образования «Город Астрахань» «Развитие городской транспортной системы муниципального образования «Город Астрахань».</w:t>
      </w:r>
    </w:p>
    <w:p w:rsidR="00A562F3" w:rsidRDefault="00A562F3" w:rsidP="00A562F3">
      <w:pPr>
        <w:pStyle w:val="a4"/>
      </w:pPr>
      <w:r>
        <w:t>1.4. Прилагаемое к настоящему постановлению администрации муниципального образования «Город Астрахань» приложение 3 «Распределение расходов на реализацию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считать приложением 2 к муниципальной программе муниципального образования «Город Астрахань» «Развитие городской транспортной системы муниципального образования «Город Астрахань».</w:t>
      </w:r>
    </w:p>
    <w:p w:rsidR="00A562F3" w:rsidRDefault="00A562F3" w:rsidP="00A562F3">
      <w:pPr>
        <w:pStyle w:val="a4"/>
      </w:pPr>
      <w:r>
        <w:t>2. Управлению информационной политики администрации муниципального образования «Город Астрахань»:</w:t>
      </w:r>
    </w:p>
    <w:p w:rsidR="00A562F3" w:rsidRDefault="00A562F3" w:rsidP="00A562F3">
      <w:pPr>
        <w:pStyle w:val="a4"/>
      </w:pPr>
      <w:r>
        <w:t>2.1. Опубликовать настоящее постановление администрации муниципального образования «Город Астрахань» в средствах массовой информации.</w:t>
      </w:r>
    </w:p>
    <w:p w:rsidR="00A562F3" w:rsidRDefault="00A562F3" w:rsidP="00A562F3">
      <w:pPr>
        <w:pStyle w:val="a4"/>
      </w:pPr>
      <w:r>
        <w:t>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A562F3" w:rsidRDefault="00A562F3" w:rsidP="00A562F3">
      <w:pPr>
        <w:pStyle w:val="a4"/>
      </w:pPr>
      <w:r>
        <w:t>3. Управлению контроля и документооборота администрации муниципального образования «Город Астрахань»:</w:t>
      </w:r>
    </w:p>
    <w:p w:rsidR="00A562F3" w:rsidRDefault="00A562F3" w:rsidP="00A562F3">
      <w:pPr>
        <w:pStyle w:val="a4"/>
      </w:pPr>
      <w:r>
        <w:t>3.1.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A562F3" w:rsidRDefault="00A562F3" w:rsidP="00A562F3">
      <w:pPr>
        <w:pStyle w:val="a4"/>
      </w:pPr>
      <w:r>
        <w:t xml:space="preserve">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 </w:t>
      </w:r>
    </w:p>
    <w:p w:rsidR="00A562F3" w:rsidRDefault="00A562F3" w:rsidP="00A562F3">
      <w:pPr>
        <w:pStyle w:val="a4"/>
      </w:pPr>
      <w:r>
        <w:t>3.3.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A562F3" w:rsidRDefault="00A562F3" w:rsidP="00A562F3">
      <w:pPr>
        <w:pStyle w:val="a4"/>
      </w:pPr>
      <w:r>
        <w:t>4.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A562F3" w:rsidRDefault="00A562F3" w:rsidP="00A562F3">
      <w:pPr>
        <w:pStyle w:val="a4"/>
      </w:pPr>
      <w:r>
        <w:t>5. Контроль за исполнением настоящего постановления администрации муниципального образования «Город Астрахань» возложить на начальника управления по капитальному строительству администрации муниципального образования «Город Астрахань».</w:t>
      </w:r>
    </w:p>
    <w:p w:rsidR="00A562F3" w:rsidRDefault="00A562F3" w:rsidP="00A562F3">
      <w:pPr>
        <w:pStyle w:val="a4"/>
        <w:jc w:val="right"/>
        <w:rPr>
          <w:b/>
          <w:bCs/>
        </w:rPr>
      </w:pPr>
      <w:r>
        <w:rPr>
          <w:b/>
          <w:bCs/>
        </w:rPr>
        <w:t>Глава администрации О.А. ПОЛУМОРДВИНОВ</w:t>
      </w:r>
    </w:p>
    <w:p w:rsidR="00A562F3" w:rsidRDefault="00A562F3" w:rsidP="00A562F3">
      <w:pPr>
        <w:pStyle w:val="a4"/>
        <w:ind w:left="2835" w:firstLine="0"/>
      </w:pPr>
    </w:p>
    <w:p w:rsidR="00A562F3" w:rsidRDefault="00A562F3" w:rsidP="00A562F3">
      <w:pPr>
        <w:pStyle w:val="a4"/>
        <w:ind w:left="2835" w:firstLine="0"/>
      </w:pPr>
      <w:r>
        <w:lastRenderedPageBreak/>
        <w:t>Приложение 1 к постановлению администрации муниципального образования «Город Астрахань» от 05.04.2017 № 1971</w:t>
      </w:r>
    </w:p>
    <w:p w:rsidR="00A562F3" w:rsidRDefault="00A562F3" w:rsidP="00A562F3">
      <w:pPr>
        <w:pStyle w:val="3"/>
      </w:pPr>
      <w:r>
        <w:t xml:space="preserve">Изменения, вносимые в постановление администрации </w:t>
      </w:r>
    </w:p>
    <w:p w:rsidR="00A562F3" w:rsidRDefault="00A562F3" w:rsidP="00A562F3">
      <w:pPr>
        <w:pStyle w:val="3"/>
      </w:pPr>
      <w:r>
        <w:t xml:space="preserve">муниципального образования «Город Астрахань» от 15.12.2015 </w:t>
      </w:r>
    </w:p>
    <w:p w:rsidR="00A562F3" w:rsidRDefault="00A562F3" w:rsidP="00A562F3">
      <w:pPr>
        <w:pStyle w:val="3"/>
      </w:pPr>
      <w:r>
        <w:t xml:space="preserve">№ 8676 «Об утверждении муниципальной программы муниципального </w:t>
      </w:r>
    </w:p>
    <w:p w:rsidR="00A562F3" w:rsidRDefault="00A562F3" w:rsidP="00A562F3">
      <w:pPr>
        <w:pStyle w:val="3"/>
      </w:pPr>
      <w:r>
        <w:t>образования «Город Астрахань» «Развитие городской транспортной</w:t>
      </w:r>
    </w:p>
    <w:p w:rsidR="00A562F3" w:rsidRDefault="00A562F3" w:rsidP="00A562F3">
      <w:pPr>
        <w:pStyle w:val="3"/>
      </w:pPr>
      <w:r>
        <w:t>системы муниципального образования «Город Астрахань»</w:t>
      </w:r>
    </w:p>
    <w:p w:rsidR="00A562F3" w:rsidRDefault="00A562F3" w:rsidP="00A562F3">
      <w:pPr>
        <w:pStyle w:val="a4"/>
        <w:rPr>
          <w:spacing w:val="2"/>
        </w:rPr>
      </w:pPr>
      <w:r>
        <w:rPr>
          <w:spacing w:val="2"/>
        </w:rPr>
        <w:t>1. Пункт «Объемы и источники финансирования муниципальной программы (в том числе по подпрограммам)» паспорта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изложить в следующей редакции:</w:t>
      </w:r>
    </w:p>
    <w:tbl>
      <w:tblPr>
        <w:tblW w:w="0" w:type="auto"/>
        <w:tblInd w:w="28" w:type="dxa"/>
        <w:tblLayout w:type="fixed"/>
        <w:tblCellMar>
          <w:left w:w="0" w:type="dxa"/>
          <w:right w:w="0" w:type="dxa"/>
        </w:tblCellMar>
        <w:tblLook w:val="0000" w:firstRow="0" w:lastRow="0" w:firstColumn="0" w:lastColumn="0" w:noHBand="0" w:noVBand="0"/>
      </w:tblPr>
      <w:tblGrid>
        <w:gridCol w:w="2263"/>
        <w:gridCol w:w="4977"/>
      </w:tblGrid>
      <w:tr w:rsidR="00A562F3" w:rsidTr="000F1774">
        <w:tblPrEx>
          <w:tblCellMar>
            <w:top w:w="0" w:type="dxa"/>
            <w:left w:w="0" w:type="dxa"/>
            <w:bottom w:w="0" w:type="dxa"/>
            <w:right w:w="0" w:type="dxa"/>
          </w:tblCellMar>
        </w:tblPrEx>
        <w:trPr>
          <w:trHeight w:val="113"/>
        </w:trPr>
        <w:tc>
          <w:tcPr>
            <w:tcW w:w="2263" w:type="dxa"/>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tcPr>
          <w:p w:rsidR="00A562F3" w:rsidRDefault="00A562F3" w:rsidP="000F1774">
            <w:pPr>
              <w:pStyle w:val="a5"/>
            </w:pPr>
            <w:r>
              <w:t>Объемы и источники финансирования муниципальной программы (в том числе по подпрограммам)</w:t>
            </w:r>
          </w:p>
        </w:tc>
        <w:tc>
          <w:tcPr>
            <w:tcW w:w="4977" w:type="dxa"/>
            <w:tcBorders>
              <w:top w:val="single" w:sz="4" w:space="0" w:color="000000"/>
              <w:left w:val="single" w:sz="4" w:space="0" w:color="000000"/>
              <w:bottom w:val="single" w:sz="6" w:space="0" w:color="000000"/>
              <w:right w:val="single" w:sz="4" w:space="0" w:color="000000"/>
            </w:tcBorders>
            <w:tcMar>
              <w:top w:w="28" w:type="dxa"/>
              <w:left w:w="28" w:type="dxa"/>
              <w:bottom w:w="28" w:type="dxa"/>
              <w:right w:w="28" w:type="dxa"/>
            </w:tcMar>
          </w:tcPr>
          <w:p w:rsidR="00A562F3" w:rsidRDefault="00A562F3" w:rsidP="000F1774">
            <w:pPr>
              <w:pStyle w:val="a5"/>
              <w:rPr>
                <w:spacing w:val="5"/>
              </w:rPr>
            </w:pPr>
            <w:r>
              <w:rPr>
                <w:spacing w:val="5"/>
              </w:rPr>
              <w:t>Объем финансирования муниципальной программы составляет 4 762 902 799,32 руб.,</w:t>
            </w:r>
            <w:r>
              <w:t xml:space="preserve"> в том числе:</w:t>
            </w:r>
          </w:p>
          <w:p w:rsidR="00A562F3" w:rsidRDefault="00A562F3" w:rsidP="000F1774">
            <w:pPr>
              <w:pStyle w:val="a5"/>
            </w:pPr>
            <w:r>
              <w:t xml:space="preserve">Бюджет муниципального образования «Город Астрахань» - 2 576 774 647,13 руб., в том числе по годам: </w:t>
            </w:r>
          </w:p>
          <w:p w:rsidR="00A562F3" w:rsidRDefault="00A562F3" w:rsidP="000F1774">
            <w:pPr>
              <w:pStyle w:val="a5"/>
            </w:pPr>
            <w:r>
              <w:t xml:space="preserve">2016 - 667 178 757,09 руб. </w:t>
            </w:r>
          </w:p>
          <w:p w:rsidR="00A562F3" w:rsidRDefault="00A562F3" w:rsidP="000F1774">
            <w:pPr>
              <w:pStyle w:val="a5"/>
            </w:pPr>
            <w:r>
              <w:t xml:space="preserve">2017 - 504 433 275,64 руб. </w:t>
            </w:r>
          </w:p>
          <w:p w:rsidR="00A562F3" w:rsidRDefault="00A562F3" w:rsidP="000F1774">
            <w:pPr>
              <w:pStyle w:val="a5"/>
            </w:pPr>
            <w:r>
              <w:t xml:space="preserve">2018 - 685 740 343,80 руб. </w:t>
            </w:r>
          </w:p>
          <w:p w:rsidR="00A562F3" w:rsidRDefault="00A562F3" w:rsidP="000F1774">
            <w:pPr>
              <w:pStyle w:val="a5"/>
            </w:pPr>
            <w:r>
              <w:t xml:space="preserve">2019 - 719 422 270,60 руб. </w:t>
            </w:r>
          </w:p>
          <w:p w:rsidR="00A562F3" w:rsidRDefault="00A562F3" w:rsidP="000F1774">
            <w:pPr>
              <w:pStyle w:val="a5"/>
            </w:pPr>
            <w:r>
              <w:t xml:space="preserve">Федеральный бюджет - 1 080 276 428,19 руб., в том числе по годам: </w:t>
            </w:r>
          </w:p>
          <w:p w:rsidR="00A562F3" w:rsidRDefault="00A562F3" w:rsidP="000F1774">
            <w:pPr>
              <w:pStyle w:val="a5"/>
            </w:pPr>
            <w:r>
              <w:t xml:space="preserve">2016 - 37 776 428,19 руб. </w:t>
            </w:r>
          </w:p>
          <w:p w:rsidR="00A562F3" w:rsidRDefault="00A562F3" w:rsidP="000F1774">
            <w:pPr>
              <w:pStyle w:val="a5"/>
            </w:pPr>
            <w:r>
              <w:t xml:space="preserve">2017 - 312 500 000,00 руб. </w:t>
            </w:r>
          </w:p>
          <w:p w:rsidR="00A562F3" w:rsidRDefault="00A562F3" w:rsidP="000F1774">
            <w:pPr>
              <w:pStyle w:val="a5"/>
            </w:pPr>
            <w:r>
              <w:t xml:space="preserve">2018 - 730 000 000,00 руб. </w:t>
            </w:r>
          </w:p>
          <w:p w:rsidR="00A562F3" w:rsidRDefault="00A562F3" w:rsidP="000F1774">
            <w:pPr>
              <w:pStyle w:val="a5"/>
            </w:pPr>
            <w:r>
              <w:t xml:space="preserve">Бюджет Астраханской области - 1 105 851 724,00 руб., в том числе по годам: </w:t>
            </w:r>
          </w:p>
          <w:p w:rsidR="00A562F3" w:rsidRDefault="00A562F3" w:rsidP="000F1774">
            <w:pPr>
              <w:pStyle w:val="a5"/>
            </w:pPr>
            <w:r>
              <w:t xml:space="preserve">2017 - 306 553 523,00 руб. </w:t>
            </w:r>
          </w:p>
          <w:p w:rsidR="00A562F3" w:rsidRDefault="00A562F3" w:rsidP="000F1774">
            <w:pPr>
              <w:pStyle w:val="a5"/>
            </w:pPr>
            <w:r>
              <w:t xml:space="preserve">2018 - 694 233 890,00 руб. </w:t>
            </w:r>
          </w:p>
          <w:p w:rsidR="00A562F3" w:rsidRDefault="00A562F3" w:rsidP="000F1774">
            <w:pPr>
              <w:pStyle w:val="a5"/>
            </w:pPr>
            <w:r>
              <w:t xml:space="preserve">2019 - 105 064 311,00 руб. </w:t>
            </w:r>
          </w:p>
          <w:p w:rsidR="00A562F3" w:rsidRDefault="00A562F3" w:rsidP="000F1774">
            <w:pPr>
              <w:pStyle w:val="a5"/>
            </w:pPr>
            <w:r>
              <w:t xml:space="preserve">В том числе: </w:t>
            </w:r>
          </w:p>
          <w:p w:rsidR="00A562F3" w:rsidRDefault="00A562F3" w:rsidP="000F1774">
            <w:pPr>
              <w:pStyle w:val="a5"/>
            </w:pPr>
            <w:r>
              <w:t xml:space="preserve">- Основное мероприятие 1 «Комплексное развитие транспортной инфраструктуры Астраханской городской агломерации в рамках приоритетного направления стратегического развития Российской Федерации «Безопасные и качественные дороги» - 2 115 125 000,00 руб., из них: </w:t>
            </w:r>
          </w:p>
          <w:p w:rsidR="00A562F3" w:rsidRDefault="00A562F3" w:rsidP="000F1774">
            <w:pPr>
              <w:pStyle w:val="a5"/>
            </w:pPr>
            <w:r>
              <w:t xml:space="preserve">Бюджет муниципального образования «Город Астрахань» - 120 500 000,00 руб., в том числе по годам: </w:t>
            </w:r>
          </w:p>
        </w:tc>
      </w:tr>
      <w:tr w:rsidR="00A562F3" w:rsidTr="000F1774">
        <w:tblPrEx>
          <w:tblCellMar>
            <w:top w:w="0" w:type="dxa"/>
            <w:left w:w="0" w:type="dxa"/>
            <w:bottom w:w="0" w:type="dxa"/>
            <w:right w:w="0" w:type="dxa"/>
          </w:tblCellMar>
        </w:tblPrEx>
        <w:trPr>
          <w:trHeight w:val="113"/>
        </w:trPr>
        <w:tc>
          <w:tcPr>
            <w:tcW w:w="2263" w:type="dxa"/>
            <w:tcBorders>
              <w:top w:val="single" w:sz="6" w:space="0" w:color="000000"/>
              <w:left w:val="single" w:sz="4" w:space="0" w:color="000000"/>
              <w:bottom w:val="single" w:sz="6" w:space="0" w:color="000000"/>
              <w:right w:val="single" w:sz="4" w:space="0" w:color="000000"/>
            </w:tcBorders>
            <w:tcMar>
              <w:top w:w="28" w:type="dxa"/>
              <w:left w:w="28" w:type="dxa"/>
              <w:bottom w:w="28" w:type="dxa"/>
              <w:right w:w="28" w:type="dxa"/>
            </w:tcMar>
          </w:tcPr>
          <w:p w:rsidR="00A562F3" w:rsidRDefault="00A562F3" w:rsidP="000F1774">
            <w:pPr>
              <w:pStyle w:val="a3"/>
              <w:spacing w:line="240" w:lineRule="auto"/>
              <w:textAlignment w:val="auto"/>
              <w:rPr>
                <w:rFonts w:ascii="Arial" w:hAnsi="Arial" w:cs="Arial"/>
                <w:color w:val="auto"/>
              </w:rPr>
            </w:pPr>
          </w:p>
        </w:tc>
        <w:tc>
          <w:tcPr>
            <w:tcW w:w="4977" w:type="dxa"/>
            <w:tcBorders>
              <w:top w:val="single" w:sz="6" w:space="0" w:color="000000"/>
              <w:left w:val="single" w:sz="4" w:space="0" w:color="000000"/>
              <w:bottom w:val="single" w:sz="6" w:space="0" w:color="000000"/>
              <w:right w:val="single" w:sz="4" w:space="0" w:color="000000"/>
            </w:tcBorders>
            <w:tcMar>
              <w:top w:w="28" w:type="dxa"/>
              <w:left w:w="28" w:type="dxa"/>
              <w:bottom w:w="28" w:type="dxa"/>
              <w:right w:w="28" w:type="dxa"/>
            </w:tcMar>
          </w:tcPr>
          <w:p w:rsidR="00A562F3" w:rsidRDefault="00A562F3" w:rsidP="000F1774">
            <w:pPr>
              <w:pStyle w:val="a5"/>
            </w:pPr>
            <w:r>
              <w:t xml:space="preserve">2017 - 60 250 000,00 руб. </w:t>
            </w:r>
          </w:p>
          <w:p w:rsidR="00A562F3" w:rsidRDefault="00A562F3" w:rsidP="000F1774">
            <w:pPr>
              <w:pStyle w:val="a5"/>
            </w:pPr>
            <w:r>
              <w:t xml:space="preserve">2018 - 60 250 000,00 руб. </w:t>
            </w:r>
          </w:p>
          <w:p w:rsidR="00A562F3" w:rsidRDefault="00A562F3" w:rsidP="000F1774">
            <w:pPr>
              <w:pStyle w:val="a5"/>
            </w:pPr>
            <w:r>
              <w:t xml:space="preserve">Федеральный бюджет - 1 042 500 000,00 руб., в том числе по годам: </w:t>
            </w:r>
          </w:p>
          <w:p w:rsidR="00A562F3" w:rsidRDefault="00A562F3" w:rsidP="000F1774">
            <w:pPr>
              <w:pStyle w:val="a5"/>
            </w:pPr>
            <w:r>
              <w:t xml:space="preserve">2017 - 312 500 000,00 руб. </w:t>
            </w:r>
          </w:p>
          <w:p w:rsidR="00A562F3" w:rsidRDefault="00A562F3" w:rsidP="000F1774">
            <w:pPr>
              <w:pStyle w:val="a5"/>
            </w:pPr>
            <w:r>
              <w:t xml:space="preserve">2018 - 730 000 000,00 руб. </w:t>
            </w:r>
          </w:p>
          <w:p w:rsidR="00A562F3" w:rsidRDefault="00A562F3" w:rsidP="000F1774">
            <w:pPr>
              <w:pStyle w:val="a5"/>
            </w:pPr>
            <w:r>
              <w:t xml:space="preserve">Бюджет Астраханской области - 952 125 000,00 руб., в том числе по годам: </w:t>
            </w:r>
          </w:p>
          <w:p w:rsidR="00A562F3" w:rsidRDefault="00A562F3" w:rsidP="000F1774">
            <w:pPr>
              <w:pStyle w:val="a5"/>
            </w:pPr>
            <w:r>
              <w:t xml:space="preserve">2017 - 282 375 000,000 руб. </w:t>
            </w:r>
          </w:p>
          <w:p w:rsidR="00A562F3" w:rsidRDefault="00A562F3" w:rsidP="000F1774">
            <w:pPr>
              <w:pStyle w:val="a5"/>
            </w:pPr>
            <w:r>
              <w:t xml:space="preserve">2018 - 669 750 000,00 руб. </w:t>
            </w:r>
          </w:p>
          <w:p w:rsidR="00A562F3" w:rsidRDefault="00A562F3" w:rsidP="000F1774">
            <w:pPr>
              <w:pStyle w:val="a5"/>
            </w:pPr>
            <w:r>
              <w:t xml:space="preserve">- Подпрограмма 1 «Развитие дорожного хозяйства города Астрахани» - 2 359 709 552,92 руб., из них: </w:t>
            </w:r>
          </w:p>
          <w:p w:rsidR="00A562F3" w:rsidRDefault="00A562F3" w:rsidP="000F1774">
            <w:pPr>
              <w:pStyle w:val="a5"/>
            </w:pPr>
            <w:r>
              <w:t xml:space="preserve">Бюджет муниципального образования «Город Астрахань» - 2 168 206 400,73 руб., в том числе по годам: </w:t>
            </w:r>
          </w:p>
          <w:p w:rsidR="00A562F3" w:rsidRDefault="00A562F3" w:rsidP="000F1774">
            <w:pPr>
              <w:pStyle w:val="a5"/>
            </w:pPr>
            <w:r>
              <w:t xml:space="preserve">2016 - 597 584 919,69 руб. </w:t>
            </w:r>
          </w:p>
          <w:p w:rsidR="00A562F3" w:rsidRDefault="00A562F3" w:rsidP="000F1774">
            <w:pPr>
              <w:pStyle w:val="a5"/>
            </w:pPr>
            <w:r>
              <w:t xml:space="preserve">2017 - 371 177 198,64 руб. </w:t>
            </w:r>
          </w:p>
          <w:p w:rsidR="00A562F3" w:rsidRDefault="00A562F3" w:rsidP="000F1774">
            <w:pPr>
              <w:pStyle w:val="a5"/>
            </w:pPr>
            <w:r>
              <w:t xml:space="preserve">2018 - 552 756 177,80 руб. </w:t>
            </w:r>
          </w:p>
          <w:p w:rsidR="00A562F3" w:rsidRDefault="00A562F3" w:rsidP="000F1774">
            <w:pPr>
              <w:pStyle w:val="a5"/>
            </w:pPr>
            <w:r>
              <w:t xml:space="preserve">2019 - 646 688 104,60 руб. </w:t>
            </w:r>
          </w:p>
          <w:p w:rsidR="00A562F3" w:rsidRDefault="00A562F3" w:rsidP="000F1774">
            <w:pPr>
              <w:pStyle w:val="a5"/>
            </w:pPr>
            <w:r>
              <w:t xml:space="preserve">Бюджет Астраханской области - 153 726 724,00 руб., в том числе по годам: </w:t>
            </w:r>
          </w:p>
          <w:p w:rsidR="00A562F3" w:rsidRDefault="00A562F3" w:rsidP="000F1774">
            <w:pPr>
              <w:pStyle w:val="a5"/>
            </w:pPr>
            <w:r>
              <w:t xml:space="preserve">2017 - 24 178 523,00 руб. </w:t>
            </w:r>
          </w:p>
          <w:p w:rsidR="00A562F3" w:rsidRDefault="00A562F3" w:rsidP="000F1774">
            <w:pPr>
              <w:pStyle w:val="a5"/>
            </w:pPr>
            <w:r>
              <w:t xml:space="preserve">2018 - 24 483 890,00 руб. </w:t>
            </w:r>
          </w:p>
          <w:p w:rsidR="00A562F3" w:rsidRDefault="00A562F3" w:rsidP="000F1774">
            <w:pPr>
              <w:pStyle w:val="a5"/>
            </w:pPr>
            <w:r>
              <w:t xml:space="preserve">2019 - 105 064 311,00 руб. </w:t>
            </w:r>
          </w:p>
          <w:p w:rsidR="00A562F3" w:rsidRDefault="00A562F3" w:rsidP="000F1774">
            <w:pPr>
              <w:pStyle w:val="a5"/>
            </w:pPr>
            <w:r>
              <w:t xml:space="preserve">Федеральный бюджет - 37 776 428,19 руб., в том числе по годам: </w:t>
            </w:r>
          </w:p>
          <w:p w:rsidR="00A562F3" w:rsidRDefault="00A562F3" w:rsidP="000F1774">
            <w:pPr>
              <w:pStyle w:val="a5"/>
            </w:pPr>
            <w:r>
              <w:t xml:space="preserve">2016 - 37 776 428,19 руб. </w:t>
            </w:r>
          </w:p>
        </w:tc>
      </w:tr>
      <w:tr w:rsidR="00A562F3" w:rsidTr="000F1774">
        <w:tblPrEx>
          <w:tblCellMar>
            <w:top w:w="0" w:type="dxa"/>
            <w:left w:w="0" w:type="dxa"/>
            <w:bottom w:w="0" w:type="dxa"/>
            <w:right w:w="0" w:type="dxa"/>
          </w:tblCellMar>
        </w:tblPrEx>
        <w:trPr>
          <w:trHeight w:val="113"/>
        </w:trPr>
        <w:tc>
          <w:tcPr>
            <w:tcW w:w="2263" w:type="dxa"/>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tcPr>
          <w:p w:rsidR="00A562F3" w:rsidRDefault="00A562F3" w:rsidP="000F1774">
            <w:pPr>
              <w:pStyle w:val="a3"/>
              <w:spacing w:line="240" w:lineRule="auto"/>
              <w:textAlignment w:val="auto"/>
              <w:rPr>
                <w:rFonts w:ascii="Arial" w:hAnsi="Arial" w:cs="Arial"/>
                <w:color w:val="auto"/>
              </w:rPr>
            </w:pPr>
          </w:p>
        </w:tc>
        <w:tc>
          <w:tcPr>
            <w:tcW w:w="4977" w:type="dxa"/>
            <w:tcBorders>
              <w:top w:val="single" w:sz="6" w:space="0" w:color="000000"/>
              <w:left w:val="single" w:sz="4" w:space="0" w:color="000000"/>
              <w:bottom w:val="single" w:sz="4" w:space="0" w:color="000000"/>
              <w:right w:val="single" w:sz="4" w:space="0" w:color="000000"/>
            </w:tcBorders>
            <w:tcMar>
              <w:top w:w="28" w:type="dxa"/>
              <w:left w:w="28" w:type="dxa"/>
              <w:bottom w:w="28" w:type="dxa"/>
              <w:right w:w="28" w:type="dxa"/>
            </w:tcMar>
          </w:tcPr>
          <w:p w:rsidR="00A562F3" w:rsidRDefault="00A562F3" w:rsidP="000F1774">
            <w:pPr>
              <w:pStyle w:val="a5"/>
            </w:pPr>
            <w:r>
              <w:t xml:space="preserve">- Подпрограмма 2 «Повышение безопасности дорожного движения в городе Астрахани» - 96 794 037,24 руб., из них: </w:t>
            </w:r>
          </w:p>
          <w:p w:rsidR="00A562F3" w:rsidRDefault="00A562F3" w:rsidP="000F1774">
            <w:pPr>
              <w:pStyle w:val="a5"/>
            </w:pPr>
            <w:r>
              <w:t xml:space="preserve">Бюджет муниципального образования «Город Астрахань» - 96 794 037,24 руб., в том числе по годам: </w:t>
            </w:r>
          </w:p>
          <w:p w:rsidR="00A562F3" w:rsidRDefault="00A562F3" w:rsidP="000F1774">
            <w:pPr>
              <w:pStyle w:val="a5"/>
            </w:pPr>
            <w:r>
              <w:t xml:space="preserve">2016 - 6 897 477,24 руб. </w:t>
            </w:r>
          </w:p>
          <w:p w:rsidR="00A562F3" w:rsidRDefault="00A562F3" w:rsidP="000F1774">
            <w:pPr>
              <w:pStyle w:val="a5"/>
            </w:pPr>
            <w:r>
              <w:t xml:space="preserve">2017 - 29 000 000,00 руб. </w:t>
            </w:r>
          </w:p>
          <w:p w:rsidR="00A562F3" w:rsidRDefault="00A562F3" w:rsidP="000F1774">
            <w:pPr>
              <w:pStyle w:val="a5"/>
            </w:pPr>
            <w:r>
              <w:t xml:space="preserve">2018 - 30 448 280,00 руб. </w:t>
            </w:r>
          </w:p>
          <w:p w:rsidR="00A562F3" w:rsidRDefault="00A562F3" w:rsidP="000F1774">
            <w:pPr>
              <w:pStyle w:val="a5"/>
            </w:pPr>
            <w:r>
              <w:t xml:space="preserve">2019 - 30 448 280,00 руб. </w:t>
            </w:r>
          </w:p>
          <w:p w:rsidR="00A562F3" w:rsidRDefault="00A562F3" w:rsidP="000F1774">
            <w:pPr>
              <w:pStyle w:val="a5"/>
            </w:pPr>
            <w:r>
              <w:t xml:space="preserve">- Подпрограмма 3 «Улучшение качества обслуживания населения на регулярных муниципальных маршрутах» - 161 731 160,56 руб., из них: </w:t>
            </w:r>
          </w:p>
          <w:p w:rsidR="00A562F3" w:rsidRDefault="00A562F3" w:rsidP="000F1774">
            <w:pPr>
              <w:pStyle w:val="a5"/>
            </w:pPr>
            <w:r>
              <w:lastRenderedPageBreak/>
              <w:t xml:space="preserve">Бюджет муниципального образования «Город Астрахань» - 161 731 160,56 руб., в том числе по годам: </w:t>
            </w:r>
          </w:p>
          <w:p w:rsidR="00A562F3" w:rsidRDefault="00A562F3" w:rsidP="000F1774">
            <w:pPr>
              <w:pStyle w:val="a5"/>
            </w:pPr>
            <w:r>
              <w:t xml:space="preserve">2016 - 55 915 409,56 руб. </w:t>
            </w:r>
          </w:p>
          <w:p w:rsidR="00A562F3" w:rsidRDefault="00A562F3" w:rsidP="000F1774">
            <w:pPr>
              <w:pStyle w:val="a5"/>
            </w:pPr>
            <w:r>
              <w:t xml:space="preserve">2017 - 37 098 077,00 руб. </w:t>
            </w:r>
          </w:p>
          <w:p w:rsidR="00A562F3" w:rsidRDefault="00A562F3" w:rsidP="000F1774">
            <w:pPr>
              <w:pStyle w:val="a5"/>
            </w:pPr>
            <w:r>
              <w:t xml:space="preserve">2018 - 34 358 837,00 руб. </w:t>
            </w:r>
          </w:p>
          <w:p w:rsidR="00A562F3" w:rsidRDefault="00A562F3" w:rsidP="000F1774">
            <w:pPr>
              <w:pStyle w:val="a5"/>
            </w:pPr>
            <w:r>
              <w:t xml:space="preserve">2019 - 34 358 837,00 руб. </w:t>
            </w:r>
          </w:p>
          <w:p w:rsidR="00A562F3" w:rsidRDefault="00A562F3" w:rsidP="000F1774">
            <w:pPr>
              <w:pStyle w:val="a5"/>
            </w:pPr>
            <w:r>
              <w:t xml:space="preserve">- Подпрограмма 4 «Устройство, капитальный ремонт и текущее содержание системы ливне-дренажной канализации города Астрахани» - 22 762 098,00 руб., из них: </w:t>
            </w:r>
          </w:p>
          <w:p w:rsidR="00A562F3" w:rsidRDefault="00A562F3" w:rsidP="000F1774">
            <w:pPr>
              <w:pStyle w:val="a5"/>
            </w:pPr>
            <w:r>
              <w:t xml:space="preserve">Бюджет муниципального образования «Город Астрахань» - 22 762 098,00 руб., в том числе по годам: </w:t>
            </w:r>
          </w:p>
          <w:p w:rsidR="00A562F3" w:rsidRDefault="00A562F3" w:rsidP="000F1774">
            <w:pPr>
              <w:pStyle w:val="a5"/>
            </w:pPr>
            <w:r>
              <w:t xml:space="preserve">2017 - 6 908 000,00 руб. </w:t>
            </w:r>
          </w:p>
          <w:p w:rsidR="00A562F3" w:rsidRDefault="00A562F3" w:rsidP="000F1774">
            <w:pPr>
              <w:pStyle w:val="a5"/>
            </w:pPr>
            <w:r>
              <w:t xml:space="preserve">2018 - 7 927 049,00 руб. </w:t>
            </w:r>
          </w:p>
          <w:p w:rsidR="00A562F3" w:rsidRDefault="00A562F3" w:rsidP="000F1774">
            <w:pPr>
              <w:pStyle w:val="a5"/>
            </w:pPr>
            <w:r>
              <w:t xml:space="preserve">2019 - 7 927 049,00 руб. </w:t>
            </w:r>
          </w:p>
          <w:p w:rsidR="00A562F3" w:rsidRDefault="00A562F3" w:rsidP="000F1774">
            <w:pPr>
              <w:pStyle w:val="a5"/>
            </w:pPr>
            <w:r>
              <w:t xml:space="preserve">- Ведомственная целевая программа «Устройство, капитальный ремонт и текущее содержание системы ливне-дренажной канализации города Астрахани» - 6 780 950,60 руб., из них: </w:t>
            </w:r>
          </w:p>
          <w:p w:rsidR="00A562F3" w:rsidRDefault="00A562F3" w:rsidP="000F1774">
            <w:pPr>
              <w:pStyle w:val="a5"/>
            </w:pPr>
            <w:r>
              <w:t xml:space="preserve">Бюджет муниципального образования «Город Астрахань» - 6 780 950,60 руб., в том числе по годам: </w:t>
            </w:r>
          </w:p>
          <w:p w:rsidR="00A562F3" w:rsidRDefault="00A562F3" w:rsidP="000F1774">
            <w:pPr>
              <w:pStyle w:val="a5"/>
            </w:pPr>
            <w:r>
              <w:t xml:space="preserve">2016 - 6 780 950,60 руб. </w:t>
            </w:r>
          </w:p>
        </w:tc>
      </w:tr>
    </w:tbl>
    <w:p w:rsidR="00A562F3" w:rsidRDefault="00A562F3" w:rsidP="00A562F3">
      <w:pPr>
        <w:pStyle w:val="a4"/>
      </w:pPr>
    </w:p>
    <w:p w:rsidR="00A562F3" w:rsidRDefault="00A562F3" w:rsidP="00A562F3">
      <w:pPr>
        <w:pStyle w:val="a4"/>
      </w:pPr>
    </w:p>
    <w:p w:rsidR="00A562F3" w:rsidRDefault="00A562F3" w:rsidP="00A562F3">
      <w:pPr>
        <w:pStyle w:val="a4"/>
      </w:pPr>
      <w:r>
        <w:t xml:space="preserve">2. Пункт «Ожидаемые конечные результаты реализации муниципальной программы» паспорта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изложить в следующей редакции: </w:t>
      </w:r>
    </w:p>
    <w:tbl>
      <w:tblPr>
        <w:tblW w:w="0" w:type="auto"/>
        <w:tblInd w:w="28" w:type="dxa"/>
        <w:tblLayout w:type="fixed"/>
        <w:tblCellMar>
          <w:left w:w="0" w:type="dxa"/>
          <w:right w:w="0" w:type="dxa"/>
        </w:tblCellMar>
        <w:tblLook w:val="0000" w:firstRow="0" w:lastRow="0" w:firstColumn="0" w:lastColumn="0" w:noHBand="0" w:noVBand="0"/>
      </w:tblPr>
      <w:tblGrid>
        <w:gridCol w:w="1405"/>
        <w:gridCol w:w="5842"/>
      </w:tblGrid>
      <w:tr w:rsidR="00A562F3" w:rsidTr="000F1774">
        <w:tblPrEx>
          <w:tblCellMar>
            <w:top w:w="0" w:type="dxa"/>
            <w:left w:w="0" w:type="dxa"/>
            <w:bottom w:w="0" w:type="dxa"/>
            <w:right w:w="0" w:type="dxa"/>
          </w:tblCellMar>
        </w:tblPrEx>
        <w:trPr>
          <w:trHeight w:val="113"/>
        </w:trPr>
        <w:tc>
          <w:tcPr>
            <w:tcW w:w="14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562F3" w:rsidRDefault="00A562F3" w:rsidP="000F1774">
            <w:pPr>
              <w:pStyle w:val="a5"/>
            </w:pPr>
            <w:r>
              <w:t>Ожидаемые конечные результаты реализации муниципальной программы</w:t>
            </w:r>
          </w:p>
        </w:tc>
        <w:tc>
          <w:tcPr>
            <w:tcW w:w="5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562F3" w:rsidRDefault="00A562F3" w:rsidP="000F1774">
            <w:pPr>
              <w:pStyle w:val="a5"/>
            </w:pPr>
            <w:r>
              <w:t>- доля дорог общего пользования, не отвечающих нормативным требованиям, от общей протяженности дорог города Астрахани - 43,03%;</w:t>
            </w:r>
          </w:p>
          <w:p w:rsidR="00A562F3" w:rsidRDefault="00A562F3" w:rsidP="000F1774">
            <w:pPr>
              <w:pStyle w:val="a5"/>
            </w:pPr>
            <w:r>
              <w:t>- снижение числа мест концентрации ДТП на дорогах Астраханской агломерации (к уровню 2016 г.) - 100%;</w:t>
            </w:r>
          </w:p>
          <w:p w:rsidR="00A562F3" w:rsidRDefault="00A562F3" w:rsidP="000F1774">
            <w:pPr>
              <w:pStyle w:val="a5"/>
            </w:pPr>
            <w:r>
              <w:t>- доля протяженности дорог Астраханской агломерации, соответствующих нормативным требованиям к транспортно-эксплуатационным показателям, от общей протяженности сети автомобильных дорог общего пользования местного значения Астраханской городской агломерации - 58%;</w:t>
            </w:r>
          </w:p>
          <w:p w:rsidR="00A562F3" w:rsidRDefault="00A562F3" w:rsidP="000F1774">
            <w:pPr>
              <w:pStyle w:val="a5"/>
            </w:pPr>
            <w:r>
              <w:t>- доля дорог общего пользования, приведенных в нормативное состояние, от общей протяженности дорог города Астрахани - 56,97%;</w:t>
            </w:r>
          </w:p>
          <w:p w:rsidR="00A562F3" w:rsidRDefault="00A562F3" w:rsidP="000F1774">
            <w:pPr>
              <w:pStyle w:val="a5"/>
            </w:pPr>
            <w:r>
              <w:t>- доля мостов, на которых проведено техническое обследование, составит 100%;</w:t>
            </w:r>
          </w:p>
          <w:p w:rsidR="00A562F3" w:rsidRDefault="00A562F3" w:rsidP="000F1774">
            <w:pPr>
              <w:pStyle w:val="a5"/>
            </w:pPr>
            <w:r>
              <w:t>- снижение дорожно-транспортных происшествий, связанных с наездом на пешеходов, на 7,5% (ежегодно);</w:t>
            </w:r>
          </w:p>
          <w:p w:rsidR="00A562F3" w:rsidRDefault="00A562F3" w:rsidP="000F1774">
            <w:pPr>
              <w:pStyle w:val="a5"/>
            </w:pPr>
            <w:r>
              <w:t>- уровень обеспечения регулярности движения общественного транспорта на регулярных муниципальных маршрутах - 100%;</w:t>
            </w:r>
          </w:p>
          <w:p w:rsidR="00A562F3" w:rsidRDefault="00A562F3" w:rsidP="000F1774">
            <w:pPr>
              <w:pStyle w:val="a5"/>
            </w:pPr>
            <w:r>
              <w:t>- доля сетей ливневой канализации, приведенных в регламентное состояние, от запланированных - 100%;</w:t>
            </w:r>
          </w:p>
          <w:p w:rsidR="00A562F3" w:rsidRDefault="00A562F3" w:rsidP="000F1774">
            <w:pPr>
              <w:pStyle w:val="a5"/>
            </w:pPr>
            <w:r>
              <w:t>- доля модернизированных ЛНС от общего количества ЛНС - 45,05%</w:t>
            </w:r>
          </w:p>
        </w:tc>
      </w:tr>
    </w:tbl>
    <w:p w:rsidR="00A562F3" w:rsidRDefault="00A562F3" w:rsidP="00A562F3">
      <w:pPr>
        <w:pStyle w:val="a4"/>
      </w:pPr>
    </w:p>
    <w:p w:rsidR="00A562F3" w:rsidRDefault="00A562F3" w:rsidP="00A562F3">
      <w:pPr>
        <w:pStyle w:val="a4"/>
        <w:spacing w:before="57"/>
      </w:pPr>
      <w:r>
        <w:t xml:space="preserve">3. Раздел 6 «Ресурсное обеспечение муниципальной программы»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изложить в следующей редакции: </w:t>
      </w:r>
    </w:p>
    <w:p w:rsidR="00A562F3" w:rsidRDefault="00A562F3" w:rsidP="00A562F3">
      <w:pPr>
        <w:pStyle w:val="a4"/>
      </w:pPr>
      <w:r>
        <w:t xml:space="preserve">«6. Ресурсное обеспечение муниципальной программы. </w:t>
      </w:r>
    </w:p>
    <w:p w:rsidR="00A562F3" w:rsidRDefault="00A562F3" w:rsidP="00A562F3">
      <w:pPr>
        <w:pStyle w:val="a4"/>
      </w:pPr>
      <w:r>
        <w:t xml:space="preserve">Реализацию мероприятий муниципальной программы планируется осуществлять за счет средств бюджета муниципального образования «Город Астрахань». </w:t>
      </w:r>
    </w:p>
    <w:p w:rsidR="00A562F3" w:rsidRDefault="00A562F3" w:rsidP="00A562F3">
      <w:pPr>
        <w:pStyle w:val="a4"/>
        <w:rPr>
          <w:spacing w:val="-4"/>
        </w:rPr>
      </w:pPr>
      <w:r>
        <w:rPr>
          <w:spacing w:val="-4"/>
        </w:rPr>
        <w:t xml:space="preserve">Объем финансирования муниципальной программы составляет 4 762 902 799,32 руб., из них: </w:t>
      </w:r>
    </w:p>
    <w:p w:rsidR="00A562F3" w:rsidRDefault="00A562F3" w:rsidP="00A562F3">
      <w:pPr>
        <w:pStyle w:val="a4"/>
      </w:pPr>
      <w:r>
        <w:rPr>
          <w:spacing w:val="-4"/>
        </w:rPr>
        <w:t>Бюджет муниципального образования «Город Астрахань» - 2 576 774 647,13 руб., в</w:t>
      </w:r>
      <w:r>
        <w:t xml:space="preserve"> том числе по годам: </w:t>
      </w:r>
    </w:p>
    <w:p w:rsidR="00A562F3" w:rsidRDefault="00A562F3" w:rsidP="00A562F3">
      <w:pPr>
        <w:pStyle w:val="a4"/>
      </w:pPr>
      <w:r>
        <w:t xml:space="preserve">2016 - 667 178 757,09 руб. </w:t>
      </w:r>
    </w:p>
    <w:p w:rsidR="00A562F3" w:rsidRDefault="00A562F3" w:rsidP="00A562F3">
      <w:pPr>
        <w:pStyle w:val="a4"/>
      </w:pPr>
      <w:r>
        <w:t xml:space="preserve">2017 - 504 433 275,64 руб. </w:t>
      </w:r>
    </w:p>
    <w:p w:rsidR="00A562F3" w:rsidRDefault="00A562F3" w:rsidP="00A562F3">
      <w:pPr>
        <w:pStyle w:val="a4"/>
      </w:pPr>
      <w:r>
        <w:t xml:space="preserve">2018 - 685 740 343,80 руб. </w:t>
      </w:r>
    </w:p>
    <w:p w:rsidR="00A562F3" w:rsidRDefault="00A562F3" w:rsidP="00A562F3">
      <w:pPr>
        <w:pStyle w:val="a4"/>
      </w:pPr>
      <w:r>
        <w:t xml:space="preserve">2019 - 719 422 270,60 руб. </w:t>
      </w:r>
    </w:p>
    <w:p w:rsidR="00A562F3" w:rsidRDefault="00A562F3" w:rsidP="00A562F3">
      <w:pPr>
        <w:pStyle w:val="a4"/>
      </w:pPr>
      <w:r>
        <w:t xml:space="preserve">Федеральный бюджет - 1 080 276 428,19 руб., в том числе по </w:t>
      </w:r>
      <w:proofErr w:type="gramStart"/>
      <w:r>
        <w:t>годам:.</w:t>
      </w:r>
      <w:proofErr w:type="gramEnd"/>
      <w:r>
        <w:t xml:space="preserve"> </w:t>
      </w:r>
    </w:p>
    <w:p w:rsidR="00A562F3" w:rsidRDefault="00A562F3" w:rsidP="00A562F3">
      <w:pPr>
        <w:pStyle w:val="a4"/>
      </w:pPr>
      <w:r>
        <w:t xml:space="preserve">2016 - 37 776 428,19 руб. </w:t>
      </w:r>
    </w:p>
    <w:p w:rsidR="00A562F3" w:rsidRDefault="00A562F3" w:rsidP="00A562F3">
      <w:pPr>
        <w:pStyle w:val="a4"/>
      </w:pPr>
      <w:r>
        <w:t xml:space="preserve">2017 - 312 500 000,00 руб. </w:t>
      </w:r>
    </w:p>
    <w:p w:rsidR="00A562F3" w:rsidRDefault="00A562F3" w:rsidP="00A562F3">
      <w:pPr>
        <w:pStyle w:val="a4"/>
      </w:pPr>
      <w:r>
        <w:t xml:space="preserve">2018 - 730 000 000,00 руб. </w:t>
      </w:r>
    </w:p>
    <w:p w:rsidR="00A562F3" w:rsidRDefault="00A562F3" w:rsidP="00A562F3">
      <w:pPr>
        <w:pStyle w:val="a4"/>
      </w:pPr>
      <w:r>
        <w:t xml:space="preserve">Бюджет Астраханской области - 1 105 851 724,00 руб., в том числе по годам: </w:t>
      </w:r>
    </w:p>
    <w:p w:rsidR="00A562F3" w:rsidRDefault="00A562F3" w:rsidP="00A562F3">
      <w:pPr>
        <w:pStyle w:val="a4"/>
      </w:pPr>
      <w:r>
        <w:t xml:space="preserve">2017 - 306 553 523,00 руб. </w:t>
      </w:r>
    </w:p>
    <w:p w:rsidR="00A562F3" w:rsidRDefault="00A562F3" w:rsidP="00A562F3">
      <w:pPr>
        <w:pStyle w:val="a4"/>
      </w:pPr>
      <w:r>
        <w:t xml:space="preserve">2018 - 694 233 890,00 руб. </w:t>
      </w:r>
    </w:p>
    <w:p w:rsidR="00A562F3" w:rsidRDefault="00A562F3" w:rsidP="00A562F3">
      <w:pPr>
        <w:pStyle w:val="a4"/>
      </w:pPr>
      <w:r>
        <w:t xml:space="preserve">2019 - 105 064 311,00 руб. </w:t>
      </w:r>
    </w:p>
    <w:p w:rsidR="00A562F3" w:rsidRDefault="00A562F3" w:rsidP="00A562F3">
      <w:pPr>
        <w:pStyle w:val="a4"/>
      </w:pPr>
      <w:r>
        <w:t xml:space="preserve">Объемы финансирования подлежат уточнению исходя из возможности соответствующих бюджетов с корректировкой программных мероприятий, результатов их реализации и оценки эффективности. </w:t>
      </w:r>
    </w:p>
    <w:p w:rsidR="00A562F3" w:rsidRDefault="00A562F3" w:rsidP="00A562F3">
      <w:pPr>
        <w:pStyle w:val="a4"/>
      </w:pPr>
      <w:r>
        <w:t>Распределение расходов на реализацию муниципальной программы представлено в приложении 2 к Программе.».</w:t>
      </w:r>
    </w:p>
    <w:p w:rsidR="00A562F3" w:rsidRDefault="00A562F3" w:rsidP="00A562F3">
      <w:pPr>
        <w:pStyle w:val="a4"/>
      </w:pPr>
      <w:r>
        <w:t>4. Пункт «Объемы и источники финансирования подпрограммы муниципальной программы» паспорта подпрограммы 1 «Развитие дорожного хозяйства города Астрахани»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изложить в следующей редакции:</w:t>
      </w:r>
    </w:p>
    <w:tbl>
      <w:tblPr>
        <w:tblW w:w="0" w:type="auto"/>
        <w:tblInd w:w="40" w:type="dxa"/>
        <w:tblLayout w:type="fixed"/>
        <w:tblCellMar>
          <w:left w:w="0" w:type="dxa"/>
          <w:right w:w="0" w:type="dxa"/>
        </w:tblCellMar>
        <w:tblLook w:val="0000" w:firstRow="0" w:lastRow="0" w:firstColumn="0" w:lastColumn="0" w:noHBand="0" w:noVBand="0"/>
      </w:tblPr>
      <w:tblGrid>
        <w:gridCol w:w="1881"/>
        <w:gridCol w:w="5359"/>
      </w:tblGrid>
      <w:tr w:rsidR="00A562F3" w:rsidTr="000F1774">
        <w:tblPrEx>
          <w:tblCellMar>
            <w:top w:w="0" w:type="dxa"/>
            <w:left w:w="0" w:type="dxa"/>
            <w:bottom w:w="0" w:type="dxa"/>
            <w:right w:w="0" w:type="dxa"/>
          </w:tblCellMar>
        </w:tblPrEx>
        <w:trPr>
          <w:trHeight w:val="113"/>
        </w:trPr>
        <w:tc>
          <w:tcPr>
            <w:tcW w:w="18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lastRenderedPageBreak/>
              <w:t>Объемы и источники</w:t>
            </w:r>
          </w:p>
          <w:p w:rsidR="00A562F3" w:rsidRDefault="00A562F3" w:rsidP="000F1774">
            <w:pPr>
              <w:pStyle w:val="a5"/>
            </w:pPr>
            <w:r>
              <w:t>финансирования подпрограммы муниципальной программы</w:t>
            </w:r>
          </w:p>
        </w:tc>
        <w:tc>
          <w:tcPr>
            <w:tcW w:w="535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Объем финансирования Подпрограммы 1 составляет - 2 359 709 552,92 руб., из них:</w:t>
            </w:r>
          </w:p>
          <w:p w:rsidR="00A562F3" w:rsidRDefault="00A562F3" w:rsidP="000F1774">
            <w:pPr>
              <w:pStyle w:val="a5"/>
            </w:pPr>
            <w:r>
              <w:t xml:space="preserve">Бюджет муниципального образования «Город Астрахань» - 2 168 206 400,73 руб., в том числе по годам: </w:t>
            </w:r>
          </w:p>
          <w:p w:rsidR="00A562F3" w:rsidRDefault="00A562F3" w:rsidP="000F1774">
            <w:pPr>
              <w:pStyle w:val="a5"/>
            </w:pPr>
            <w:r>
              <w:t xml:space="preserve">2016 - 597 584 919,69 руб. </w:t>
            </w:r>
          </w:p>
          <w:p w:rsidR="00A562F3" w:rsidRDefault="00A562F3" w:rsidP="000F1774">
            <w:pPr>
              <w:pStyle w:val="a5"/>
            </w:pPr>
            <w:r>
              <w:t xml:space="preserve">2017 - 371 177 198,64 руб. </w:t>
            </w:r>
          </w:p>
          <w:p w:rsidR="00A562F3" w:rsidRDefault="00A562F3" w:rsidP="000F1774">
            <w:pPr>
              <w:pStyle w:val="a5"/>
            </w:pPr>
            <w:r>
              <w:t xml:space="preserve">2018 - 552 756 177,80 руб. </w:t>
            </w:r>
          </w:p>
          <w:p w:rsidR="00A562F3" w:rsidRDefault="00A562F3" w:rsidP="000F1774">
            <w:pPr>
              <w:pStyle w:val="a5"/>
            </w:pPr>
            <w:r>
              <w:t xml:space="preserve">2019 - 646 688 104,60 руб. </w:t>
            </w:r>
          </w:p>
          <w:p w:rsidR="00A562F3" w:rsidRDefault="00A562F3" w:rsidP="000F1774">
            <w:pPr>
              <w:pStyle w:val="a5"/>
            </w:pPr>
            <w:r>
              <w:t xml:space="preserve">Бюджет Астраханской области - 153 726 724,00 руб., в том числе по годам: </w:t>
            </w:r>
          </w:p>
          <w:p w:rsidR="00A562F3" w:rsidRDefault="00A562F3" w:rsidP="000F1774">
            <w:pPr>
              <w:pStyle w:val="a5"/>
            </w:pPr>
            <w:r>
              <w:t xml:space="preserve">2017 - 24 178 523,00 руб. </w:t>
            </w:r>
          </w:p>
          <w:p w:rsidR="00A562F3" w:rsidRDefault="00A562F3" w:rsidP="000F1774">
            <w:pPr>
              <w:pStyle w:val="a5"/>
            </w:pPr>
            <w:r>
              <w:t xml:space="preserve">2018 - 24 483 890,00 руб. </w:t>
            </w:r>
          </w:p>
          <w:p w:rsidR="00A562F3" w:rsidRDefault="00A562F3" w:rsidP="000F1774">
            <w:pPr>
              <w:pStyle w:val="a5"/>
            </w:pPr>
            <w:r>
              <w:t xml:space="preserve">2019 - 105 064 311,00 руб. </w:t>
            </w:r>
          </w:p>
          <w:p w:rsidR="00A562F3" w:rsidRDefault="00A562F3" w:rsidP="000F1774">
            <w:pPr>
              <w:pStyle w:val="a5"/>
            </w:pPr>
            <w:r>
              <w:t xml:space="preserve">Федеральный бюджет - 37 776 428,19 руб., в том числе по годам: </w:t>
            </w:r>
          </w:p>
          <w:p w:rsidR="00A562F3" w:rsidRDefault="00A562F3" w:rsidP="000F1774">
            <w:pPr>
              <w:pStyle w:val="a5"/>
            </w:pPr>
            <w:r>
              <w:t xml:space="preserve">2016 - 37 776 428,19 руб. </w:t>
            </w:r>
          </w:p>
        </w:tc>
      </w:tr>
    </w:tbl>
    <w:p w:rsidR="00A562F3" w:rsidRDefault="00A562F3" w:rsidP="00A562F3">
      <w:pPr>
        <w:pStyle w:val="a4"/>
      </w:pPr>
    </w:p>
    <w:p w:rsidR="00A562F3" w:rsidRDefault="00A562F3" w:rsidP="00A562F3">
      <w:pPr>
        <w:pStyle w:val="a4"/>
      </w:pPr>
    </w:p>
    <w:p w:rsidR="00A562F3" w:rsidRDefault="00A562F3" w:rsidP="00A562F3">
      <w:pPr>
        <w:pStyle w:val="a4"/>
      </w:pPr>
      <w:r>
        <w:t xml:space="preserve">5. Пункт «Ожидаемые конечные результаты реализации подпрограммы муниципальной программы» паспорта подпрограммы 1 «Развитие дорожного хозяйства города Астрахани»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изложить в следующей редакции: </w:t>
      </w:r>
    </w:p>
    <w:tbl>
      <w:tblPr>
        <w:tblW w:w="0" w:type="auto"/>
        <w:tblInd w:w="40" w:type="dxa"/>
        <w:tblLayout w:type="fixed"/>
        <w:tblCellMar>
          <w:left w:w="0" w:type="dxa"/>
          <w:right w:w="0" w:type="dxa"/>
        </w:tblCellMar>
        <w:tblLook w:val="0000" w:firstRow="0" w:lastRow="0" w:firstColumn="0" w:lastColumn="0" w:noHBand="0" w:noVBand="0"/>
      </w:tblPr>
      <w:tblGrid>
        <w:gridCol w:w="1838"/>
        <w:gridCol w:w="5402"/>
      </w:tblGrid>
      <w:tr w:rsidR="00A562F3" w:rsidTr="000F1774">
        <w:tblPrEx>
          <w:tblCellMar>
            <w:top w:w="0" w:type="dxa"/>
            <w:left w:w="0" w:type="dxa"/>
            <w:bottom w:w="0" w:type="dxa"/>
            <w:right w:w="0" w:type="dxa"/>
          </w:tblCellMar>
        </w:tblPrEx>
        <w:trPr>
          <w:trHeight w:val="113"/>
        </w:trPr>
        <w:tc>
          <w:tcPr>
            <w:tcW w:w="18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Ожидаемые конечные результаты реализации подпрограммы муниципальной программы</w:t>
            </w:r>
          </w:p>
        </w:tc>
        <w:tc>
          <w:tcPr>
            <w:tcW w:w="540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rPr>
                <w:spacing w:val="-2"/>
              </w:rPr>
            </w:pPr>
            <w:r>
              <w:rPr>
                <w:spacing w:val="-2"/>
              </w:rPr>
              <w:t>- увеличение доли дорог общего пользования, приведенных в нормативное состояние, от общей протяженности дорог города Астрахани, до 56,97%;</w:t>
            </w:r>
          </w:p>
          <w:p w:rsidR="00A562F3" w:rsidRDefault="00A562F3" w:rsidP="000F1774">
            <w:pPr>
              <w:pStyle w:val="a5"/>
            </w:pPr>
            <w:r>
              <w:t>- увеличение площади построенных (отремонтированных) автомобильных дорог общего пользования местного значения на 120 302,19 кв. м;</w:t>
            </w:r>
          </w:p>
          <w:p w:rsidR="00A562F3" w:rsidRDefault="00A562F3" w:rsidP="000F1774">
            <w:pPr>
              <w:pStyle w:val="a5"/>
            </w:pPr>
            <w:r>
              <w:t>- увеличение площади отремонтированных дворовых территорий на 69 256,96 кв. м;</w:t>
            </w:r>
          </w:p>
          <w:p w:rsidR="00A562F3" w:rsidRDefault="00A562F3" w:rsidP="000F1774">
            <w:pPr>
              <w:pStyle w:val="a5"/>
            </w:pPr>
            <w:r>
              <w:t>- увеличение доли мостов, на которых проведено техническое обследование, до 100%;</w:t>
            </w:r>
          </w:p>
          <w:p w:rsidR="00A562F3" w:rsidRDefault="00A562F3" w:rsidP="000F1774">
            <w:pPr>
              <w:pStyle w:val="a5"/>
            </w:pPr>
            <w:r>
              <w:t>- количество выданных паспортов мостов и технических отчетов по обследованию мостов составит 34 ед.</w:t>
            </w:r>
          </w:p>
        </w:tc>
      </w:tr>
    </w:tbl>
    <w:p w:rsidR="00A562F3" w:rsidRDefault="00A562F3" w:rsidP="00A562F3">
      <w:pPr>
        <w:pStyle w:val="a4"/>
      </w:pPr>
    </w:p>
    <w:p w:rsidR="00A562F3" w:rsidRDefault="00A562F3" w:rsidP="00A562F3">
      <w:pPr>
        <w:pStyle w:val="a4"/>
      </w:pPr>
    </w:p>
    <w:p w:rsidR="00A562F3" w:rsidRDefault="00A562F3" w:rsidP="00A562F3">
      <w:pPr>
        <w:pStyle w:val="a4"/>
      </w:pPr>
      <w:r>
        <w:t>6. Раздел 3 «Цели, задачи и показатели (индикаторы) достижения целей и решения задач, описание основных ожидаемых результатов Подпрограммы 1» подпрограммы 1 «Развитие дорожного хозяйства города Астрахани»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изложить в следующей редакции:</w:t>
      </w:r>
    </w:p>
    <w:p w:rsidR="00A562F3" w:rsidRDefault="00A562F3" w:rsidP="00A562F3">
      <w:pPr>
        <w:pStyle w:val="a4"/>
      </w:pPr>
      <w:r>
        <w:t>«3. Цели, задачи и показатели (индикаторы) достижения целей и решения задач, описание основных ожидаемых результатов Подпрограммы 1.</w:t>
      </w:r>
    </w:p>
    <w:p w:rsidR="00A562F3" w:rsidRDefault="00A562F3" w:rsidP="00A562F3">
      <w:pPr>
        <w:pStyle w:val="a4"/>
      </w:pPr>
      <w:r>
        <w:t>Целями Подпрограммы 1 являются:</w:t>
      </w:r>
    </w:p>
    <w:p w:rsidR="00A562F3" w:rsidRDefault="00A562F3" w:rsidP="00A562F3">
      <w:pPr>
        <w:pStyle w:val="a4"/>
      </w:pPr>
      <w:r>
        <w:t>1. Приведение в нормативное состояние дорожной инфраструктуры города Астрахани.</w:t>
      </w:r>
    </w:p>
    <w:p w:rsidR="00A562F3" w:rsidRDefault="00A562F3" w:rsidP="00A562F3">
      <w:pPr>
        <w:pStyle w:val="a4"/>
      </w:pPr>
      <w:r>
        <w:t xml:space="preserve">2. Проведение технического обследования городских мостов. </w:t>
      </w:r>
    </w:p>
    <w:p w:rsidR="00A562F3" w:rsidRDefault="00A562F3" w:rsidP="00A562F3">
      <w:pPr>
        <w:pStyle w:val="a4"/>
      </w:pPr>
      <w:r>
        <w:t>Задачи Подпрограммы 1:</w:t>
      </w:r>
    </w:p>
    <w:p w:rsidR="00A562F3" w:rsidRDefault="00A562F3" w:rsidP="00A562F3">
      <w:pPr>
        <w:pStyle w:val="a4"/>
      </w:pPr>
      <w:r>
        <w:t>1. Строительство (реконструкция), ремонт (капитальный ремонт, текущий) автомобильных дорог города Астрахани.</w:t>
      </w:r>
    </w:p>
    <w:p w:rsidR="00A562F3" w:rsidRDefault="00A562F3" w:rsidP="00A562F3">
      <w:pPr>
        <w:pStyle w:val="a4"/>
      </w:pPr>
      <w:r>
        <w:t>2. Капитальный ремонт и ремонт дворовых территорий многоквартирных домов города Астрахани.</w:t>
      </w:r>
    </w:p>
    <w:p w:rsidR="00A562F3" w:rsidRDefault="00A562F3" w:rsidP="00A562F3">
      <w:pPr>
        <w:pStyle w:val="a4"/>
      </w:pPr>
      <w:r>
        <w:t xml:space="preserve">3. Определение технического состояния городских мостов. </w:t>
      </w:r>
    </w:p>
    <w:p w:rsidR="00A562F3" w:rsidRDefault="00A562F3" w:rsidP="00A562F3">
      <w:pPr>
        <w:pStyle w:val="a4"/>
      </w:pPr>
      <w:r>
        <w:t>Целевыми индикаторами Программы 1 являются:</w:t>
      </w:r>
    </w:p>
    <w:p w:rsidR="00A562F3" w:rsidRDefault="00A562F3" w:rsidP="00A562F3">
      <w:pPr>
        <w:pStyle w:val="a4"/>
      </w:pPr>
      <w:r>
        <w:t>- доля дорог общего пользования, приведенных в нормативное состояние, от общей протяженности дорог города Астрахани;</w:t>
      </w:r>
    </w:p>
    <w:p w:rsidR="00A562F3" w:rsidRDefault="00A562F3" w:rsidP="00A562F3">
      <w:pPr>
        <w:pStyle w:val="a4"/>
      </w:pPr>
      <w:r>
        <w:t>- площадь построенных (отремонтированных) автомобильных дорог общего пользования местного значения;</w:t>
      </w:r>
    </w:p>
    <w:p w:rsidR="00A562F3" w:rsidRDefault="00A562F3" w:rsidP="00A562F3">
      <w:pPr>
        <w:pStyle w:val="a4"/>
      </w:pPr>
      <w:r>
        <w:t>- площадь отремонтированных дворовых территорий;</w:t>
      </w:r>
    </w:p>
    <w:p w:rsidR="00A562F3" w:rsidRDefault="00A562F3" w:rsidP="00A562F3">
      <w:pPr>
        <w:pStyle w:val="a4"/>
      </w:pPr>
      <w:r>
        <w:t>- доля мостов, на которых проведено техническое обследование;</w:t>
      </w:r>
    </w:p>
    <w:p w:rsidR="00A562F3" w:rsidRDefault="00A562F3" w:rsidP="00A562F3">
      <w:pPr>
        <w:pStyle w:val="a4"/>
      </w:pPr>
      <w:r>
        <w:t xml:space="preserve">- количество выданных паспортов мостов и технических отчетов по обследованию мостов. </w:t>
      </w:r>
    </w:p>
    <w:p w:rsidR="00A562F3" w:rsidRDefault="00A562F3" w:rsidP="00A562F3">
      <w:pPr>
        <w:pStyle w:val="a4"/>
      </w:pPr>
      <w:r>
        <w:t>Реализация Подпрограммы 1 позволит:</w:t>
      </w:r>
    </w:p>
    <w:p w:rsidR="00A562F3" w:rsidRDefault="00A562F3" w:rsidP="00A562F3">
      <w:pPr>
        <w:pStyle w:val="a4"/>
      </w:pPr>
      <w:r>
        <w:t>1. Увеличить долю дорог общего пользования, приведенных в нормативное состояние, от общей протяженности дорог города Астрахани, до 56,97%.</w:t>
      </w:r>
    </w:p>
    <w:p w:rsidR="00A562F3" w:rsidRDefault="00A562F3" w:rsidP="00A562F3">
      <w:pPr>
        <w:pStyle w:val="a4"/>
      </w:pPr>
      <w:r>
        <w:t xml:space="preserve">2. Увеличить площадь построенных (отремонтированных) автомобильных дорог общего пользования местного значения на 120 302,19 кв. м. </w:t>
      </w:r>
    </w:p>
    <w:p w:rsidR="00A562F3" w:rsidRDefault="00A562F3" w:rsidP="00A562F3">
      <w:pPr>
        <w:pStyle w:val="a4"/>
      </w:pPr>
      <w:r>
        <w:rPr>
          <w:spacing w:val="0"/>
        </w:rPr>
        <w:t xml:space="preserve">3. Увеличить площадь отремонтированных дворовых территорий на 69 256,96 кв. м. </w:t>
      </w:r>
    </w:p>
    <w:p w:rsidR="00A562F3" w:rsidRDefault="00A562F3" w:rsidP="00A562F3">
      <w:pPr>
        <w:pStyle w:val="a4"/>
      </w:pPr>
      <w:r>
        <w:t>4. Увеличить долю мостов, на которых проведено техническое обследование, до 100%.</w:t>
      </w:r>
    </w:p>
    <w:p w:rsidR="00A562F3" w:rsidRDefault="00A562F3" w:rsidP="00A562F3">
      <w:pPr>
        <w:pStyle w:val="a4"/>
      </w:pPr>
      <w:r>
        <w:t xml:space="preserve">5. Количество выданных паспортов мостов и технических отчетов по обследованию мостов составит 34 ед. </w:t>
      </w:r>
    </w:p>
    <w:p w:rsidR="00A562F3" w:rsidRDefault="00A562F3" w:rsidP="00A562F3">
      <w:pPr>
        <w:pStyle w:val="a4"/>
      </w:pPr>
      <w:r>
        <w:t>Развернутый перечень показателей (индикаторов) Подпрограммы 1 приведен в приложении 1 к муниципальной программе.».</w:t>
      </w:r>
    </w:p>
    <w:p w:rsidR="00A562F3" w:rsidRDefault="00A562F3" w:rsidP="00A562F3">
      <w:pPr>
        <w:pStyle w:val="a4"/>
      </w:pPr>
      <w:r>
        <w:t xml:space="preserve">7. В разделе 5 «Обоснования объема финансовых ресурсов, необходимых для реализации Подпрограммы 1» подпрограммы 1 «Развитие дорожного хозяйства города Астрахани» муниципальной программы муниципального образования «Город Астрахань» «Развитие городской транспортной системы </w:t>
      </w:r>
      <w:r>
        <w:lastRenderedPageBreak/>
        <w:t>муниципального образования «Город Астрахань» таблицу «Объем средств, направляемых на реализацию Подпрограммы 1» изложить в следующей редакции:</w:t>
      </w:r>
    </w:p>
    <w:p w:rsidR="00A562F3" w:rsidRDefault="00A562F3" w:rsidP="00A562F3">
      <w:pPr>
        <w:pStyle w:val="a4"/>
      </w:pPr>
      <w:r>
        <w:t>«Объем средств, направляемых на реализацию Подпрограммы 1.</w:t>
      </w:r>
    </w:p>
    <w:p w:rsidR="00A562F3" w:rsidRDefault="00A562F3" w:rsidP="00A562F3">
      <w:pPr>
        <w:pStyle w:val="a4"/>
        <w:jc w:val="right"/>
      </w:pPr>
      <w:r>
        <w:t>(руб.)</w:t>
      </w:r>
    </w:p>
    <w:tbl>
      <w:tblPr>
        <w:tblW w:w="0" w:type="auto"/>
        <w:tblInd w:w="40" w:type="dxa"/>
        <w:tblLayout w:type="fixed"/>
        <w:tblCellMar>
          <w:left w:w="0" w:type="dxa"/>
          <w:right w:w="0" w:type="dxa"/>
        </w:tblCellMar>
        <w:tblLook w:val="0000" w:firstRow="0" w:lastRow="0" w:firstColumn="0" w:lastColumn="0" w:noHBand="0" w:noVBand="0"/>
      </w:tblPr>
      <w:tblGrid>
        <w:gridCol w:w="1401"/>
        <w:gridCol w:w="1134"/>
        <w:gridCol w:w="1134"/>
        <w:gridCol w:w="1134"/>
        <w:gridCol w:w="1133"/>
        <w:gridCol w:w="1294"/>
      </w:tblGrid>
      <w:tr w:rsidR="00A562F3" w:rsidTr="000F1774">
        <w:tblPrEx>
          <w:tblCellMar>
            <w:top w:w="0" w:type="dxa"/>
            <w:left w:w="0" w:type="dxa"/>
            <w:bottom w:w="0" w:type="dxa"/>
            <w:right w:w="0" w:type="dxa"/>
          </w:tblCellMar>
        </w:tblPrEx>
        <w:trPr>
          <w:trHeight w:val="113"/>
        </w:trPr>
        <w:tc>
          <w:tcPr>
            <w:tcW w:w="14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Источник финансирования</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2016</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2017</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2018</w:t>
            </w:r>
          </w:p>
        </w:tc>
        <w:tc>
          <w:tcPr>
            <w:tcW w:w="11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2019</w:t>
            </w:r>
          </w:p>
        </w:tc>
        <w:tc>
          <w:tcPr>
            <w:tcW w:w="12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Всего</w:t>
            </w:r>
          </w:p>
        </w:tc>
      </w:tr>
      <w:tr w:rsidR="00A562F3" w:rsidTr="000F1774">
        <w:tblPrEx>
          <w:tblCellMar>
            <w:top w:w="0" w:type="dxa"/>
            <w:left w:w="0" w:type="dxa"/>
            <w:bottom w:w="0" w:type="dxa"/>
            <w:right w:w="0" w:type="dxa"/>
          </w:tblCellMar>
        </w:tblPrEx>
        <w:trPr>
          <w:trHeight w:val="113"/>
        </w:trPr>
        <w:tc>
          <w:tcPr>
            <w:tcW w:w="14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Бюджет муниципального образования «Город Астрахань»</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597 584 919,69</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371 177 198,64</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552 756 177,80</w:t>
            </w:r>
          </w:p>
        </w:tc>
        <w:tc>
          <w:tcPr>
            <w:tcW w:w="11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646 688 104,60</w:t>
            </w:r>
          </w:p>
        </w:tc>
        <w:tc>
          <w:tcPr>
            <w:tcW w:w="12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2 168 206 400,73</w:t>
            </w:r>
          </w:p>
        </w:tc>
      </w:tr>
      <w:tr w:rsidR="00A562F3" w:rsidTr="000F1774">
        <w:tblPrEx>
          <w:tblCellMar>
            <w:top w:w="0" w:type="dxa"/>
            <w:left w:w="0" w:type="dxa"/>
            <w:bottom w:w="0" w:type="dxa"/>
            <w:right w:w="0" w:type="dxa"/>
          </w:tblCellMar>
        </w:tblPrEx>
        <w:trPr>
          <w:trHeight w:val="113"/>
        </w:trPr>
        <w:tc>
          <w:tcPr>
            <w:tcW w:w="14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37 776 428,19</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0,00</w:t>
            </w:r>
          </w:p>
        </w:tc>
        <w:tc>
          <w:tcPr>
            <w:tcW w:w="11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0,00</w:t>
            </w:r>
          </w:p>
        </w:tc>
        <w:tc>
          <w:tcPr>
            <w:tcW w:w="12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37 776 428,19</w:t>
            </w:r>
          </w:p>
        </w:tc>
      </w:tr>
      <w:tr w:rsidR="00A562F3" w:rsidTr="000F1774">
        <w:tblPrEx>
          <w:tblCellMar>
            <w:top w:w="0" w:type="dxa"/>
            <w:left w:w="0" w:type="dxa"/>
            <w:bottom w:w="0" w:type="dxa"/>
            <w:right w:w="0" w:type="dxa"/>
          </w:tblCellMar>
        </w:tblPrEx>
        <w:trPr>
          <w:trHeight w:val="113"/>
        </w:trPr>
        <w:tc>
          <w:tcPr>
            <w:tcW w:w="14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Бюджет Астраханской области</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0,00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24 178 523,00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24 483 890,00</w:t>
            </w:r>
          </w:p>
        </w:tc>
        <w:tc>
          <w:tcPr>
            <w:tcW w:w="11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105 064 311,00</w:t>
            </w:r>
          </w:p>
        </w:tc>
        <w:tc>
          <w:tcPr>
            <w:tcW w:w="129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562F3" w:rsidRDefault="00A562F3" w:rsidP="000F1774">
            <w:pPr>
              <w:pStyle w:val="a5"/>
            </w:pPr>
            <w:r>
              <w:t>153 726 724,00</w:t>
            </w:r>
          </w:p>
        </w:tc>
      </w:tr>
    </w:tbl>
    <w:p w:rsidR="00A562F3" w:rsidRDefault="00A562F3" w:rsidP="00A562F3">
      <w:pPr>
        <w:pStyle w:val="a4"/>
      </w:pPr>
    </w:p>
    <w:p w:rsidR="00A562F3" w:rsidRDefault="00A562F3" w:rsidP="00A562F3">
      <w:pPr>
        <w:pStyle w:val="a4"/>
      </w:pPr>
    </w:p>
    <w:p w:rsidR="00A562F3" w:rsidRDefault="00A562F3" w:rsidP="00A562F3">
      <w:pPr>
        <w:pStyle w:val="a4"/>
      </w:pPr>
      <w:r>
        <w:t>8. Раздел 2 «Расчет цены муниципального контракта» приложения «Порядок расчетов по контракту на выполнение работ, связанных с осуществлением регулярных перевозок пассажиров и багажа автобусами по регулируемым тарифам в муниципальном образовании «Город Астрахань» к Подпрограмме 3 «Улучшение качества обслуживания населения на регулярных муниципальных маршрутах»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изложить в следующей редакции:</w:t>
      </w:r>
    </w:p>
    <w:p w:rsidR="00A562F3" w:rsidRDefault="00A562F3" w:rsidP="00A562F3">
      <w:pPr>
        <w:pStyle w:val="a4"/>
      </w:pPr>
      <w:r>
        <w:t>«2. Расчет начальной (максимальной) цены муниципального контракта.</w:t>
      </w:r>
    </w:p>
    <w:p w:rsidR="00A562F3" w:rsidRDefault="00A562F3" w:rsidP="00A562F3">
      <w:pPr>
        <w:pStyle w:val="a4"/>
      </w:pPr>
      <w:r>
        <w:t>В соответствии со ст. 22 Федерального закона «О контрактной системе в сфере закупок товаров, работ, услуг для обеспечения государственных и муниципальных нужд» начальная (максимальная) цена муниципального контракта определяется и обосновывается заказчиком посредством применения метода сопоставимых рыночных цен (анализа рынка).</w:t>
      </w:r>
    </w:p>
    <w:p w:rsidR="00A562F3" w:rsidRDefault="00A562F3" w:rsidP="00A562F3">
      <w:pPr>
        <w:pStyle w:val="a4"/>
      </w:pPr>
      <w:r>
        <w:t>Размер начальной (максимальной) цены муниципального контракта (далее - НЦМК) определяется по формуле:</w:t>
      </w:r>
    </w:p>
    <w:p w:rsidR="00A562F3" w:rsidRDefault="00A562F3" w:rsidP="00A562F3">
      <w:pPr>
        <w:pStyle w:val="a4"/>
      </w:pPr>
      <w:r>
        <w:t>НЦМК = КП * ПЦ * ПВ, где:</w:t>
      </w:r>
    </w:p>
    <w:p w:rsidR="00A562F3" w:rsidRDefault="00A562F3" w:rsidP="00A562F3">
      <w:pPr>
        <w:pStyle w:val="a4"/>
      </w:pPr>
      <w:r>
        <w:t>КП - количество пассажиров (пассажиропоток) за день для автобусов малого класса с учетом подвижного состава и рейсов при условии, что:</w:t>
      </w:r>
    </w:p>
    <w:p w:rsidR="00A562F3" w:rsidRDefault="00A562F3" w:rsidP="00A562F3">
      <w:pPr>
        <w:pStyle w:val="a4"/>
      </w:pPr>
      <w:r>
        <w:t>- средний пассажиропоток на 1 подвижной состав - 29 человек;</w:t>
      </w:r>
    </w:p>
    <w:p w:rsidR="00A562F3" w:rsidRDefault="00A562F3" w:rsidP="00A562F3">
      <w:pPr>
        <w:pStyle w:val="a4"/>
      </w:pPr>
      <w:r>
        <w:t>- среднее число рейсов за день - 11 рейсов;</w:t>
      </w:r>
    </w:p>
    <w:p w:rsidR="00A562F3" w:rsidRDefault="00A562F3" w:rsidP="00A562F3">
      <w:pPr>
        <w:pStyle w:val="a4"/>
      </w:pPr>
      <w:r>
        <w:t>- количество подвижного состава на маршруте - определено в техническом задании к муниципальному контракту.</w:t>
      </w:r>
    </w:p>
    <w:p w:rsidR="00A562F3" w:rsidRDefault="00A562F3" w:rsidP="00A562F3">
      <w:pPr>
        <w:pStyle w:val="a4"/>
      </w:pPr>
      <w:r>
        <w:t>КП - количество пассажиров (пассажиропоток) за день для автобусов среднего и большого классов с учетом количества подвижного состава и рейсов, сформировано на основании данных действующего перевозчика при условии, что:</w:t>
      </w:r>
    </w:p>
    <w:p w:rsidR="00A562F3" w:rsidRDefault="00A562F3" w:rsidP="00A562F3">
      <w:pPr>
        <w:pStyle w:val="a4"/>
      </w:pPr>
      <w:r>
        <w:t>- средний пассажиропоток на 1 подвижной состав - человек;</w:t>
      </w:r>
    </w:p>
    <w:p w:rsidR="00A562F3" w:rsidRDefault="00A562F3" w:rsidP="00A562F3">
      <w:pPr>
        <w:pStyle w:val="a4"/>
      </w:pPr>
      <w:r>
        <w:t>- среднее число рейсов за день - рейсов;</w:t>
      </w:r>
    </w:p>
    <w:p w:rsidR="00A562F3" w:rsidRDefault="00A562F3" w:rsidP="00A562F3">
      <w:pPr>
        <w:pStyle w:val="a4"/>
      </w:pPr>
      <w:r>
        <w:t>- количество подвижного состава на маршруте - определено в техническом задании к муниципальному контракту.</w:t>
      </w:r>
    </w:p>
    <w:p w:rsidR="00A562F3" w:rsidRDefault="00A562F3" w:rsidP="00A562F3">
      <w:pPr>
        <w:pStyle w:val="a4"/>
      </w:pPr>
      <w:r>
        <w:t>ПЦ - предложенная цена, представленная хозяйствующим субъектом за провоз 1 пассажира;</w:t>
      </w:r>
    </w:p>
    <w:p w:rsidR="00A562F3" w:rsidRDefault="00A562F3" w:rsidP="00A562F3">
      <w:pPr>
        <w:pStyle w:val="a4"/>
      </w:pPr>
      <w:r>
        <w:t>ПВ - период выполнения работ (количество дней) в соответствии с условиями проекта муниципального контракта.</w:t>
      </w:r>
    </w:p>
    <w:p w:rsidR="00A562F3" w:rsidRDefault="00A562F3" w:rsidP="00A562F3">
      <w:pPr>
        <w:pStyle w:val="a4"/>
      </w:pPr>
      <w:r>
        <w:t>В связи с тем, что пассажиропоток - величина не постоянная, которую сложно четко определить, зависящая от направления маршрута, периода времени, места расположения объектов тяготения пассажиров, количества дублирующих маршрутов, средние показатели могут быть скорректированы исходя из результатов реализации Мероприятия, а также возможностей бюджета муниципального образования «Город Астрахань» путем внесения соответствующих изменений.».</w:t>
      </w:r>
    </w:p>
    <w:p w:rsidR="00A562F3" w:rsidRDefault="00A562F3" w:rsidP="00A562F3">
      <w:pPr>
        <w:pStyle w:val="a4"/>
      </w:pPr>
      <w:r>
        <w:t>9. В разделе 3 «Порядок предоставления и рассмотрения документов, условия предоставления оплаты» приложения «Порядок расчетов по контракту на выполнение работ, связанных с осуществлением регулярных перевозок пассажиров и багажа автобусами по регулируемым тарифам в муниципальном образовании «Город Астрахань» к Подпрограмме 3 «Улучшение качества обслуживания населения на регулярных муниципальных маршрутах» муниципальной программы муниципального образования «Город Астрахань» «Развитие городской транспортной системы муниципального образования «Город Астрахань» исключить слова «- копия муниципального контракта;».</w:t>
      </w:r>
    </w:p>
    <w:p w:rsidR="00404F56" w:rsidRDefault="00A562F3" w:rsidP="00A562F3">
      <w:pPr>
        <w:pStyle w:val="a4"/>
      </w:pPr>
      <w:r>
        <w:t>10. В АКТЕ № сдачи-приемки работ приложения к порядку расчетов по контракту на выполнение работ, связанных с осуществлением регулярных перевозок пассажиров и багажа автобусами по регулируемым тарифам в муниципальном образовании «Город Астрахань» слова «Всего оказано услуг на сумму (с НДС):» заменить словами «Всего выполнено работ на сумму (с НДС):».</w:t>
      </w:r>
    </w:p>
    <w:sectPr w:rsidR="00404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F3"/>
    <w:rsid w:val="00404F56"/>
    <w:rsid w:val="00A5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47BC8-E4FB-4999-950F-920F0809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2F3"/>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A562F3"/>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основной текст"/>
    <w:basedOn w:val="a3"/>
    <w:uiPriority w:val="99"/>
    <w:rsid w:val="00A562F3"/>
    <w:pPr>
      <w:spacing w:line="190" w:lineRule="atLeast"/>
      <w:ind w:firstLine="227"/>
      <w:jc w:val="both"/>
    </w:pPr>
    <w:rPr>
      <w:rFonts w:ascii="Arial" w:hAnsi="Arial" w:cs="Arial"/>
      <w:spacing w:val="4"/>
      <w:sz w:val="18"/>
      <w:szCs w:val="18"/>
    </w:rPr>
  </w:style>
  <w:style w:type="paragraph" w:customStyle="1" w:styleId="3">
    <w:name w:val="основной текст3"/>
    <w:basedOn w:val="a3"/>
    <w:uiPriority w:val="99"/>
    <w:rsid w:val="00A562F3"/>
    <w:pPr>
      <w:spacing w:line="200" w:lineRule="atLeast"/>
      <w:jc w:val="center"/>
    </w:pPr>
    <w:rPr>
      <w:rFonts w:ascii="Cambria" w:hAnsi="Cambria" w:cs="Cambria"/>
      <w:b/>
      <w:bCs/>
      <w:spacing w:val="4"/>
      <w:sz w:val="20"/>
      <w:szCs w:val="20"/>
    </w:rPr>
  </w:style>
  <w:style w:type="paragraph" w:customStyle="1" w:styleId="a5">
    <w:name w:val="Таблица"/>
    <w:basedOn w:val="a3"/>
    <w:uiPriority w:val="99"/>
    <w:rsid w:val="00A562F3"/>
    <w:pPr>
      <w:spacing w:line="170" w:lineRule="atLeast"/>
      <w:jc w:val="both"/>
    </w:pPr>
    <w:rPr>
      <w:rFonts w:ascii="Arial" w:hAnsi="Arial" w:cs="Arial"/>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2017-04-13T06:17:00Z</dcterms:created>
  <dcterms:modified xsi:type="dcterms:W3CDTF">2017-04-13T06:22:00Z</dcterms:modified>
</cp:coreProperties>
</file>