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5F3" w:rsidRDefault="00F665F3" w:rsidP="00F665F3">
      <w:pPr>
        <w:pStyle w:val="3"/>
      </w:pPr>
      <w:r>
        <w:t>Администрация муниципального образования «Город Астрахань»</w:t>
      </w:r>
    </w:p>
    <w:p w:rsidR="00F665F3" w:rsidRDefault="00F665F3" w:rsidP="00F665F3">
      <w:pPr>
        <w:pStyle w:val="3"/>
      </w:pPr>
      <w:r>
        <w:t>ПОСТАНОВЛЕНИЕ</w:t>
      </w:r>
      <w:bookmarkStart w:id="0" w:name="_GoBack"/>
      <w:bookmarkEnd w:id="0"/>
    </w:p>
    <w:p w:rsidR="00F665F3" w:rsidRDefault="00F665F3" w:rsidP="00F665F3">
      <w:pPr>
        <w:pStyle w:val="3"/>
      </w:pPr>
      <w:r>
        <w:t>05 июня 2017 года № 3447</w:t>
      </w:r>
    </w:p>
    <w:p w:rsidR="00F665F3" w:rsidRDefault="00F665F3" w:rsidP="00F665F3">
      <w:pPr>
        <w:pStyle w:val="3"/>
      </w:pPr>
      <w:r>
        <w:t>«Об освобождении земельных участков, используемых</w:t>
      </w:r>
    </w:p>
    <w:p w:rsidR="00F665F3" w:rsidRDefault="00F665F3" w:rsidP="00F665F3">
      <w:pPr>
        <w:pStyle w:val="3"/>
      </w:pPr>
      <w:r>
        <w:t xml:space="preserve">без оформленных в установленном порядке правоустанавливающих </w:t>
      </w:r>
    </w:p>
    <w:p w:rsidR="00F665F3" w:rsidRDefault="00F665F3" w:rsidP="00F665F3">
      <w:pPr>
        <w:pStyle w:val="3"/>
      </w:pPr>
      <w:r>
        <w:t>(</w:t>
      </w:r>
      <w:proofErr w:type="spellStart"/>
      <w:r>
        <w:t>правоудостоверяющих</w:t>
      </w:r>
      <w:proofErr w:type="spellEnd"/>
      <w:r>
        <w:t>) документов на землю,</w:t>
      </w:r>
    </w:p>
    <w:p w:rsidR="00F665F3" w:rsidRDefault="00F665F3" w:rsidP="00F665F3">
      <w:pPr>
        <w:pStyle w:val="3"/>
      </w:pPr>
      <w:r>
        <w:t>от самовольно установленных объектов движимого имущества»</w:t>
      </w:r>
    </w:p>
    <w:p w:rsidR="00F665F3" w:rsidRDefault="00F665F3" w:rsidP="00F665F3">
      <w:pPr>
        <w:pStyle w:val="a4"/>
      </w:pPr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18.04.2017 № 04, ПОСТАНОВЛЯЮ:</w:t>
      </w:r>
    </w:p>
    <w:p w:rsidR="00F665F3" w:rsidRDefault="00F665F3" w:rsidP="00F665F3">
      <w:pPr>
        <w:pStyle w:val="a4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F665F3" w:rsidRDefault="00F665F3" w:rsidP="00F665F3">
      <w:pPr>
        <w:pStyle w:val="a4"/>
      </w:pPr>
      <w:r>
        <w:t>1.1. В Кировском районе города Астрахани:</w:t>
      </w:r>
    </w:p>
    <w:p w:rsidR="00F665F3" w:rsidRDefault="00F665F3" w:rsidP="00F665F3">
      <w:pPr>
        <w:pStyle w:val="a4"/>
      </w:pPr>
      <w:r>
        <w:t xml:space="preserve">1.1.1. Нестационарный торговый объект, расположенный по адресу: ул. </w:t>
      </w:r>
      <w:proofErr w:type="spellStart"/>
      <w:r>
        <w:t>Энзелийская</w:t>
      </w:r>
      <w:proofErr w:type="spellEnd"/>
      <w:r>
        <w:t>, д. 1-а.</w:t>
      </w:r>
    </w:p>
    <w:p w:rsidR="00F665F3" w:rsidRDefault="00F665F3" w:rsidP="00F665F3">
      <w:pPr>
        <w:pStyle w:val="a4"/>
      </w:pPr>
      <w:r>
        <w:t>1.1.2. Нестационарный торговый объект, расположенный по адресу: ул. А. Сергеева, 15.</w:t>
      </w:r>
    </w:p>
    <w:p w:rsidR="00F665F3" w:rsidRDefault="00F665F3" w:rsidP="00F665F3">
      <w:pPr>
        <w:pStyle w:val="a4"/>
      </w:pPr>
      <w:r>
        <w:t>1.1.3. Нестационарный торговый объект, расположенный по адресу: ул. Горького, 29а (Арбуз).</w:t>
      </w:r>
    </w:p>
    <w:p w:rsidR="00F665F3" w:rsidRDefault="00F665F3" w:rsidP="00F665F3">
      <w:pPr>
        <w:pStyle w:val="a4"/>
      </w:pPr>
      <w:r>
        <w:rPr>
          <w:spacing w:val="-2"/>
        </w:rPr>
        <w:t xml:space="preserve">1.1.4. Нестационарный торговый объект, расположенный по адресу: ул. Кирова, 19-п. </w:t>
      </w:r>
    </w:p>
    <w:p w:rsidR="00F665F3" w:rsidRDefault="00F665F3" w:rsidP="00F665F3">
      <w:pPr>
        <w:pStyle w:val="a4"/>
      </w:pPr>
      <w:r>
        <w:t>1.1.5. Автолавка № 1, расположенная по адресу: ул. Победы, 50.</w:t>
      </w:r>
    </w:p>
    <w:p w:rsidR="00F665F3" w:rsidRDefault="00F665F3" w:rsidP="00F665F3">
      <w:pPr>
        <w:pStyle w:val="a4"/>
      </w:pPr>
      <w:r>
        <w:t>1.1.6. Автолавка № 2, расположенная по адресу: ул. Победы, 50.</w:t>
      </w:r>
    </w:p>
    <w:p w:rsidR="00F665F3" w:rsidRDefault="00F665F3" w:rsidP="00F665F3">
      <w:pPr>
        <w:pStyle w:val="a4"/>
      </w:pPr>
      <w:r>
        <w:t>1.1.7. Киоск «Свежая рыба», расположенный по адресу: пл. Карла Маркса, 21.</w:t>
      </w:r>
    </w:p>
    <w:p w:rsidR="00F665F3" w:rsidRDefault="00F665F3" w:rsidP="00F665F3">
      <w:pPr>
        <w:pStyle w:val="a4"/>
      </w:pPr>
      <w:r>
        <w:t>1.1.8. Автолавка, расположенная по адресу: ул. Победы, 56.</w:t>
      </w:r>
    </w:p>
    <w:p w:rsidR="00F665F3" w:rsidRDefault="00F665F3" w:rsidP="00F665F3">
      <w:pPr>
        <w:pStyle w:val="a4"/>
      </w:pPr>
      <w:r>
        <w:t>1.1.9. Деревянная конструкция (строительство НТО), расположенная по адресу: ул. Куликова, 73ж.</w:t>
      </w:r>
    </w:p>
    <w:p w:rsidR="00F665F3" w:rsidRDefault="00F665F3" w:rsidP="00F665F3">
      <w:pPr>
        <w:pStyle w:val="a4"/>
      </w:pPr>
      <w:r>
        <w:t>1.1.10. Нестационарный объект - металлическая конструкция, расположенная по адресу: ул. Победы, д. 58а.</w:t>
      </w:r>
    </w:p>
    <w:p w:rsidR="00F665F3" w:rsidRDefault="00F665F3" w:rsidP="00F665F3">
      <w:pPr>
        <w:pStyle w:val="a4"/>
      </w:pPr>
      <w:r>
        <w:t>1.2. В Ленинском районе города Астрахани:</w:t>
      </w:r>
    </w:p>
    <w:p w:rsidR="00F665F3" w:rsidRDefault="00F665F3" w:rsidP="00F665F3">
      <w:pPr>
        <w:pStyle w:val="a4"/>
      </w:pPr>
      <w:r>
        <w:t>1.2.1. Контейнер, расположенный по адресу: ул. М. Максаковой, 21.</w:t>
      </w:r>
    </w:p>
    <w:p w:rsidR="00F665F3" w:rsidRDefault="00F665F3" w:rsidP="00F665F3">
      <w:pPr>
        <w:pStyle w:val="a4"/>
        <w:rPr>
          <w:spacing w:val="2"/>
        </w:rPr>
      </w:pPr>
      <w:r>
        <w:rPr>
          <w:spacing w:val="2"/>
        </w:rPr>
        <w:t>1.2.2. Металлическое ограждение, расположенное по адресу: около участка № 18, ул. Головина.</w:t>
      </w:r>
    </w:p>
    <w:p w:rsidR="00F665F3" w:rsidRDefault="00F665F3" w:rsidP="00F665F3">
      <w:pPr>
        <w:pStyle w:val="a4"/>
      </w:pPr>
      <w:r>
        <w:t xml:space="preserve">1.2.3. Ограждение, расположенное по адресу: ул. </w:t>
      </w:r>
      <w:proofErr w:type="spellStart"/>
      <w:r>
        <w:t>Соймонова</w:t>
      </w:r>
      <w:proofErr w:type="spellEnd"/>
      <w:r>
        <w:t>, д. 41.</w:t>
      </w:r>
    </w:p>
    <w:p w:rsidR="00F665F3" w:rsidRDefault="00F665F3" w:rsidP="00F665F3">
      <w:pPr>
        <w:pStyle w:val="a4"/>
      </w:pPr>
      <w:r>
        <w:t>1.2.4. Торговый павильон, расположенный по адресу: ул. Аксакова, 6.</w:t>
      </w:r>
    </w:p>
    <w:p w:rsidR="00F665F3" w:rsidRDefault="00F665F3" w:rsidP="00F665F3">
      <w:pPr>
        <w:pStyle w:val="a4"/>
      </w:pPr>
      <w:r>
        <w:t>1.2.5. Металлические гаражи, расположенные по адресу: ул. Ляхова, д. 8 «а».</w:t>
      </w:r>
    </w:p>
    <w:p w:rsidR="00F665F3" w:rsidRDefault="00F665F3" w:rsidP="00F665F3">
      <w:pPr>
        <w:pStyle w:val="a4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F665F3" w:rsidRDefault="00F665F3" w:rsidP="00F665F3">
      <w:pPr>
        <w:pStyle w:val="a4"/>
      </w:pPr>
      <w:r>
        <w:t>1.3.1. Металлические гаражи, расположенные по адресу: ул. Водников, 2.</w:t>
      </w:r>
    </w:p>
    <w:p w:rsidR="00F665F3" w:rsidRDefault="00F665F3" w:rsidP="00F665F3">
      <w:pPr>
        <w:pStyle w:val="a4"/>
      </w:pPr>
      <w:r>
        <w:t>1.3.2. Металлический гараж, расположенный по адресу: ул. Таганская, 21.</w:t>
      </w:r>
    </w:p>
    <w:p w:rsidR="00F665F3" w:rsidRDefault="00F665F3" w:rsidP="00F665F3">
      <w:pPr>
        <w:pStyle w:val="a4"/>
      </w:pPr>
      <w:r>
        <w:t>1.4. В Советском районе города Астрахани:</w:t>
      </w:r>
    </w:p>
    <w:p w:rsidR="00F665F3" w:rsidRDefault="00F665F3" w:rsidP="00F665F3">
      <w:pPr>
        <w:pStyle w:val="a4"/>
      </w:pPr>
      <w:r>
        <w:t>1.4.1. Киоск, расположенный по адресу: ул. Дарвина, 50.</w:t>
      </w:r>
    </w:p>
    <w:p w:rsidR="00F665F3" w:rsidRDefault="00F665F3" w:rsidP="00F665F3">
      <w:pPr>
        <w:pStyle w:val="a4"/>
      </w:pPr>
      <w:r>
        <w:t>1.4.2. Деревянное ограждение, расположенное по адресу: ул. 1-я Южная, 2.</w:t>
      </w:r>
    </w:p>
    <w:p w:rsidR="00F665F3" w:rsidRDefault="00F665F3" w:rsidP="00F665F3">
      <w:pPr>
        <w:pStyle w:val="a4"/>
      </w:pPr>
      <w:r>
        <w:t>1.4.3. Металлические гаражи, расположенные по адресу: ул. Васильковая, 19.</w:t>
      </w:r>
    </w:p>
    <w:p w:rsidR="00F665F3" w:rsidRDefault="00F665F3" w:rsidP="00F665F3">
      <w:pPr>
        <w:pStyle w:val="a4"/>
      </w:pPr>
      <w:r>
        <w:t>1.4.4. Металлический навес, расположенный по адресу: ул. Менжинского, 6.</w:t>
      </w:r>
    </w:p>
    <w:p w:rsidR="00F665F3" w:rsidRDefault="00F665F3" w:rsidP="00F665F3">
      <w:pPr>
        <w:pStyle w:val="a4"/>
      </w:pPr>
      <w:r>
        <w:t>1.4.5. Металлические гаражи, расположенные по адресу: ул. Космонавтов, 18, корп. З.</w:t>
      </w:r>
    </w:p>
    <w:p w:rsidR="00F665F3" w:rsidRDefault="00F665F3" w:rsidP="00F665F3">
      <w:pPr>
        <w:pStyle w:val="a4"/>
      </w:pPr>
      <w:r>
        <w:t>1.4.6. Металлический гараж, расположенный по адресу: ул. Брестская/ пер. Таманский.</w:t>
      </w:r>
    </w:p>
    <w:p w:rsidR="00F665F3" w:rsidRDefault="00F665F3" w:rsidP="00F665F3">
      <w:pPr>
        <w:pStyle w:val="a4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F665F3" w:rsidRDefault="00F665F3" w:rsidP="00F665F3">
      <w:pPr>
        <w:pStyle w:val="a4"/>
      </w:pPr>
      <w:r>
        <w:t>- для объектов движимого имущества, вывезенных с территории Кировского района города Астрахани - производственную базу Астраханского областного управления инкассации - филиала Российского объединения инкассации (</w:t>
      </w:r>
      <w:proofErr w:type="spellStart"/>
      <w:r>
        <w:t>Росинкас</w:t>
      </w:r>
      <w:proofErr w:type="spellEnd"/>
      <w:r>
        <w:t xml:space="preserve">), расположенную по адресу: г. Астрахань, Кировский район, ул. </w:t>
      </w:r>
      <w:proofErr w:type="spellStart"/>
      <w:r>
        <w:t>Началовское</w:t>
      </w:r>
      <w:proofErr w:type="spellEnd"/>
      <w:r>
        <w:t xml:space="preserve"> шоссе, 13;</w:t>
      </w:r>
    </w:p>
    <w:p w:rsidR="00F665F3" w:rsidRDefault="00F665F3" w:rsidP="00F665F3">
      <w:pPr>
        <w:pStyle w:val="a4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Ленинского района города Астрахани - ООО «Буксировщик», расположенное по адресу: г. Астрахань, Ленинский район, ул. </w:t>
      </w:r>
      <w:proofErr w:type="spellStart"/>
      <w:r>
        <w:rPr>
          <w:spacing w:val="2"/>
        </w:rPr>
        <w:t>Атарбекова</w:t>
      </w:r>
      <w:proofErr w:type="spellEnd"/>
      <w:r>
        <w:rPr>
          <w:spacing w:val="2"/>
        </w:rPr>
        <w:t>, 23/1;</w:t>
      </w:r>
    </w:p>
    <w:p w:rsidR="00F665F3" w:rsidRDefault="00F665F3" w:rsidP="00F665F3">
      <w:pPr>
        <w:pStyle w:val="a4"/>
      </w:pPr>
      <w:r>
        <w:t>- для объектов движимого имущества, вывезенных с территории Советского района города Астрахани - базу ООО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шоссе Энергетиков, 5а.</w:t>
      </w:r>
    </w:p>
    <w:p w:rsidR="00F665F3" w:rsidRDefault="00F665F3" w:rsidP="00F665F3">
      <w:pPr>
        <w:pStyle w:val="a4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F665F3" w:rsidRDefault="00F665F3" w:rsidP="00F665F3">
      <w:pPr>
        <w:pStyle w:val="a4"/>
      </w:pPr>
      <w:r>
        <w:t>4. Управлению информационной политики администрации муниципального образования «Город Астрахань»:</w:t>
      </w:r>
    </w:p>
    <w:p w:rsidR="00F665F3" w:rsidRDefault="00F665F3" w:rsidP="00F665F3">
      <w:pPr>
        <w:pStyle w:val="a4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665F3" w:rsidRDefault="00F665F3" w:rsidP="00F665F3">
      <w:pPr>
        <w:pStyle w:val="a4"/>
      </w:pPr>
      <w:r>
        <w:t>4.2.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665F3" w:rsidRDefault="00F665F3" w:rsidP="00F665F3">
      <w:pPr>
        <w:pStyle w:val="a4"/>
      </w:pPr>
      <w:r>
        <w:t>5. Срок действия данного постановления составляет 3 (три) года.</w:t>
      </w:r>
    </w:p>
    <w:p w:rsidR="00F665F3" w:rsidRDefault="00F665F3" w:rsidP="00F665F3">
      <w:pPr>
        <w:pStyle w:val="a4"/>
      </w:pPr>
      <w:r>
        <w:lastRenderedPageBreak/>
        <w:t>6.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B37F96" w:rsidRDefault="00F665F3" w:rsidP="00F665F3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sectPr w:rsidR="00B37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5F3"/>
    <w:rsid w:val="00B37F96"/>
    <w:rsid w:val="00F6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F944F3-EC5C-4059-B2EB-1DD393DC1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F665F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F665F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F665F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744</Words>
  <Characters>4245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2017-06-15T05:36:00Z</dcterms:created>
  <dcterms:modified xsi:type="dcterms:W3CDTF">2017-06-15T05:37:00Z</dcterms:modified>
</cp:coreProperties>
</file>