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09AD" w:rsidRDefault="006109AD" w:rsidP="006109AD">
      <w:pPr>
        <w:pStyle w:val="31"/>
        <w:rPr>
          <w:rFonts w:ascii="Times New Roman" w:hAnsi="Times New Roman" w:cs="Times New Roman"/>
        </w:rPr>
      </w:pPr>
      <w:r>
        <w:t>Администрация муниципального образования «Город Астрахань»</w:t>
      </w:r>
      <w:r>
        <w:br/>
        <w:t>ПОСТАНОВЛЕНИЕ</w:t>
      </w:r>
    </w:p>
    <w:p w:rsidR="006109AD" w:rsidRDefault="006109AD" w:rsidP="006109AD">
      <w:pPr>
        <w:pStyle w:val="31"/>
        <w:rPr>
          <w:rFonts w:ascii="Times New Roman" w:hAnsi="Times New Roman" w:cs="Times New Roman"/>
        </w:rPr>
      </w:pPr>
      <w:r>
        <w:t xml:space="preserve">08 ноября </w:t>
      </w:r>
      <w:r w:rsidR="00312F73">
        <w:t>2018</w:t>
      </w:r>
      <w:r>
        <w:t xml:space="preserve"> года № 625</w:t>
      </w:r>
    </w:p>
    <w:p w:rsidR="006109AD" w:rsidRDefault="006109AD" w:rsidP="006109AD">
      <w:pPr>
        <w:pStyle w:val="31"/>
        <w:suppressAutoHyphens/>
        <w:rPr>
          <w:rFonts w:ascii="Times New Roman" w:hAnsi="Times New Roman" w:cs="Times New Roman"/>
        </w:rPr>
      </w:pPr>
      <w:r>
        <w:t>О внесении изменения в постановление администрации города Астрахани</w:t>
      </w:r>
    </w:p>
    <w:p w:rsidR="006109AD" w:rsidRDefault="006109AD" w:rsidP="006109AD">
      <w:pPr>
        <w:pStyle w:val="31"/>
        <w:suppressAutoHyphens/>
        <w:rPr>
          <w:rFonts w:ascii="Times New Roman" w:hAnsi="Times New Roman" w:cs="Times New Roman"/>
        </w:rPr>
      </w:pPr>
      <w:r>
        <w:t>от 09.09.2014 № 5663</w:t>
      </w:r>
    </w:p>
    <w:p w:rsidR="00312F73" w:rsidRDefault="006109AD" w:rsidP="006109AD">
      <w:pPr>
        <w:pStyle w:val="a4"/>
        <w:rPr>
          <w:rFonts w:ascii="Times New Roman" w:hAnsi="Times New Roman" w:cs="Times New Roman"/>
        </w:rPr>
      </w:pPr>
      <w:r>
        <w:t>В соответствии со статьей 100 Федерального закона «О контрактной системе в сфере закупок товаров, работ, услуг для обеспечения государственных и муниципальных нужд»,</w:t>
      </w:r>
      <w:r>
        <w:rPr>
          <w:rFonts w:ascii="Times New Roman" w:hAnsi="Times New Roman" w:cs="Times New Roman"/>
        </w:rPr>
        <w:t xml:space="preserve"> </w:t>
      </w:r>
    </w:p>
    <w:p w:rsidR="006109AD" w:rsidRDefault="006109AD" w:rsidP="006109AD">
      <w:pPr>
        <w:pStyle w:val="a4"/>
        <w:rPr>
          <w:rFonts w:ascii="Times New Roman" w:hAnsi="Times New Roman" w:cs="Times New Roman"/>
        </w:rPr>
      </w:pPr>
      <w:r>
        <w:t>ПОСТАНОВЛЯЮ:</w:t>
      </w:r>
    </w:p>
    <w:p w:rsidR="006109AD" w:rsidRDefault="00312F73" w:rsidP="006109AD">
      <w:pPr>
        <w:pStyle w:val="a4"/>
        <w:rPr>
          <w:rFonts w:ascii="Times New Roman" w:hAnsi="Times New Roman" w:cs="Times New Roman"/>
        </w:rPr>
      </w:pPr>
      <w:r>
        <w:t xml:space="preserve">1. </w:t>
      </w:r>
      <w:bookmarkStart w:id="0" w:name="_GoBack"/>
      <w:bookmarkEnd w:id="0"/>
      <w:r w:rsidR="006109AD">
        <w:t>Внести в постановление администрации города Астрахани от 09.09.2014 №5663 «Об утверждении Порядка осуществления ведомственного контроля в сфере закупок товаров, работ, услуг для обеспечения муниципальных нужд муниципального образования «Город Астрахань»» с изменениями, внесенными постановлениями администрации муниципального образования «Город Астрахань» от 02.08.2016 №5078, от 17.09.2018 № 560 следующее изменение:</w:t>
      </w:r>
    </w:p>
    <w:p w:rsidR="006109AD" w:rsidRDefault="006109AD" w:rsidP="006109AD">
      <w:pPr>
        <w:pStyle w:val="a4"/>
        <w:rPr>
          <w:rFonts w:ascii="Times New Roman" w:hAnsi="Times New Roman" w:cs="Times New Roman"/>
        </w:rPr>
      </w:pPr>
      <w:r>
        <w:t>- Пункт 7 Порядка осуществления ведомственного контроля в сфере закупок товаров, работ, услуг для обеспечения муниципальных нужд муниципального образования «Город Астрахань» изложить в следующей редакции:</w:t>
      </w:r>
    </w:p>
    <w:p w:rsidR="006109AD" w:rsidRDefault="006109AD" w:rsidP="006109AD">
      <w:pPr>
        <w:pStyle w:val="a4"/>
        <w:rPr>
          <w:rFonts w:ascii="Times New Roman" w:hAnsi="Times New Roman" w:cs="Times New Roman"/>
        </w:rPr>
      </w:pPr>
      <w:r>
        <w:t>«7. Органом ведомственного контроля определяется состав должностных лиц, уполномоченных на осуществление ведомственного контроля, из числа сотрудников органа ведомственного контроля. Должностные лица, уполномоченные на осуществление ведомственного контроля, должны иметь высшее образование или дополнительное профессиональное образование в сфере закупок.</w:t>
      </w:r>
    </w:p>
    <w:p w:rsidR="006109AD" w:rsidRDefault="006109AD" w:rsidP="00312F73">
      <w:pPr>
        <w:pStyle w:val="a4"/>
        <w:rPr>
          <w:rFonts w:ascii="Times New Roman" w:hAnsi="Times New Roman" w:cs="Times New Roman"/>
        </w:rPr>
      </w:pPr>
      <w:r>
        <w:t>В отношении заказчиков, для которых органом ведомственного контроля выступает администрация муниципального образования «Город Астрахань» или структурное подразделение администрации муниципального образования «Город Астрахань» без образования юридического лица, состав должностных лиц, уполномоченных на осуществление ведомственного контроля, определяется из числа сотрудников управления внутреннего</w:t>
      </w:r>
      <w:r w:rsidR="00312F73">
        <w:rPr>
          <w:rFonts w:ascii="Times New Roman" w:hAnsi="Times New Roman" w:cs="Times New Roman"/>
        </w:rPr>
        <w:t xml:space="preserve"> </w:t>
      </w:r>
      <w:r>
        <w:t>муниципального финансового контроля администрации муниципального образования «Город Астрахань», управления муниципальных закупок и торгов администрации муниципального образования «Город Астрахань», управления делами администрации муниципального образования «Город Астрахань», - по одному сотруднику в соответствии с предложениями руководителей указанных органов ведомственного контроля и структурных подразделений.».</w:t>
      </w:r>
    </w:p>
    <w:p w:rsidR="006109AD" w:rsidRDefault="00312F73" w:rsidP="006109AD">
      <w:pPr>
        <w:pStyle w:val="a4"/>
        <w:rPr>
          <w:rFonts w:ascii="Times New Roman" w:hAnsi="Times New Roman" w:cs="Times New Roman"/>
        </w:rPr>
      </w:pPr>
      <w:r>
        <w:t xml:space="preserve">2. </w:t>
      </w:r>
      <w:r w:rsidR="006109AD">
        <w:t xml:space="preserve">Управлению информационной политики администрации муниципального образования «Город Астрахань» </w:t>
      </w:r>
      <w:proofErr w:type="gramStart"/>
      <w:r w:rsidR="006109AD">
        <w:t>разместить</w:t>
      </w:r>
      <w:proofErr w:type="gramEnd"/>
      <w:r w:rsidR="006109AD">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109AD" w:rsidRDefault="00312F73" w:rsidP="006109AD">
      <w:pPr>
        <w:pStyle w:val="a4"/>
        <w:rPr>
          <w:rFonts w:ascii="Times New Roman" w:hAnsi="Times New Roman" w:cs="Times New Roman"/>
        </w:rPr>
      </w:pPr>
      <w:r>
        <w:t xml:space="preserve">3. </w:t>
      </w:r>
      <w:r w:rsidR="006109AD">
        <w:t>Управлению контроля и документооборота администрации муниципального образования «Город Астрахань» внести соответствующее изменение в поисково-справочную систему правовых актов администрации муниципального образования «Город Астрахань».</w:t>
      </w:r>
    </w:p>
    <w:p w:rsidR="006109AD" w:rsidRDefault="006109AD" w:rsidP="006109AD">
      <w:pPr>
        <w:pStyle w:val="a5"/>
        <w:rPr>
          <w:rFonts w:ascii="Times New Roman" w:hAnsi="Times New Roman" w:cs="Times New Roman"/>
        </w:rPr>
      </w:pPr>
      <w:r>
        <w:t>И.о. главы администрации</w:t>
      </w:r>
      <w:r>
        <w:rPr>
          <w:rFonts w:ascii="Times New Roman" w:hAnsi="Times New Roman" w:cs="Times New Roman"/>
        </w:rPr>
        <w:t xml:space="preserve"> </w:t>
      </w:r>
      <w:r>
        <w:t>В.Ю. Корженко</w:t>
      </w:r>
    </w:p>
    <w:p w:rsidR="00324CA1" w:rsidRPr="006109AD" w:rsidRDefault="00324CA1" w:rsidP="006109AD"/>
    <w:sectPr w:rsidR="00324CA1" w:rsidRPr="006109AD" w:rsidSect="002476CF">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1C8F" w:rsidRDefault="006C1C8F">
      <w:r>
        <w:separator/>
      </w:r>
    </w:p>
  </w:endnote>
  <w:endnote w:type="continuationSeparator" w:id="0">
    <w:p w:rsidR="006C1C8F" w:rsidRDefault="006C1C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CC"/>
    <w:family w:val="roman"/>
    <w:pitch w:val="variable"/>
    <w:sig w:usb0="E0002AFF" w:usb1="C0007841"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1C8F" w:rsidRDefault="006C1C8F"/>
  </w:footnote>
  <w:footnote w:type="continuationSeparator" w:id="0">
    <w:p w:rsidR="006C1C8F" w:rsidRDefault="006C1C8F"/>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2"/>
  </w:compat>
  <w:rsids>
    <w:rsidRoot w:val="00324CA1"/>
    <w:rsid w:val="00312F73"/>
    <w:rsid w:val="00324CA1"/>
    <w:rsid w:val="006109AD"/>
    <w:rsid w:val="006C1C8F"/>
    <w:rsid w:val="00F65E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4">
    <w:name w:val="Основной текст (4)_"/>
    <w:basedOn w:val="a0"/>
    <w:link w:val="40"/>
    <w:rPr>
      <w:rFonts w:ascii="Arial Narrow" w:eastAsia="Arial Narrow" w:hAnsi="Arial Narrow" w:cs="Arial Narrow"/>
      <w:b/>
      <w:bCs/>
      <w:i w:val="0"/>
      <w:iCs w:val="0"/>
      <w:smallCaps w:val="0"/>
      <w:strike w:val="0"/>
      <w:spacing w:val="20"/>
      <w:sz w:val="38"/>
      <w:szCs w:val="38"/>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8"/>
      <w:szCs w:val="28"/>
      <w:u w:val="none"/>
    </w:rPr>
  </w:style>
  <w:style w:type="character" w:customStyle="1" w:styleId="216pt3pt">
    <w:name w:val="Основной текст (2) + 16 pt;Полужирный;Интервал 3 pt"/>
    <w:basedOn w:val="2"/>
    <w:rPr>
      <w:rFonts w:ascii="Times New Roman" w:eastAsia="Times New Roman" w:hAnsi="Times New Roman" w:cs="Times New Roman"/>
      <w:b/>
      <w:bCs/>
      <w:i w:val="0"/>
      <w:iCs w:val="0"/>
      <w:smallCaps w:val="0"/>
      <w:strike w:val="0"/>
      <w:color w:val="000000"/>
      <w:spacing w:val="70"/>
      <w:w w:val="100"/>
      <w:position w:val="0"/>
      <w:sz w:val="32"/>
      <w:szCs w:val="32"/>
      <w:u w:val="none"/>
      <w:lang w:val="ru-RU" w:eastAsia="ru-RU" w:bidi="ru-RU"/>
    </w:rPr>
  </w:style>
  <w:style w:type="character" w:customStyle="1" w:styleId="1">
    <w:name w:val="Заголовок №1_"/>
    <w:basedOn w:val="a0"/>
    <w:link w:val="10"/>
    <w:rPr>
      <w:rFonts w:ascii="Arial Narrow" w:eastAsia="Arial Narrow" w:hAnsi="Arial Narrow" w:cs="Arial Narrow"/>
      <w:b/>
      <w:bCs/>
      <w:i w:val="0"/>
      <w:iCs w:val="0"/>
      <w:smallCaps w:val="0"/>
      <w:strike w:val="0"/>
      <w:spacing w:val="0"/>
      <w:sz w:val="28"/>
      <w:szCs w:val="28"/>
      <w:u w:val="none"/>
    </w:rPr>
  </w:style>
  <w:style w:type="character" w:customStyle="1" w:styleId="11">
    <w:name w:val="Заголовок №1"/>
    <w:basedOn w:val="1"/>
    <w:rPr>
      <w:rFonts w:ascii="Arial Narrow" w:eastAsia="Arial Narrow" w:hAnsi="Arial Narrow" w:cs="Arial Narrow"/>
      <w:b/>
      <w:bCs/>
      <w:i w:val="0"/>
      <w:iCs w:val="0"/>
      <w:smallCaps w:val="0"/>
      <w:strike w:val="0"/>
      <w:color w:val="000000"/>
      <w:spacing w:val="0"/>
      <w:w w:val="100"/>
      <w:position w:val="0"/>
      <w:sz w:val="28"/>
      <w:szCs w:val="28"/>
      <w:u w:val="single"/>
      <w:lang w:val="ru-RU" w:eastAsia="ru-RU" w:bidi="ru-RU"/>
    </w:rPr>
  </w:style>
  <w:style w:type="character" w:customStyle="1" w:styleId="3">
    <w:name w:val="Основной текст (3)_"/>
    <w:basedOn w:val="a0"/>
    <w:link w:val="30"/>
    <w:rPr>
      <w:rFonts w:ascii="Segoe UI" w:eastAsia="Segoe UI" w:hAnsi="Segoe UI" w:cs="Segoe UI"/>
      <w:b/>
      <w:bCs/>
      <w:i w:val="0"/>
      <w:iCs w:val="0"/>
      <w:smallCaps w:val="0"/>
      <w:strike w:val="0"/>
      <w:sz w:val="36"/>
      <w:szCs w:val="36"/>
      <w:u w:val="none"/>
    </w:rPr>
  </w:style>
  <w:style w:type="character" w:customStyle="1" w:styleId="21">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paragraph" w:customStyle="1" w:styleId="40">
    <w:name w:val="Основной текст (4)"/>
    <w:basedOn w:val="a"/>
    <w:link w:val="4"/>
    <w:pPr>
      <w:shd w:val="clear" w:color="auto" w:fill="FFFFFF"/>
      <w:spacing w:line="0" w:lineRule="atLeast"/>
    </w:pPr>
    <w:rPr>
      <w:rFonts w:ascii="Arial Narrow" w:eastAsia="Arial Narrow" w:hAnsi="Arial Narrow" w:cs="Arial Narrow"/>
      <w:b/>
      <w:bCs/>
      <w:spacing w:val="20"/>
      <w:sz w:val="38"/>
      <w:szCs w:val="38"/>
    </w:rPr>
  </w:style>
  <w:style w:type="paragraph" w:customStyle="1" w:styleId="20">
    <w:name w:val="Основной текст (2)"/>
    <w:basedOn w:val="a"/>
    <w:link w:val="2"/>
    <w:pPr>
      <w:shd w:val="clear" w:color="auto" w:fill="FFFFFF"/>
      <w:spacing w:after="180" w:line="391" w:lineRule="exact"/>
      <w:jc w:val="center"/>
    </w:pPr>
    <w:rPr>
      <w:rFonts w:ascii="Times New Roman" w:eastAsia="Times New Roman" w:hAnsi="Times New Roman" w:cs="Times New Roman"/>
      <w:sz w:val="28"/>
      <w:szCs w:val="28"/>
    </w:rPr>
  </w:style>
  <w:style w:type="paragraph" w:customStyle="1" w:styleId="10">
    <w:name w:val="Заголовок №1"/>
    <w:basedOn w:val="a"/>
    <w:link w:val="1"/>
    <w:pPr>
      <w:shd w:val="clear" w:color="auto" w:fill="FFFFFF"/>
      <w:spacing w:before="180" w:line="0" w:lineRule="atLeast"/>
      <w:jc w:val="both"/>
      <w:outlineLvl w:val="0"/>
    </w:pPr>
    <w:rPr>
      <w:rFonts w:ascii="Arial Narrow" w:eastAsia="Arial Narrow" w:hAnsi="Arial Narrow" w:cs="Arial Narrow"/>
      <w:b/>
      <w:bCs/>
      <w:sz w:val="28"/>
      <w:szCs w:val="28"/>
    </w:rPr>
  </w:style>
  <w:style w:type="paragraph" w:customStyle="1" w:styleId="30">
    <w:name w:val="Основной текст (3)"/>
    <w:basedOn w:val="a"/>
    <w:link w:val="3"/>
    <w:pPr>
      <w:shd w:val="clear" w:color="auto" w:fill="FFFFFF"/>
      <w:spacing w:line="0" w:lineRule="atLeast"/>
    </w:pPr>
    <w:rPr>
      <w:rFonts w:ascii="Segoe UI" w:eastAsia="Segoe UI" w:hAnsi="Segoe UI" w:cs="Segoe UI"/>
      <w:b/>
      <w:bCs/>
      <w:sz w:val="36"/>
      <w:szCs w:val="36"/>
    </w:rPr>
  </w:style>
  <w:style w:type="paragraph" w:customStyle="1" w:styleId="31">
    <w:name w:val="основной текст3"/>
    <w:basedOn w:val="a"/>
    <w:uiPriority w:val="99"/>
    <w:rsid w:val="006109AD"/>
    <w:pPr>
      <w:widowControl/>
      <w:autoSpaceDE w:val="0"/>
      <w:autoSpaceDN w:val="0"/>
      <w:adjustRightInd w:val="0"/>
      <w:spacing w:line="200" w:lineRule="atLeast"/>
      <w:jc w:val="center"/>
      <w:textAlignment w:val="center"/>
    </w:pPr>
    <w:rPr>
      <w:rFonts w:ascii="Cambria" w:hAnsi="Cambria" w:cs="Cambria"/>
      <w:b/>
      <w:bCs/>
      <w:spacing w:val="4"/>
      <w:sz w:val="20"/>
      <w:szCs w:val="20"/>
      <w:lang w:bidi="ar-SA"/>
    </w:rPr>
  </w:style>
  <w:style w:type="paragraph" w:customStyle="1" w:styleId="a4">
    <w:name w:val="основной текст"/>
    <w:basedOn w:val="a"/>
    <w:uiPriority w:val="99"/>
    <w:rsid w:val="006109AD"/>
    <w:pPr>
      <w:widowControl/>
      <w:autoSpaceDE w:val="0"/>
      <w:autoSpaceDN w:val="0"/>
      <w:adjustRightInd w:val="0"/>
      <w:spacing w:line="190" w:lineRule="atLeast"/>
      <w:ind w:firstLine="227"/>
      <w:jc w:val="both"/>
      <w:textAlignment w:val="center"/>
    </w:pPr>
    <w:rPr>
      <w:rFonts w:ascii="Arial" w:hAnsi="Arial" w:cs="Arial"/>
      <w:spacing w:val="4"/>
      <w:sz w:val="18"/>
      <w:szCs w:val="18"/>
      <w:lang w:bidi="ar-SA"/>
    </w:rPr>
  </w:style>
  <w:style w:type="paragraph" w:customStyle="1" w:styleId="a5">
    <w:name w:val="глава"/>
    <w:basedOn w:val="a4"/>
    <w:uiPriority w:val="99"/>
    <w:rsid w:val="006109AD"/>
    <w:pPr>
      <w:jc w:val="righ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405</Words>
  <Characters>2311</Characters>
  <Application>Microsoft Office Word</Application>
  <DocSecurity>0</DocSecurity>
  <Lines>19</Lines>
  <Paragraphs>5</Paragraphs>
  <ScaleCrop>false</ScaleCrop>
  <Company/>
  <LinksUpToDate>false</LinksUpToDate>
  <CharactersWithSpaces>2711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2018-11-09T07:21:00Z</dcterms:created>
  <dcterms:modified xsi:type="dcterms:W3CDTF">2018-11-09T07:25:00Z</dcterms:modified>
</cp:coreProperties>
</file>