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24D" w:rsidRDefault="0011324D" w:rsidP="0011324D">
      <w:pPr>
        <w:pStyle w:val="3"/>
      </w:pPr>
      <w:r>
        <w:t xml:space="preserve">Администрация муниципального образования «Город Астрахань» </w:t>
      </w:r>
    </w:p>
    <w:p w:rsidR="0011324D" w:rsidRDefault="0011324D" w:rsidP="0011324D">
      <w:pPr>
        <w:pStyle w:val="3"/>
      </w:pPr>
      <w:r>
        <w:t>ПОСТАНОВЛЕНИЕ</w:t>
      </w:r>
      <w:r>
        <w:t xml:space="preserve"> </w:t>
      </w:r>
    </w:p>
    <w:p w:rsidR="0011324D" w:rsidRDefault="0011324D" w:rsidP="0011324D">
      <w:pPr>
        <w:pStyle w:val="3"/>
      </w:pPr>
      <w:bookmarkStart w:id="0" w:name="_GoBack"/>
      <w:bookmarkEnd w:id="0"/>
      <w:r>
        <w:t xml:space="preserve"> </w:t>
      </w:r>
      <w:r>
        <w:t>08 ноября 2017 года № 5826</w:t>
      </w:r>
    </w:p>
    <w:p w:rsidR="0011324D" w:rsidRDefault="0011324D" w:rsidP="0011324D">
      <w:pPr>
        <w:pStyle w:val="3"/>
      </w:pPr>
      <w:r>
        <w:t xml:space="preserve">«О внесении изменений в постановление администрации </w:t>
      </w:r>
    </w:p>
    <w:p w:rsidR="0011324D" w:rsidRDefault="0011324D" w:rsidP="0011324D">
      <w:pPr>
        <w:pStyle w:val="3"/>
      </w:pPr>
      <w:r>
        <w:t>города Астрахани от 21.01.2015 № 252»</w:t>
      </w:r>
    </w:p>
    <w:p w:rsidR="0011324D" w:rsidRDefault="0011324D" w:rsidP="0011324D">
      <w:pPr>
        <w:pStyle w:val="a4"/>
      </w:pPr>
      <w:r>
        <w:t>В соответствии со статьей 144 Трудового кодекса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 ПОСТАНОВЛЯЮ:</w:t>
      </w:r>
    </w:p>
    <w:p w:rsidR="0011324D" w:rsidRDefault="0011324D" w:rsidP="0011324D">
      <w:pPr>
        <w:pStyle w:val="a4"/>
        <w:rPr>
          <w:spacing w:val="5"/>
        </w:rPr>
      </w:pPr>
      <w:r>
        <w:rPr>
          <w:spacing w:val="5"/>
        </w:rPr>
        <w:t>1. Внести в Положение о системе оплаты груда работников муниципальных организаций города Астрахани, оказывающих услуги в сфере физической культуры и спорта (далее - Положение), утвержденное постановлением администрации города Астрахани от 21.01.2015 № 252, с изменениями, внесенными постановлениями администрации муниципального образования «Город Астрахань» от 12.10.2015 № 6821, от 03.03.2016 № 1245, следующие изменения:</w:t>
      </w:r>
    </w:p>
    <w:p w:rsidR="0011324D" w:rsidRDefault="0011324D" w:rsidP="0011324D">
      <w:pPr>
        <w:pStyle w:val="a4"/>
      </w:pPr>
      <w:r>
        <w:t>1.1. Изменения текста Положения согласно приложению 1 к настоящему постановлению.</w:t>
      </w:r>
    </w:p>
    <w:p w:rsidR="0011324D" w:rsidRDefault="0011324D" w:rsidP="0011324D">
      <w:pPr>
        <w:pStyle w:val="a4"/>
      </w:pPr>
      <w:r>
        <w:t>1.2. Приложение 1 к Положению изложить в новой редакции согласно приложению 2 к настоящему постановлению.</w:t>
      </w:r>
    </w:p>
    <w:p w:rsidR="0011324D" w:rsidRDefault="0011324D" w:rsidP="0011324D">
      <w:pPr>
        <w:pStyle w:val="a4"/>
      </w:pPr>
      <w:r>
        <w:t>1.3. Приложение 2 к Положению изложить в новой редакции согласно приложению 3 к настоящему постановлению.</w:t>
      </w:r>
    </w:p>
    <w:p w:rsidR="0011324D" w:rsidRDefault="0011324D" w:rsidP="0011324D">
      <w:pPr>
        <w:pStyle w:val="a4"/>
      </w:pPr>
      <w:r>
        <w:t>1.4. Приложение 9 к Положению изложить в новой редакции согласно приложению 4 к настоящему постановлению.</w:t>
      </w:r>
    </w:p>
    <w:p w:rsidR="0011324D" w:rsidRDefault="0011324D" w:rsidP="0011324D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11324D" w:rsidRDefault="0011324D" w:rsidP="0011324D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1324D" w:rsidRDefault="0011324D" w:rsidP="0011324D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324D" w:rsidRDefault="0011324D" w:rsidP="0011324D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11324D" w:rsidRDefault="0011324D" w:rsidP="0011324D">
      <w:pPr>
        <w:pStyle w:val="a4"/>
      </w:pPr>
      <w: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11324D" w:rsidRDefault="0011324D" w:rsidP="0011324D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11324D" w:rsidRDefault="0011324D" w:rsidP="0011324D">
      <w:pPr>
        <w:pStyle w:val="a4"/>
      </w:pPr>
      <w:r>
        <w:t>3.3.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1324D" w:rsidRDefault="0011324D" w:rsidP="0011324D">
      <w:pPr>
        <w:pStyle w:val="a4"/>
      </w:pPr>
      <w:r>
        <w:t>4. Настоящее постановление вступает в силу с момента его официального опубликования.</w:t>
      </w:r>
    </w:p>
    <w:p w:rsidR="0011324D" w:rsidRDefault="0011324D" w:rsidP="0011324D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11324D" w:rsidRDefault="0011324D" w:rsidP="0011324D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11324D" w:rsidRDefault="0011324D" w:rsidP="0011324D">
      <w:pPr>
        <w:pStyle w:val="a4"/>
        <w:ind w:left="2835" w:firstLine="0"/>
      </w:pPr>
    </w:p>
    <w:p w:rsidR="0011324D" w:rsidRDefault="0011324D" w:rsidP="0011324D">
      <w:pPr>
        <w:pStyle w:val="a4"/>
        <w:ind w:left="2835" w:firstLine="0"/>
      </w:pPr>
      <w:r>
        <w:t>Приложение 1 к постановлению администрации</w:t>
      </w:r>
    </w:p>
    <w:p w:rsidR="0011324D" w:rsidRDefault="0011324D" w:rsidP="0011324D">
      <w:pPr>
        <w:pStyle w:val="a4"/>
        <w:ind w:left="2835" w:firstLine="0"/>
      </w:pPr>
      <w:r>
        <w:t>муниципального образования «Город Астрахань»</w:t>
      </w:r>
    </w:p>
    <w:p w:rsidR="0011324D" w:rsidRDefault="0011324D" w:rsidP="0011324D">
      <w:pPr>
        <w:pStyle w:val="a4"/>
        <w:ind w:left="2835" w:firstLine="0"/>
      </w:pPr>
      <w:r>
        <w:t>от 08.11.2017 № 5826</w:t>
      </w:r>
    </w:p>
    <w:p w:rsidR="0011324D" w:rsidRDefault="0011324D" w:rsidP="0011324D">
      <w:pPr>
        <w:pStyle w:val="a4"/>
      </w:pPr>
      <w:r>
        <w:t xml:space="preserve">Изменения, вносимые в Положение о системе </w:t>
      </w:r>
      <w:proofErr w:type="gramStart"/>
      <w:r>
        <w:t>оплаты труда работников муниципальных организаций города</w:t>
      </w:r>
      <w:proofErr w:type="gramEnd"/>
      <w:r>
        <w:t xml:space="preserve"> Астрахани, оказывающих услуги в сфере физической культуры и спорта, утвержденное постановлением администрации города Астрахани от 21.01.2015 № 252:</w:t>
      </w:r>
    </w:p>
    <w:p w:rsidR="0011324D" w:rsidRDefault="0011324D" w:rsidP="0011324D">
      <w:pPr>
        <w:pStyle w:val="a4"/>
      </w:pPr>
      <w:r>
        <w:t xml:space="preserve">1. Пункт 2.4 Положения о системе </w:t>
      </w:r>
      <w:proofErr w:type="gramStart"/>
      <w:r>
        <w:t>оплаты труда работников муниципальных организаций города</w:t>
      </w:r>
      <w:proofErr w:type="gramEnd"/>
      <w:r>
        <w:t xml:space="preserve"> Астрахани, оказывающих услуги в сфере физической культуры и спорта, утвержденного постановлением администрации города Астрахани от 21.01.2015 № 252, с изменениями, внесенными постановлениями администрации муниципального образования «Город Астрахань» от 12.10.2015 № 6821, от 03.03.2016 № 1245 (далее - Положение), изложить следующей редакции:</w:t>
      </w:r>
    </w:p>
    <w:p w:rsidR="0011324D" w:rsidRDefault="0011324D" w:rsidP="0011324D">
      <w:pPr>
        <w:pStyle w:val="a4"/>
      </w:pPr>
      <w:r>
        <w:t xml:space="preserve">«2.4. </w:t>
      </w:r>
      <w:proofErr w:type="gramStart"/>
      <w:r>
        <w:t>В случаях, когда с учетом установленного должностного оклада, повышающих коэффициентов, выплат (невыплат) компенсационного и стимулирующего характера, размер начисленной месячной заработной платы работника, полностью отработавшего за этот период норму рабочего времени и выполнившего нормы труда (трудовые обязанности), ниже минимального размера оплаты груда, установленного федеральным законодательством (далее МРОТ), указанному работнику производится доплата за счет средств фонда оплаты труда в размере не ниже</w:t>
      </w:r>
      <w:proofErr w:type="gramEnd"/>
      <w:r>
        <w:t xml:space="preserve"> разницы </w:t>
      </w:r>
      <w:proofErr w:type="gramStart"/>
      <w:r>
        <w:t>между</w:t>
      </w:r>
      <w:proofErr w:type="gramEnd"/>
      <w:r>
        <w:t xml:space="preserve"> </w:t>
      </w:r>
      <w:proofErr w:type="gramStart"/>
      <w:r>
        <w:t>МРОТ</w:t>
      </w:r>
      <w:proofErr w:type="gramEnd"/>
      <w:r>
        <w:t xml:space="preserve"> и размером начисленной заработной платы.».</w:t>
      </w:r>
    </w:p>
    <w:p w:rsidR="0011324D" w:rsidRDefault="0011324D" w:rsidP="0011324D">
      <w:pPr>
        <w:pStyle w:val="a4"/>
      </w:pPr>
      <w:r>
        <w:t>2. Пункт 2.12 Положения изложить в следующей редакции:</w:t>
      </w:r>
    </w:p>
    <w:p w:rsidR="0011324D" w:rsidRDefault="0011324D" w:rsidP="0011324D">
      <w:pPr>
        <w:pStyle w:val="a4"/>
      </w:pPr>
      <w:r>
        <w:t>«2.12. Работникам организаций, отнесенным к основному персоналу, могут быть установлены персональные повышающие коэффициенты к окладу (должностному окладу), ставке заработной платы.</w:t>
      </w:r>
    </w:p>
    <w:p w:rsidR="0011324D" w:rsidRDefault="0011324D" w:rsidP="0011324D">
      <w:pPr>
        <w:pStyle w:val="a4"/>
      </w:pPr>
      <w:r>
        <w:rPr>
          <w:spacing w:val="5"/>
        </w:rPr>
        <w:t>Перечни работников, отнесенных к основному персоналу организации по видам экономической деятельности, указаны в приложениях 7, 8 к настоящему Положению.</w:t>
      </w:r>
    </w:p>
    <w:p w:rsidR="0011324D" w:rsidRDefault="0011324D" w:rsidP="0011324D">
      <w:pPr>
        <w:pStyle w:val="a4"/>
      </w:pPr>
      <w:r>
        <w:t xml:space="preserve">Персональные повышающие коэффициенты к окладу (должностному окладу), ставке заработной платы устанавливаются работнику с учетом уровня его профессиональной подготовленности, сложности, важности выполняемой работы, степени самостоятельности и ответственности при выполнении поставленных задач и других факторов. </w:t>
      </w:r>
    </w:p>
    <w:p w:rsidR="0011324D" w:rsidRDefault="0011324D" w:rsidP="0011324D">
      <w:pPr>
        <w:pStyle w:val="a4"/>
      </w:pPr>
      <w:r>
        <w:lastRenderedPageBreak/>
        <w:t xml:space="preserve">Решение об установлении персональных повышающих коэффициентов к окладу (должностному окладу), ставке заработной платы принимается </w:t>
      </w:r>
      <w:proofErr w:type="gramStart"/>
      <w:r>
        <w:t>комиссией</w:t>
      </w:r>
      <w:proofErr w:type="gramEnd"/>
      <w:r>
        <w:t xml:space="preserve"> и устанавливаются приказом руководителя организации с учетом обеспечения указанных выплат финансовыми средствами.</w:t>
      </w:r>
    </w:p>
    <w:p w:rsidR="0011324D" w:rsidRDefault="0011324D" w:rsidP="0011324D">
      <w:pPr>
        <w:pStyle w:val="a4"/>
      </w:pPr>
      <w:r>
        <w:t>Ежемесячный размер выплат по персональным повышающим коэффициентам к окладу (должностному окладу) определяется путем умножения размера окладов работников организации на персональные повышающие коэффициенты.</w:t>
      </w:r>
    </w:p>
    <w:p w:rsidR="0011324D" w:rsidRDefault="0011324D" w:rsidP="0011324D">
      <w:pPr>
        <w:pStyle w:val="a4"/>
      </w:pPr>
      <w:r>
        <w:t>Критерии для определения размера персонального повышающего коэффициента определяются в Положении о стимулирующих выплатах, являющимся приложением к Положению о системе оплаты труда организации.</w:t>
      </w:r>
    </w:p>
    <w:p w:rsidR="0011324D" w:rsidRDefault="0011324D" w:rsidP="0011324D">
      <w:pPr>
        <w:pStyle w:val="a4"/>
      </w:pPr>
      <w:r>
        <w:t>Размер персонального повышающего коэффициента к окладу может пересматриваться комиссией в зависимости от качества и результатов работы конкретного работника.</w:t>
      </w:r>
    </w:p>
    <w:p w:rsidR="0011324D" w:rsidRDefault="0011324D" w:rsidP="0011324D">
      <w:pPr>
        <w:pStyle w:val="a4"/>
      </w:pPr>
      <w:r>
        <w:t>По решению комиссии работнику может быть уменьшен ранее установленный персональный повышающий коэффициент к окладу за ненадлежащее или некачественное исполнение по вине работника возложенных на него профессиональных обязанностей.</w:t>
      </w:r>
    </w:p>
    <w:p w:rsidR="0011324D" w:rsidRDefault="0011324D" w:rsidP="0011324D">
      <w:pPr>
        <w:pStyle w:val="a4"/>
      </w:pPr>
      <w:r>
        <w:t>Основанием для уменьшения размера персонального повышающего коэффициента к окладу является приказ руководителя организации.</w:t>
      </w:r>
    </w:p>
    <w:p w:rsidR="0011324D" w:rsidRDefault="0011324D" w:rsidP="0011324D">
      <w:pPr>
        <w:pStyle w:val="a4"/>
      </w:pPr>
      <w:r>
        <w:t>Рекомендуемый размер повышающего коэффициента от 0,1 до 1,5.».</w:t>
      </w:r>
    </w:p>
    <w:p w:rsidR="0011324D" w:rsidRDefault="0011324D" w:rsidP="0011324D">
      <w:pPr>
        <w:pStyle w:val="a4"/>
      </w:pPr>
      <w:r>
        <w:t>3. Пункт 2.14 исключить.</w:t>
      </w:r>
    </w:p>
    <w:p w:rsidR="0011324D" w:rsidRDefault="0011324D" w:rsidP="0011324D">
      <w:pPr>
        <w:pStyle w:val="a4"/>
      </w:pPr>
      <w:r>
        <w:t>4. Пункт 3.1 Положения изложить в следующей редакции:</w:t>
      </w:r>
    </w:p>
    <w:p w:rsidR="0011324D" w:rsidRDefault="0011324D" w:rsidP="0011324D">
      <w:pPr>
        <w:pStyle w:val="a4"/>
      </w:pPr>
      <w:r>
        <w:t>«3.1. Заработная плата руководителей организаций, их заместителей и главных бухгалтеров состоит из должностного оклада, выплат компенсационного и стимулирующего характера.</w:t>
      </w:r>
    </w:p>
    <w:p w:rsidR="0011324D" w:rsidRDefault="0011324D" w:rsidP="0011324D">
      <w:pPr>
        <w:pStyle w:val="a4"/>
      </w:pPr>
      <w:r>
        <w:t>Предельный уровень соотношения среднемесячной заработной платы руководителей, заместителей руководителей, главных бухгалтеров организаций и среднемесячной заработной платы работников организаций (без учета заработной платы руководителя, заместителей руководителя, главного бухгалтера) устанавливается в кратности от 1 до 5.</w:t>
      </w:r>
    </w:p>
    <w:p w:rsidR="0011324D" w:rsidRDefault="0011324D" w:rsidP="0011324D">
      <w:pPr>
        <w:pStyle w:val="a4"/>
      </w:pPr>
      <w:r>
        <w:t>Соотношение среднемесячной заработной платы руководителей, заместителей руководителей, главных бухгалтеров организаций и среднемесячной заработной платы работников организаций, формируемой за счет всех источников финансового обеспечения, рассчитывается за календарный год. Соотношение среднемесячной заработной платы руководителя, заместителей руководителя, главного бухгалтера организаций и среднемесячной заработной платы работников организаций определяется путем деления среднемесячной заработной платы соответствующего руководителя, заместителя руководителя, главного бухгалтера на среднемесячную заработную плату работников этой организации.</w:t>
      </w:r>
    </w:p>
    <w:p w:rsidR="0011324D" w:rsidRDefault="0011324D" w:rsidP="0011324D">
      <w:pPr>
        <w:pStyle w:val="a4"/>
      </w:pPr>
      <w:r>
        <w:t>5. Пункт 3.3 Положения исключить.</w:t>
      </w:r>
    </w:p>
    <w:p w:rsidR="0011324D" w:rsidRDefault="0011324D" w:rsidP="0011324D">
      <w:pPr>
        <w:pStyle w:val="a4"/>
      </w:pPr>
      <w:r>
        <w:t>6. Пункт 3.4 считать пунктом 3.3 и изложить в следующей редакции:</w:t>
      </w:r>
    </w:p>
    <w:p w:rsidR="0011324D" w:rsidRDefault="0011324D" w:rsidP="0011324D">
      <w:pPr>
        <w:pStyle w:val="a4"/>
      </w:pPr>
      <w:r>
        <w:t>«3.3. Должностной оклад руководителя организации исчисляется по следующей формуле:</w:t>
      </w:r>
    </w:p>
    <w:p w:rsidR="0011324D" w:rsidRDefault="0011324D" w:rsidP="0011324D">
      <w:pPr>
        <w:pStyle w:val="a4"/>
      </w:pPr>
      <w:proofErr w:type="gramStart"/>
      <w:r>
        <w:t>О</w:t>
      </w:r>
      <w:proofErr w:type="gramEnd"/>
      <w:r>
        <w:t xml:space="preserve"> рук. = </w:t>
      </w:r>
      <w:proofErr w:type="gramStart"/>
      <w:r>
        <w:t>О</w:t>
      </w:r>
      <w:proofErr w:type="gramEnd"/>
      <w:r>
        <w:t xml:space="preserve"> сред., где:</w:t>
      </w:r>
    </w:p>
    <w:p w:rsidR="0011324D" w:rsidRDefault="0011324D" w:rsidP="0011324D">
      <w:pPr>
        <w:pStyle w:val="a4"/>
      </w:pPr>
      <w:r>
        <w:t>О рук</w:t>
      </w:r>
      <w:proofErr w:type="gramStart"/>
      <w:r>
        <w:t>.</w:t>
      </w:r>
      <w:proofErr w:type="gramEnd"/>
      <w:r>
        <w:t xml:space="preserve"> - </w:t>
      </w:r>
      <w:proofErr w:type="gramStart"/>
      <w:r>
        <w:t>д</w:t>
      </w:r>
      <w:proofErr w:type="gramEnd"/>
      <w:r>
        <w:t>олжностной оклад руководителя;</w:t>
      </w:r>
    </w:p>
    <w:p w:rsidR="0011324D" w:rsidRDefault="0011324D" w:rsidP="0011324D">
      <w:pPr>
        <w:pStyle w:val="a4"/>
      </w:pPr>
      <w:r>
        <w:t>О сред</w:t>
      </w:r>
      <w:proofErr w:type="gramStart"/>
      <w:r>
        <w:t>.</w:t>
      </w:r>
      <w:proofErr w:type="gramEnd"/>
      <w:r>
        <w:t xml:space="preserve"> - </w:t>
      </w:r>
      <w:proofErr w:type="gramStart"/>
      <w:r>
        <w:t>с</w:t>
      </w:r>
      <w:proofErr w:type="gramEnd"/>
      <w:r>
        <w:t>редний размер заработной платы работников организации.</w:t>
      </w:r>
    </w:p>
    <w:p w:rsidR="0011324D" w:rsidRDefault="0011324D" w:rsidP="0011324D">
      <w:pPr>
        <w:pStyle w:val="a4"/>
      </w:pPr>
      <w:r>
        <w:t>Определение размера средней заработной платы осуществляется в соответствии с методикой, используемой при определении средней заработной платы работников для целей статистического наблюдения, утвержденной федеральным органом исполнительной власти, осуществляющим функции по выработке государственной политики и нормативно</w:t>
      </w:r>
      <w:proofErr w:type="gramStart"/>
      <w:r>
        <w:t>­-</w:t>
      </w:r>
      <w:proofErr w:type="gramEnd"/>
      <w:r>
        <w:t>правовому регулированию в сфере официального статистического учета.</w:t>
      </w:r>
    </w:p>
    <w:p w:rsidR="0011324D" w:rsidRDefault="0011324D" w:rsidP="0011324D">
      <w:pPr>
        <w:pStyle w:val="a4"/>
      </w:pPr>
      <w:r>
        <w:t>Расчет размера должностного оклада производится один раз в год на начало учебного года.</w:t>
      </w:r>
    </w:p>
    <w:p w:rsidR="0011324D" w:rsidRDefault="0011324D" w:rsidP="0011324D">
      <w:pPr>
        <w:pStyle w:val="a4"/>
      </w:pPr>
      <w:r>
        <w:t>Размер должностного оклада руководителя вновь созданной организации (вновь строящейся) рассчитывается исходя из средней заработной платы работников организации того же вида и с таким же количеством обучающихся</w:t>
      </w:r>
      <w:proofErr w:type="gramStart"/>
      <w:r>
        <w:t>.».</w:t>
      </w:r>
      <w:proofErr w:type="gramEnd"/>
    </w:p>
    <w:p w:rsidR="0011324D" w:rsidRDefault="0011324D" w:rsidP="0011324D">
      <w:pPr>
        <w:pStyle w:val="a4"/>
      </w:pPr>
      <w:r>
        <w:t>7. Пункт 3.5 считать пунктом 3.4 и изложить в следующей редакции:</w:t>
      </w:r>
    </w:p>
    <w:p w:rsidR="0011324D" w:rsidRDefault="0011324D" w:rsidP="0011324D">
      <w:pPr>
        <w:pStyle w:val="a4"/>
      </w:pPr>
      <w:r>
        <w:t xml:space="preserve">«3.4. Руководителю организации с целью стимулирования труда, повышения качества работы, развития творческой активности и инициативы при выполнении поставленных задач, успешного и добросовестного исполнения должностных обязанностей, могут устанавливаться выплаты по повышающим коэффициентам. </w:t>
      </w:r>
    </w:p>
    <w:p w:rsidR="0011324D" w:rsidRDefault="0011324D" w:rsidP="0011324D">
      <w:pPr>
        <w:pStyle w:val="a4"/>
      </w:pPr>
      <w:r>
        <w:t>Ежемесячный размер выплат по повышающим коэффициентам к окладу (должностному окладу) определяется путем умножения размера оклада руководителя организации на повышающий коэффициент и устанавливается один раз в год по состоянию на 01 сентября.</w:t>
      </w:r>
    </w:p>
    <w:p w:rsidR="0011324D" w:rsidRDefault="0011324D" w:rsidP="0011324D">
      <w:pPr>
        <w:pStyle w:val="a4"/>
      </w:pPr>
      <w:r>
        <w:t>Размер повышающего коэффициента устанавливается в зависимости от количества баллов, характеризующих масштаб управления организацией, в соответствии с приложением 10 к настоящему Положению.</w:t>
      </w:r>
    </w:p>
    <w:p w:rsidR="0011324D" w:rsidRDefault="0011324D" w:rsidP="0011324D">
      <w:pPr>
        <w:pStyle w:val="a4"/>
      </w:pPr>
      <w:r>
        <w:t xml:space="preserve">Решение об установлении повышающего коэффициента к окладу (должностному окладу) принимается органом, осуществляющим функции и полномочия учредителя организации, при условии обеспечения указанных выплат бюджетными ассигнованиями, выделенными на оплату труда, как правило, на календарный год. </w:t>
      </w:r>
    </w:p>
    <w:p w:rsidR="0011324D" w:rsidRDefault="0011324D" w:rsidP="0011324D">
      <w:pPr>
        <w:pStyle w:val="a4"/>
      </w:pPr>
      <w:r>
        <w:t>По решению органа, осуществляющего функции и полномочия учредителя организации, за руководителем организации, работа которой приостановлена в связи с проведением капитального ремонта здания, может быть сохранен повышающий коэффициент, установленный до начала ремонта.</w:t>
      </w:r>
    </w:p>
    <w:p w:rsidR="0011324D" w:rsidRDefault="0011324D" w:rsidP="0011324D">
      <w:pPr>
        <w:pStyle w:val="a4"/>
      </w:pPr>
      <w:r>
        <w:t>Вновь назначенным руководителям организаций повышающий коэффициент устанавливается со дня назначения.</w:t>
      </w:r>
    </w:p>
    <w:p w:rsidR="0011324D" w:rsidRDefault="0011324D" w:rsidP="0011324D">
      <w:pPr>
        <w:pStyle w:val="a4"/>
      </w:pPr>
      <w:r>
        <w:t xml:space="preserve">Размер повышающего коэффициента к окладу (должностному окладу) может пересматриваться в зависимости от качества и результатов работы и может быть уменьшен за ненадлежащее или </w:t>
      </w:r>
      <w:r>
        <w:lastRenderedPageBreak/>
        <w:t>некачественное исполнение по вине руководителя организации возложенных на него профессиональных обязанностей.</w:t>
      </w:r>
    </w:p>
    <w:p w:rsidR="0011324D" w:rsidRDefault="0011324D" w:rsidP="0011324D">
      <w:pPr>
        <w:pStyle w:val="a4"/>
      </w:pPr>
      <w:r>
        <w:t>Основанием для уменьшения размера повышающего коэффициента к окладу (должностному окладу) является распорядительный акт органа, осуществляющего функции и полномочия учредителя организации</w:t>
      </w:r>
      <w:proofErr w:type="gramStart"/>
      <w:r>
        <w:t>.».</w:t>
      </w:r>
      <w:proofErr w:type="gramEnd"/>
    </w:p>
    <w:p w:rsidR="0011324D" w:rsidRDefault="0011324D" w:rsidP="0011324D">
      <w:pPr>
        <w:pStyle w:val="a4"/>
      </w:pPr>
      <w:r>
        <w:t>8. Пункт 3.6 считать пунктом 3.5.</w:t>
      </w:r>
    </w:p>
    <w:p w:rsidR="0011324D" w:rsidRDefault="0011324D" w:rsidP="0011324D">
      <w:pPr>
        <w:pStyle w:val="a4"/>
      </w:pPr>
      <w:r>
        <w:t>9. Пункт 3.7 считать пунктом 3.6 и изложить в следующей редакции:</w:t>
      </w:r>
    </w:p>
    <w:p w:rsidR="0011324D" w:rsidRDefault="0011324D" w:rsidP="0011324D">
      <w:pPr>
        <w:pStyle w:val="a4"/>
      </w:pPr>
      <w:r>
        <w:t>«3.6. Должностные оклады заместителей руководителей и главных бухгалтеров организаций устанавливаются на 10-30 процентов ниже должностных окладов руководителей этих организаций.</w:t>
      </w:r>
    </w:p>
    <w:p w:rsidR="0011324D" w:rsidRDefault="0011324D" w:rsidP="0011324D">
      <w:pPr>
        <w:pStyle w:val="a4"/>
      </w:pPr>
      <w:r>
        <w:t>Руководитель организации может по согласованию с соответствующим выборным органом первичной профсоюзной организации работников устанавливать персональные повышающие коэффициенты к должностным окладам заместителей руководителя и главного бухгалтера в диапазоне 0,1-1,5.»</w:t>
      </w:r>
    </w:p>
    <w:p w:rsidR="0011324D" w:rsidRDefault="0011324D" w:rsidP="0011324D">
      <w:pPr>
        <w:pStyle w:val="a4"/>
      </w:pPr>
      <w:r>
        <w:t>10. Пункт 3.8 исключить.</w:t>
      </w:r>
    </w:p>
    <w:p w:rsidR="0011324D" w:rsidRDefault="0011324D" w:rsidP="0011324D">
      <w:pPr>
        <w:pStyle w:val="a4"/>
      </w:pPr>
      <w:r>
        <w:t>11. Пункт 3.9 считать пунктом 3.7.</w:t>
      </w:r>
    </w:p>
    <w:p w:rsidR="0011324D" w:rsidRDefault="0011324D" w:rsidP="0011324D">
      <w:pPr>
        <w:pStyle w:val="a4"/>
      </w:pPr>
      <w:r>
        <w:t>12. Пункт 3.10 считать пунктом 3.8.</w:t>
      </w:r>
    </w:p>
    <w:p w:rsidR="0011324D" w:rsidRDefault="0011324D" w:rsidP="0011324D">
      <w:pPr>
        <w:pStyle w:val="a4"/>
      </w:pPr>
      <w:r>
        <w:t>13. Пункт 3.11 считать пунктом 3.9.</w:t>
      </w:r>
    </w:p>
    <w:p w:rsidR="0011324D" w:rsidRDefault="0011324D" w:rsidP="0011324D">
      <w:pPr>
        <w:pStyle w:val="a4"/>
      </w:pPr>
    </w:p>
    <w:p w:rsidR="0011324D" w:rsidRDefault="0011324D" w:rsidP="0011324D">
      <w:pPr>
        <w:pStyle w:val="a4"/>
        <w:ind w:left="2835" w:firstLine="0"/>
      </w:pPr>
      <w:r>
        <w:t>Приложение 2 к постановлению администрации</w:t>
      </w:r>
    </w:p>
    <w:p w:rsidR="0011324D" w:rsidRDefault="0011324D" w:rsidP="0011324D">
      <w:pPr>
        <w:pStyle w:val="a4"/>
        <w:ind w:left="2835" w:firstLine="0"/>
      </w:pPr>
      <w:r>
        <w:t>муниципального образования «Город Астрахань»</w:t>
      </w:r>
    </w:p>
    <w:p w:rsidR="0011324D" w:rsidRDefault="0011324D" w:rsidP="0011324D">
      <w:pPr>
        <w:pStyle w:val="a4"/>
        <w:ind w:left="2835" w:firstLine="0"/>
      </w:pPr>
      <w:r>
        <w:t>от 08.11.2017 № 5826</w:t>
      </w:r>
    </w:p>
    <w:p w:rsidR="0011324D" w:rsidRDefault="0011324D" w:rsidP="0011324D">
      <w:pPr>
        <w:pStyle w:val="a4"/>
        <w:spacing w:before="57"/>
        <w:ind w:left="2835" w:firstLine="0"/>
      </w:pPr>
      <w:r>
        <w:t>Приложение 1 к Положению о системе оплаты</w:t>
      </w:r>
    </w:p>
    <w:p w:rsidR="0011324D" w:rsidRDefault="0011324D" w:rsidP="0011324D">
      <w:pPr>
        <w:pStyle w:val="a4"/>
        <w:ind w:left="2835" w:firstLine="0"/>
      </w:pPr>
      <w:r>
        <w:t>труда работников муниципальных организаций</w:t>
      </w:r>
    </w:p>
    <w:p w:rsidR="0011324D" w:rsidRDefault="0011324D" w:rsidP="0011324D">
      <w:pPr>
        <w:pStyle w:val="a4"/>
        <w:ind w:left="2835" w:firstLine="0"/>
      </w:pPr>
      <w:r>
        <w:t xml:space="preserve">города Астрахани, </w:t>
      </w:r>
      <w:proofErr w:type="gramStart"/>
      <w:r>
        <w:t>оказывающих</w:t>
      </w:r>
      <w:proofErr w:type="gramEnd"/>
      <w:r>
        <w:t xml:space="preserve"> услуги </w:t>
      </w:r>
    </w:p>
    <w:p w:rsidR="0011324D" w:rsidRDefault="0011324D" w:rsidP="0011324D">
      <w:pPr>
        <w:pStyle w:val="a4"/>
        <w:ind w:left="2835" w:firstLine="0"/>
      </w:pPr>
      <w:r>
        <w:t>в сфере физической культуры и спорта</w:t>
      </w:r>
    </w:p>
    <w:p w:rsidR="0011324D" w:rsidRDefault="0011324D" w:rsidP="0011324D">
      <w:pPr>
        <w:pStyle w:val="3"/>
        <w:spacing w:before="57" w:after="57"/>
      </w:pPr>
      <w:r>
        <w:t>Муниципальные организации</w:t>
      </w:r>
    </w:p>
    <w:p w:rsidR="0011324D" w:rsidRDefault="0011324D" w:rsidP="0011324D">
      <w:pPr>
        <w:pStyle w:val="a4"/>
      </w:pPr>
      <w:r>
        <w:t>Муниципальное бюджетное учреждение дополнительного образования г. Астрахани «Детско-юношеская спортивная школа № 1».</w:t>
      </w:r>
    </w:p>
    <w:p w:rsidR="0011324D" w:rsidRDefault="0011324D" w:rsidP="0011324D">
      <w:pPr>
        <w:pStyle w:val="a4"/>
      </w:pPr>
      <w:r>
        <w:t>Муниципальное бюджетное учреждение дополнительного образования г. Астрахани «Детско-юношеская спортивная школа № 3».</w:t>
      </w:r>
    </w:p>
    <w:p w:rsidR="0011324D" w:rsidRDefault="0011324D" w:rsidP="0011324D">
      <w:pPr>
        <w:pStyle w:val="a4"/>
      </w:pPr>
      <w:r>
        <w:t>Муниципальное бюджетное учреждение дополнительного образования г. Астрахани «Детско-юношеская спортивная школа № 4».</w:t>
      </w:r>
    </w:p>
    <w:p w:rsidR="0011324D" w:rsidRDefault="0011324D" w:rsidP="0011324D">
      <w:pPr>
        <w:pStyle w:val="a4"/>
      </w:pPr>
      <w:r>
        <w:t>Муниципальное бюджетное учреждение дополнительного образования г. Астрахани «Детско-юношеская спортивная школа № 9»:</w:t>
      </w:r>
    </w:p>
    <w:p w:rsidR="0011324D" w:rsidRDefault="0011324D" w:rsidP="0011324D">
      <w:pPr>
        <w:pStyle w:val="a4"/>
      </w:pPr>
      <w:r>
        <w:t>Муниципальное бюджетное учреждение дополнительного образования г. Астрахани «Детско-юношеская спортивная школа «ДАО».</w:t>
      </w:r>
    </w:p>
    <w:p w:rsidR="0011324D" w:rsidRDefault="0011324D" w:rsidP="0011324D">
      <w:pPr>
        <w:pStyle w:val="a4"/>
      </w:pPr>
      <w:r>
        <w:t>Муниципальное бюджетное учреждение дополнительного образования г. Астрахани «Детско-юношеская спортивная школа «Пилигрим»:</w:t>
      </w:r>
    </w:p>
    <w:p w:rsidR="0011324D" w:rsidRDefault="0011324D" w:rsidP="0011324D">
      <w:pPr>
        <w:pStyle w:val="a4"/>
      </w:pPr>
      <w:r>
        <w:t>Муниципальное бюджетное учреждение дополнительного образования г. Астрахани «Детско-юношеская спортивная школа «Биг-</w:t>
      </w:r>
      <w:proofErr w:type="spellStart"/>
      <w:r>
        <w:t>Данс</w:t>
      </w:r>
      <w:proofErr w:type="spellEnd"/>
      <w:r>
        <w:t>».</w:t>
      </w:r>
    </w:p>
    <w:p w:rsidR="0011324D" w:rsidRDefault="0011324D" w:rsidP="0011324D">
      <w:pPr>
        <w:pStyle w:val="a4"/>
      </w:pPr>
      <w:r>
        <w:t>Муниципальное бюджетное спортивное учреждение «Центр боевых единоборств».</w:t>
      </w:r>
    </w:p>
    <w:p w:rsidR="0011324D" w:rsidRDefault="0011324D" w:rsidP="0011324D">
      <w:pPr>
        <w:pStyle w:val="a4"/>
      </w:pPr>
      <w:r>
        <w:t>Муниципальное бюджетное спортивное учреждение «Центр развития плавания».</w:t>
      </w:r>
    </w:p>
    <w:p w:rsidR="0011324D" w:rsidRDefault="0011324D" w:rsidP="0011324D">
      <w:pPr>
        <w:pStyle w:val="a4"/>
      </w:pPr>
      <w:r>
        <w:t>Муниципальное бюджетное учреждение «Футбольный клуб «Астрахань».</w:t>
      </w:r>
    </w:p>
    <w:p w:rsidR="0011324D" w:rsidRDefault="0011324D" w:rsidP="0011324D">
      <w:pPr>
        <w:pStyle w:val="a4"/>
      </w:pPr>
    </w:p>
    <w:p w:rsidR="0011324D" w:rsidRDefault="0011324D" w:rsidP="0011324D">
      <w:pPr>
        <w:pStyle w:val="a4"/>
        <w:ind w:left="2835" w:firstLine="0"/>
      </w:pPr>
      <w:r>
        <w:t>Приложение 3 к постановлению администрации</w:t>
      </w:r>
    </w:p>
    <w:p w:rsidR="0011324D" w:rsidRDefault="0011324D" w:rsidP="0011324D">
      <w:pPr>
        <w:pStyle w:val="a4"/>
        <w:ind w:left="2835" w:firstLine="0"/>
      </w:pPr>
      <w:r>
        <w:t>муниципального образования «Город Астрахань»</w:t>
      </w:r>
    </w:p>
    <w:p w:rsidR="0011324D" w:rsidRDefault="0011324D" w:rsidP="0011324D">
      <w:pPr>
        <w:pStyle w:val="a4"/>
        <w:ind w:left="2835" w:firstLine="0"/>
      </w:pPr>
      <w:r>
        <w:t>от 08.11.2017 № 5826</w:t>
      </w:r>
    </w:p>
    <w:p w:rsidR="0011324D" w:rsidRDefault="0011324D" w:rsidP="0011324D">
      <w:pPr>
        <w:pStyle w:val="a4"/>
        <w:spacing w:before="57"/>
        <w:ind w:left="2835" w:firstLine="0"/>
      </w:pPr>
      <w:r>
        <w:t>Приложение 2 к Положению о системе оплаты</w:t>
      </w:r>
    </w:p>
    <w:p w:rsidR="0011324D" w:rsidRDefault="0011324D" w:rsidP="0011324D">
      <w:pPr>
        <w:pStyle w:val="a4"/>
        <w:ind w:left="2835" w:firstLine="0"/>
      </w:pPr>
      <w:r>
        <w:t>труда работников муниципальных организаций</w:t>
      </w:r>
    </w:p>
    <w:p w:rsidR="0011324D" w:rsidRDefault="0011324D" w:rsidP="0011324D">
      <w:pPr>
        <w:pStyle w:val="a4"/>
        <w:ind w:left="2835" w:firstLine="0"/>
      </w:pPr>
      <w:r>
        <w:t xml:space="preserve">города Астрахани, </w:t>
      </w:r>
      <w:proofErr w:type="gramStart"/>
      <w:r>
        <w:t>оказывающих</w:t>
      </w:r>
      <w:proofErr w:type="gramEnd"/>
      <w:r>
        <w:t xml:space="preserve"> услуги </w:t>
      </w:r>
    </w:p>
    <w:p w:rsidR="0011324D" w:rsidRDefault="0011324D" w:rsidP="0011324D">
      <w:pPr>
        <w:pStyle w:val="a4"/>
        <w:ind w:left="2835" w:firstLine="0"/>
      </w:pPr>
      <w:r>
        <w:t>в сфере физической культуры и спорта</w:t>
      </w:r>
    </w:p>
    <w:p w:rsidR="0011324D" w:rsidRDefault="0011324D" w:rsidP="0011324D">
      <w:pPr>
        <w:pStyle w:val="3"/>
        <w:spacing w:before="57"/>
      </w:pPr>
      <w:r>
        <w:t>Размеры минимальных и максимальных окладов</w:t>
      </w:r>
    </w:p>
    <w:p w:rsidR="0011324D" w:rsidRDefault="0011324D" w:rsidP="0011324D">
      <w:pPr>
        <w:pStyle w:val="3"/>
      </w:pPr>
      <w:r>
        <w:t xml:space="preserve">(должностных окладов) по </w:t>
      </w:r>
      <w:proofErr w:type="gramStart"/>
      <w:r>
        <w:t>профессиональным</w:t>
      </w:r>
      <w:proofErr w:type="gramEnd"/>
      <w:r>
        <w:t xml:space="preserve"> квалификационным </w:t>
      </w:r>
    </w:p>
    <w:p w:rsidR="0011324D" w:rsidRDefault="0011324D" w:rsidP="0011324D">
      <w:pPr>
        <w:pStyle w:val="3"/>
      </w:pPr>
      <w:r>
        <w:t>группам для работников муниципальных организаций</w:t>
      </w:r>
    </w:p>
    <w:p w:rsidR="0011324D" w:rsidRDefault="0011324D" w:rsidP="0011324D">
      <w:pPr>
        <w:pStyle w:val="3"/>
      </w:pPr>
      <w:r>
        <w:t xml:space="preserve">города Астрахани, </w:t>
      </w:r>
      <w:proofErr w:type="gramStart"/>
      <w:r>
        <w:t>оказывающих</w:t>
      </w:r>
      <w:proofErr w:type="gramEnd"/>
      <w:r>
        <w:t xml:space="preserve"> услуги </w:t>
      </w:r>
    </w:p>
    <w:p w:rsidR="0011324D" w:rsidRDefault="0011324D" w:rsidP="0011324D">
      <w:pPr>
        <w:pStyle w:val="3"/>
      </w:pPr>
      <w:r>
        <w:t>в сфере физической культуры и спорта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1536"/>
        <w:gridCol w:w="965"/>
        <w:gridCol w:w="3145"/>
        <w:gridCol w:w="1248"/>
      </w:tblGrid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№</w:t>
            </w:r>
          </w:p>
          <w:p w:rsidR="0011324D" w:rsidRDefault="0011324D" w:rsidP="00232033">
            <w:pPr>
              <w:pStyle w:val="a6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Профессиональная</w:t>
            </w:r>
          </w:p>
          <w:p w:rsidR="0011324D" w:rsidRDefault="0011324D" w:rsidP="00232033">
            <w:pPr>
              <w:pStyle w:val="a6"/>
            </w:pPr>
            <w:r>
              <w:t>квалификационная</w:t>
            </w:r>
          </w:p>
          <w:p w:rsidR="0011324D" w:rsidRDefault="0011324D" w:rsidP="00232033">
            <w:pPr>
              <w:pStyle w:val="a6"/>
            </w:pPr>
            <w:r>
              <w:t>группа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Квалификационные</w:t>
            </w:r>
          </w:p>
          <w:p w:rsidR="0011324D" w:rsidRDefault="0011324D" w:rsidP="00232033">
            <w:pPr>
              <w:pStyle w:val="a6"/>
            </w:pPr>
            <w:r>
              <w:t>уровни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Наименование должности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Минимальный и максимальный размеры оклада (должностного оклада)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</w:t>
            </w:r>
          </w:p>
          <w:p w:rsidR="0011324D" w:rsidRDefault="0011324D" w:rsidP="00232033">
            <w:pPr>
              <w:pStyle w:val="a6"/>
            </w:pPr>
          </w:p>
        </w:tc>
        <w:tc>
          <w:tcPr>
            <w:tcW w:w="1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Профессиональная</w:t>
            </w:r>
          </w:p>
          <w:p w:rsidR="0011324D" w:rsidRDefault="0011324D" w:rsidP="00232033">
            <w:pPr>
              <w:pStyle w:val="a6"/>
            </w:pPr>
            <w:r>
              <w:t>квалификационная</w:t>
            </w:r>
          </w:p>
          <w:p w:rsidR="0011324D" w:rsidRDefault="0011324D" w:rsidP="00232033">
            <w:pPr>
              <w:pStyle w:val="a6"/>
            </w:pPr>
            <w:r>
              <w:t>группа</w:t>
            </w:r>
          </w:p>
          <w:p w:rsidR="0011324D" w:rsidRDefault="0011324D" w:rsidP="00232033">
            <w:pPr>
              <w:pStyle w:val="a6"/>
            </w:pPr>
            <w:r>
              <w:t>«Общеотраслевые профессии рабочих первого уровня»</w:t>
            </w:r>
          </w:p>
        </w:tc>
        <w:tc>
          <w:tcPr>
            <w:tcW w:w="9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Кладовщик</w:t>
            </w:r>
          </w:p>
        </w:tc>
        <w:tc>
          <w:tcPr>
            <w:tcW w:w="1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1683 - 2165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Сторож (вахтер)</w:t>
            </w:r>
          </w:p>
        </w:tc>
        <w:tc>
          <w:tcPr>
            <w:tcW w:w="1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Уборщик служебных помещений</w:t>
            </w:r>
          </w:p>
        </w:tc>
        <w:tc>
          <w:tcPr>
            <w:tcW w:w="1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Уборщик территорий</w:t>
            </w:r>
          </w:p>
        </w:tc>
        <w:tc>
          <w:tcPr>
            <w:tcW w:w="1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Гардеробщик</w:t>
            </w:r>
          </w:p>
        </w:tc>
        <w:tc>
          <w:tcPr>
            <w:tcW w:w="1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Дворник</w:t>
            </w:r>
          </w:p>
        </w:tc>
        <w:tc>
          <w:tcPr>
            <w:tcW w:w="1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Контролер контрольно-­пропускного пункта</w:t>
            </w:r>
          </w:p>
        </w:tc>
        <w:tc>
          <w:tcPr>
            <w:tcW w:w="1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proofErr w:type="spellStart"/>
            <w:r>
              <w:t>Ремонтировщик</w:t>
            </w:r>
            <w:proofErr w:type="spellEnd"/>
            <w:r>
              <w:t xml:space="preserve"> плоскостных спортивных сооружений</w:t>
            </w:r>
          </w:p>
        </w:tc>
        <w:tc>
          <w:tcPr>
            <w:tcW w:w="1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Садовник</w:t>
            </w:r>
          </w:p>
        </w:tc>
        <w:tc>
          <w:tcPr>
            <w:tcW w:w="1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proofErr w:type="spellStart"/>
            <w:r>
              <w:t>Фотооператор</w:t>
            </w:r>
            <w:proofErr w:type="spellEnd"/>
          </w:p>
        </w:tc>
        <w:tc>
          <w:tcPr>
            <w:tcW w:w="1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 xml:space="preserve">Наименования профессий рабочих, по которым предусмотрено присвоение 1, 2 и 3 квалификационных разрядов в соответствии с Единым </w:t>
            </w:r>
            <w:proofErr w:type="spellStart"/>
            <w:r>
              <w:t>тарифно­квалификационным</w:t>
            </w:r>
            <w:proofErr w:type="spellEnd"/>
            <w:r>
              <w:t xml:space="preserve"> справочником работ и профессий рабочих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2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Профессии рабочих, отнесенные к первому квалификационному уровню, при выполнении работ по профессии с производным наименованием «старший» (старший по смене)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2165 - 3379</w:t>
            </w:r>
          </w:p>
        </w:tc>
      </w:tr>
    </w:tbl>
    <w:p w:rsidR="0011324D" w:rsidRDefault="0011324D" w:rsidP="0011324D">
      <w:pPr>
        <w:pStyle w:val="a4"/>
        <w:rPr>
          <w:sz w:val="20"/>
          <w:szCs w:val="20"/>
        </w:rPr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1536"/>
        <w:gridCol w:w="962"/>
        <w:gridCol w:w="3137"/>
        <w:gridCol w:w="1247"/>
      </w:tblGrid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2</w:t>
            </w:r>
          </w:p>
        </w:tc>
        <w:tc>
          <w:tcPr>
            <w:tcW w:w="1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Профессиональная квалификационная группа «Общеотраслевые профессии рабочих второго уровня»</w:t>
            </w:r>
          </w:p>
          <w:p w:rsidR="0011324D" w:rsidRDefault="0011324D" w:rsidP="00232033">
            <w:pPr>
              <w:pStyle w:val="a6"/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Наименования профессий рабочих, по которым предусмотрено присвоение 4 и 5 квалификационных разрядов в соответствии с Единым тарифн</w:t>
            </w:r>
            <w:proofErr w:type="gramStart"/>
            <w:r>
              <w:t>о-</w:t>
            </w:r>
            <w:proofErr w:type="gramEnd"/>
            <w:r>
              <w:t>­квалификационным справочником работ и профессий рабочих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2165 - 3379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Водитель автомобиля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2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Наименования профессий рабочих, по которым предусмотрено присвоение 6 и 7 квалификационных разрядов в соответствии с Единым тарифно</w:t>
            </w:r>
            <w:proofErr w:type="gramStart"/>
            <w:r>
              <w:t>­-</w:t>
            </w:r>
            <w:proofErr w:type="gramEnd"/>
            <w:r>
              <w:t>квалификационным справочником работ и профессий рабочих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2405 - 3607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3</w:t>
            </w:r>
          </w:p>
        </w:tc>
        <w:tc>
          <w:tcPr>
            <w:tcW w:w="1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Профессиональная</w:t>
            </w:r>
          </w:p>
          <w:p w:rsidR="0011324D" w:rsidRDefault="0011324D" w:rsidP="00232033">
            <w:pPr>
              <w:pStyle w:val="a6"/>
            </w:pPr>
            <w:r>
              <w:t>квалификационная</w:t>
            </w:r>
          </w:p>
          <w:p w:rsidR="0011324D" w:rsidRDefault="0011324D" w:rsidP="00232033">
            <w:pPr>
              <w:pStyle w:val="a6"/>
            </w:pPr>
            <w:r>
              <w:t>группа «Общеотраслевые должности служащих первого уровня»</w:t>
            </w:r>
          </w:p>
        </w:tc>
        <w:tc>
          <w:tcPr>
            <w:tcW w:w="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Секретарь</w:t>
            </w:r>
          </w:p>
          <w:p w:rsidR="0011324D" w:rsidRDefault="0011324D" w:rsidP="00232033">
            <w:pPr>
              <w:pStyle w:val="a6"/>
            </w:pP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2560 - 3367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Делопроизводитель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11324D" w:rsidRDefault="0011324D" w:rsidP="0011324D">
      <w:pPr>
        <w:pStyle w:val="a5"/>
        <w:rPr>
          <w:sz w:val="20"/>
          <w:szCs w:val="20"/>
        </w:rPr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1596"/>
        <w:gridCol w:w="964"/>
        <w:gridCol w:w="3108"/>
        <w:gridCol w:w="1247"/>
      </w:tblGrid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4</w:t>
            </w:r>
          </w:p>
        </w:tc>
        <w:tc>
          <w:tcPr>
            <w:tcW w:w="15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Профессиональная</w:t>
            </w:r>
          </w:p>
          <w:p w:rsidR="0011324D" w:rsidRDefault="0011324D" w:rsidP="00232033">
            <w:pPr>
              <w:pStyle w:val="a6"/>
            </w:pPr>
            <w:r>
              <w:t>квалификационная</w:t>
            </w:r>
          </w:p>
          <w:p w:rsidR="0011324D" w:rsidRDefault="0011324D" w:rsidP="00232033">
            <w:pPr>
              <w:pStyle w:val="a6"/>
            </w:pPr>
            <w:r>
              <w:t>группа «Общеотраслевые должности служащих второго уровня»</w:t>
            </w: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Художник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3126 - 3835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Инспектор по кадрам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Секретарь руководителя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Администратор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2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Заведующий складом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3607 - 5651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Заведующий хозяйством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Должности служащих первого квалификационного уровня, по которым устанавливается производное должностное наименование «старший»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5</w:t>
            </w:r>
          </w:p>
        </w:tc>
        <w:tc>
          <w:tcPr>
            <w:tcW w:w="15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Профессиональная</w:t>
            </w:r>
          </w:p>
          <w:p w:rsidR="0011324D" w:rsidRDefault="0011324D" w:rsidP="00232033">
            <w:pPr>
              <w:pStyle w:val="a6"/>
            </w:pPr>
            <w:r>
              <w:t>квалификационная</w:t>
            </w:r>
          </w:p>
          <w:p w:rsidR="0011324D" w:rsidRDefault="0011324D" w:rsidP="00232033">
            <w:pPr>
              <w:pStyle w:val="a6"/>
            </w:pPr>
            <w:r>
              <w:t>группы «Общеотраслевые должности служащих третьего уровня»</w:t>
            </w:r>
          </w:p>
          <w:p w:rsidR="0011324D" w:rsidRDefault="0011324D" w:rsidP="00232033">
            <w:pPr>
              <w:pStyle w:val="a6"/>
            </w:pPr>
            <w:r>
              <w:t>.</w:t>
            </w: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Аналитик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3379 - 5891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Бухгалтер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Психолог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Менеджер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Менеджер по рекламе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Менеджер по связям с общественностью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Инженер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Экономист по бухгалтерскому учету и анализу хозяйственной деятельности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3390 - 6011</w:t>
            </w:r>
          </w:p>
          <w:p w:rsidR="0011324D" w:rsidRDefault="0011324D" w:rsidP="00232033">
            <w:pPr>
              <w:pStyle w:val="a6"/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Юрисконсульт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5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Главные специалисты в отделах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4509 - 6613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6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Профессиональная</w:t>
            </w:r>
          </w:p>
          <w:p w:rsidR="0011324D" w:rsidRDefault="0011324D" w:rsidP="00232033">
            <w:pPr>
              <w:pStyle w:val="a6"/>
            </w:pPr>
            <w:r>
              <w:t>квалификационная</w:t>
            </w:r>
          </w:p>
          <w:p w:rsidR="0011324D" w:rsidRDefault="0011324D" w:rsidP="00232033">
            <w:pPr>
              <w:pStyle w:val="a6"/>
            </w:pPr>
            <w:r>
              <w:t>группа «Общеотраслевые должности служащих четвертого уровня»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3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Директор (начальник, заведующий) филиала, другого обособленного структурного подразделения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5952 - 8235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7</w:t>
            </w:r>
          </w:p>
        </w:tc>
        <w:tc>
          <w:tcPr>
            <w:tcW w:w="15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Профессиональная</w:t>
            </w:r>
          </w:p>
          <w:p w:rsidR="0011324D" w:rsidRDefault="0011324D" w:rsidP="00232033">
            <w:pPr>
              <w:pStyle w:val="a6"/>
            </w:pPr>
            <w:r>
              <w:rPr>
                <w:spacing w:val="3"/>
              </w:rPr>
              <w:t>квалификационная группа должностей работников физической культуры и спорта первого уровня</w:t>
            </w: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Дежурный по спортивному залу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2561 - 3367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Сопровождающий спортсмена-инвалида первой группы инвалидности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2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Спортивный судья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3607 - 4269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Спортсмен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Спортсмен ведущий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11324D" w:rsidRDefault="0011324D" w:rsidP="0011324D">
      <w:pPr>
        <w:pStyle w:val="a5"/>
        <w:rPr>
          <w:sz w:val="20"/>
          <w:szCs w:val="20"/>
        </w:rPr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1599"/>
        <w:gridCol w:w="947"/>
        <w:gridCol w:w="3106"/>
        <w:gridCol w:w="1247"/>
      </w:tblGrid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8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Профессиональная квалификационная группа должностей работников физической культуры и спорта второго уровня</w:t>
            </w:r>
          </w:p>
        </w:tc>
        <w:tc>
          <w:tcPr>
            <w:tcW w:w="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Инструктор по адаптивной физической культуре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3848 - 5411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Инструктор по спорту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Спортсмен-инструктор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Техник по эксплуатации и ремонту спортивной техники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2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Администратор тренировочного процесса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4208 - 6613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Инструктор-методист по адаптивной физической культуре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Инструктор-методист физкультурно-спортивных организаций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Тренер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Тренер-преподаватель по адаптивной физической культуре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Хореограф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3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Начальник клуба (спортивного, спортивн</w:t>
            </w:r>
            <w:proofErr w:type="gramStart"/>
            <w:r>
              <w:t>о-</w:t>
            </w:r>
            <w:proofErr w:type="gramEnd"/>
            <w:r>
              <w:t xml:space="preserve"> технического, стрелково-спортивного)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4809 - 7213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Начальник мастерской по ремонту спортивной техники и снаряжения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Специалист по подготовке спортивного инвентаря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Старший инструктор-методист по адаптивной физической культуре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5411 -7213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Старший инструктор-методист физкультурн</w:t>
            </w:r>
            <w:proofErr w:type="gramStart"/>
            <w:r>
              <w:t>о-</w:t>
            </w:r>
            <w:proofErr w:type="gramEnd"/>
            <w:r>
              <w:t>­спортивных организаций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Тренер-преподаватель по адаптивной физической культуре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11324D" w:rsidRDefault="0011324D" w:rsidP="0011324D">
      <w:pPr>
        <w:pStyle w:val="a5"/>
        <w:rPr>
          <w:sz w:val="20"/>
          <w:szCs w:val="20"/>
        </w:rPr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1582"/>
        <w:gridCol w:w="964"/>
        <w:gridCol w:w="3122"/>
        <w:gridCol w:w="1247"/>
      </w:tblGrid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9</w:t>
            </w:r>
          </w:p>
        </w:tc>
        <w:tc>
          <w:tcPr>
            <w:tcW w:w="15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Профессиональная</w:t>
            </w:r>
          </w:p>
          <w:p w:rsidR="0011324D" w:rsidRDefault="0011324D" w:rsidP="00232033">
            <w:pPr>
              <w:pStyle w:val="a6"/>
            </w:pPr>
            <w:r>
              <w:t>квалификационная</w:t>
            </w:r>
          </w:p>
          <w:p w:rsidR="0011324D" w:rsidRDefault="0011324D" w:rsidP="00232033">
            <w:pPr>
              <w:pStyle w:val="a6"/>
            </w:pPr>
            <w:r>
              <w:t>группа должностей работников физической культуры и спорта третьего уровня</w:t>
            </w: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Аналитик (по виду спорта или группе видов спорта)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4809-7213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Врач по спортивной медицине спортивной сборной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Механик спортивной сборной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Начальник отдела (по виду спорта или группе видов спорта)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Тренер сборной команды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2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Начальник сборной команды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5411 -7815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Старший тренер сборной команды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10</w:t>
            </w:r>
          </w:p>
        </w:tc>
        <w:tc>
          <w:tcPr>
            <w:tcW w:w="15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 xml:space="preserve">Профессиональная квалификационная </w:t>
            </w:r>
            <w:r>
              <w:lastRenderedPageBreak/>
              <w:t>группа должностей</w:t>
            </w:r>
          </w:p>
          <w:p w:rsidR="0011324D" w:rsidRDefault="0011324D" w:rsidP="00232033">
            <w:pPr>
              <w:pStyle w:val="a6"/>
            </w:pPr>
            <w:r>
              <w:t>педагогических работников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lastRenderedPageBreak/>
              <w:t>1 квалификац</w:t>
            </w:r>
            <w:r>
              <w:lastRenderedPageBreak/>
              <w:t>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lastRenderedPageBreak/>
              <w:t>Инструктор по физической культуре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3246 - 4689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2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Инструктор-методист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3607 - 6011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Тренер-преподаватель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Концертмейстер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3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Старший тренер-преподаватель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6613 -7213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Старший инструктор-методист</w:t>
            </w: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11324D" w:rsidRDefault="0011324D" w:rsidP="0011324D">
      <w:pPr>
        <w:pStyle w:val="a5"/>
        <w:rPr>
          <w:sz w:val="20"/>
          <w:szCs w:val="20"/>
        </w:rPr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2"/>
        <w:gridCol w:w="1567"/>
        <w:gridCol w:w="964"/>
        <w:gridCol w:w="3135"/>
        <w:gridCol w:w="1247"/>
      </w:tblGrid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Профессиональная квалификационная группа должностей работников культуры, искусства и кинематографии ведущего звена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Звукооператор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5200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12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Профессиональная квалификационная группа «Профессии рабочих культуры, искусства и кинематографии первого уровня»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Костюмер, реквизитор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4000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13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Профессиональная квалификационная группа «Средний медицинский и фармацевтический персонал»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3 квалификационный</w:t>
            </w:r>
          </w:p>
          <w:p w:rsidR="0011324D" w:rsidRDefault="0011324D" w:rsidP="00232033">
            <w:pPr>
              <w:pStyle w:val="a6"/>
            </w:pPr>
            <w:r>
              <w:t>уровень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Медицинская сестра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3126 - 3607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14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Профессиональная квалификационная группа «Врачи и провизоры»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2 квалификационный уровень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Врач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11324D" w:rsidRDefault="0011324D" w:rsidP="00232033">
            <w:pPr>
              <w:pStyle w:val="a6"/>
            </w:pPr>
            <w:r>
              <w:t>7213</w:t>
            </w:r>
          </w:p>
        </w:tc>
      </w:tr>
    </w:tbl>
    <w:p w:rsidR="0011324D" w:rsidRDefault="0011324D" w:rsidP="0011324D">
      <w:pPr>
        <w:pStyle w:val="a5"/>
        <w:rPr>
          <w:sz w:val="20"/>
          <w:szCs w:val="20"/>
        </w:rPr>
      </w:pPr>
    </w:p>
    <w:p w:rsidR="0011324D" w:rsidRDefault="0011324D" w:rsidP="0011324D">
      <w:pPr>
        <w:pStyle w:val="a4"/>
        <w:ind w:left="2835" w:firstLine="0"/>
      </w:pPr>
      <w:r>
        <w:t>Приложение 4 к постановлению администрации</w:t>
      </w:r>
    </w:p>
    <w:p w:rsidR="0011324D" w:rsidRDefault="0011324D" w:rsidP="0011324D">
      <w:pPr>
        <w:pStyle w:val="a4"/>
        <w:ind w:left="2835" w:firstLine="0"/>
      </w:pPr>
      <w:r>
        <w:t>муниципального образования «Город Астрахань»</w:t>
      </w:r>
    </w:p>
    <w:p w:rsidR="0011324D" w:rsidRDefault="0011324D" w:rsidP="0011324D">
      <w:pPr>
        <w:pStyle w:val="a4"/>
        <w:ind w:left="2835" w:firstLine="0"/>
      </w:pPr>
      <w:r>
        <w:t>от 08.11.2017 № 5826</w:t>
      </w:r>
    </w:p>
    <w:p w:rsidR="0011324D" w:rsidRDefault="0011324D" w:rsidP="0011324D">
      <w:pPr>
        <w:pStyle w:val="a4"/>
        <w:spacing w:before="57"/>
        <w:ind w:left="2835" w:firstLine="0"/>
      </w:pPr>
      <w:r>
        <w:t>Приложение 9 к Положению о системе оплаты</w:t>
      </w:r>
    </w:p>
    <w:p w:rsidR="0011324D" w:rsidRDefault="0011324D" w:rsidP="0011324D">
      <w:pPr>
        <w:pStyle w:val="a4"/>
        <w:ind w:left="2835" w:firstLine="0"/>
      </w:pPr>
      <w:r>
        <w:t>труда работников муниципальных организаций</w:t>
      </w:r>
    </w:p>
    <w:p w:rsidR="0011324D" w:rsidRDefault="0011324D" w:rsidP="0011324D">
      <w:pPr>
        <w:pStyle w:val="a4"/>
        <w:ind w:left="2835" w:firstLine="0"/>
      </w:pPr>
      <w:r>
        <w:t xml:space="preserve">города Астрахани, </w:t>
      </w:r>
      <w:proofErr w:type="gramStart"/>
      <w:r>
        <w:t>оказывающих</w:t>
      </w:r>
      <w:proofErr w:type="gramEnd"/>
      <w:r>
        <w:t xml:space="preserve"> услуги </w:t>
      </w:r>
    </w:p>
    <w:p w:rsidR="0011324D" w:rsidRDefault="0011324D" w:rsidP="0011324D">
      <w:pPr>
        <w:pStyle w:val="a4"/>
        <w:ind w:left="2835" w:firstLine="0"/>
      </w:pPr>
      <w:r>
        <w:t>в сфере физической культуры и спорта</w:t>
      </w:r>
    </w:p>
    <w:p w:rsidR="0011324D" w:rsidRDefault="0011324D" w:rsidP="0011324D">
      <w:pPr>
        <w:pStyle w:val="3"/>
        <w:spacing w:before="57"/>
      </w:pPr>
      <w:r>
        <w:t>Размеры повышающих коэффициентов для руководителей</w:t>
      </w:r>
    </w:p>
    <w:p w:rsidR="0011324D" w:rsidRDefault="0011324D" w:rsidP="0011324D">
      <w:pPr>
        <w:pStyle w:val="3"/>
      </w:pPr>
      <w:r>
        <w:t xml:space="preserve">муниципальных организаций города Астрахани, </w:t>
      </w:r>
    </w:p>
    <w:p w:rsidR="0011324D" w:rsidRDefault="0011324D" w:rsidP="0011324D">
      <w:pPr>
        <w:pStyle w:val="3"/>
      </w:pPr>
      <w:proofErr w:type="gramStart"/>
      <w:r>
        <w:t>оказывающих</w:t>
      </w:r>
      <w:proofErr w:type="gramEnd"/>
      <w:r>
        <w:t xml:space="preserve"> услуги в сфере физической культуры и спорта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81"/>
        <w:gridCol w:w="2206"/>
        <w:gridCol w:w="1459"/>
      </w:tblGrid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Тип организации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Сумма баллов по объемным показателям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Повышающий</w:t>
            </w:r>
          </w:p>
          <w:p w:rsidR="0011324D" w:rsidRDefault="0011324D" w:rsidP="00232033">
            <w:pPr>
              <w:pStyle w:val="a6"/>
            </w:pPr>
            <w:r>
              <w:t>коэффициент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"/>
        </w:trPr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Организации дополнительного образования детей, центры спортивной подготовки, центры развития видов спорта, клубы по видам спорта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Свыше 500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2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470 - 499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1.5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440 - 469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1.4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410 - 439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1.3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380 - 409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1.2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350 - 379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1.1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320 - 349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1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290 - 319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0.9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260 - 289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0.8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230 - 259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0.7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201 - 229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0.6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131 - 200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0.5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66 - 130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0.4</w:t>
            </w:r>
          </w:p>
        </w:tc>
      </w:tr>
      <w:tr w:rsidR="0011324D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24D" w:rsidRDefault="0011324D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1 - 65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324D" w:rsidRDefault="0011324D" w:rsidP="00232033">
            <w:pPr>
              <w:pStyle w:val="a6"/>
            </w:pPr>
            <w:r>
              <w:t>0.3</w:t>
            </w:r>
          </w:p>
        </w:tc>
      </w:tr>
    </w:tbl>
    <w:p w:rsidR="0011324D" w:rsidRDefault="0011324D" w:rsidP="0011324D">
      <w:pPr>
        <w:pStyle w:val="a5"/>
        <w:rPr>
          <w:rFonts w:ascii="Arial" w:hAnsi="Arial" w:cs="Arial"/>
          <w:spacing w:val="4"/>
          <w:sz w:val="18"/>
          <w:szCs w:val="18"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2BA"/>
    <w:rsid w:val="0011324D"/>
    <w:rsid w:val="00984FF0"/>
    <w:rsid w:val="00AE0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24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1324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1324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1324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[Основной абзац]"/>
    <w:basedOn w:val="a3"/>
    <w:uiPriority w:val="99"/>
    <w:rsid w:val="0011324D"/>
  </w:style>
  <w:style w:type="paragraph" w:customStyle="1" w:styleId="a6">
    <w:name w:val="Таблица"/>
    <w:basedOn w:val="a3"/>
    <w:uiPriority w:val="99"/>
    <w:rsid w:val="0011324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24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1324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1324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1324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[Основной абзац]"/>
    <w:basedOn w:val="a3"/>
    <w:uiPriority w:val="99"/>
    <w:rsid w:val="0011324D"/>
  </w:style>
  <w:style w:type="paragraph" w:customStyle="1" w:styleId="a6">
    <w:name w:val="Таблица"/>
    <w:basedOn w:val="a3"/>
    <w:uiPriority w:val="99"/>
    <w:rsid w:val="0011324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2853</Words>
  <Characters>16264</Characters>
  <Application>Microsoft Office Word</Application>
  <DocSecurity>0</DocSecurity>
  <Lines>135</Lines>
  <Paragraphs>38</Paragraphs>
  <ScaleCrop>false</ScaleCrop>
  <Company/>
  <LinksUpToDate>false</LinksUpToDate>
  <CharactersWithSpaces>19079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2017-11-16T04:44:00Z</dcterms:created>
  <dcterms:modified xsi:type="dcterms:W3CDTF">2017-11-16T04:44:00Z</dcterms:modified>
</cp:coreProperties>
</file>