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0F0C" w:rsidRDefault="00340F0C" w:rsidP="00340F0C">
      <w:pPr>
        <w:pStyle w:val="31"/>
      </w:pPr>
      <w:r>
        <w:t>А</w:t>
      </w:r>
      <w:r>
        <w:t xml:space="preserve">дминистрация муниципального образования </w:t>
      </w:r>
      <w:r>
        <w:t>«Г</w:t>
      </w:r>
      <w:r>
        <w:t>ород</w:t>
      </w:r>
      <w:r>
        <w:t xml:space="preserve"> А</w:t>
      </w:r>
      <w:r>
        <w:t>страхань</w:t>
      </w:r>
      <w:r>
        <w:t>»</w:t>
      </w:r>
    </w:p>
    <w:p w:rsidR="00340F0C" w:rsidRDefault="00340F0C" w:rsidP="00340F0C">
      <w:pPr>
        <w:pStyle w:val="31"/>
      </w:pPr>
      <w:r w:rsidRPr="00340F0C">
        <w:rPr>
          <w:bCs w:val="0"/>
        </w:rPr>
        <w:t>ПОСТАНОВЛЕНИЕ</w:t>
      </w:r>
      <w:bookmarkStart w:id="0" w:name="_GoBack"/>
      <w:bookmarkEnd w:id="0"/>
    </w:p>
    <w:p w:rsidR="00340F0C" w:rsidRPr="00C8469D" w:rsidRDefault="00340F0C" w:rsidP="00340F0C">
      <w:pPr>
        <w:pStyle w:val="31"/>
      </w:pPr>
      <w:r>
        <w:t>09 июня 2017 года</w:t>
      </w:r>
      <w:r>
        <w:t xml:space="preserve"> </w:t>
      </w:r>
      <w:r>
        <w:t>№</w:t>
      </w:r>
      <w:r w:rsidRPr="00C8469D">
        <w:t xml:space="preserve"> </w:t>
      </w:r>
      <w:r>
        <w:t>3549</w:t>
      </w:r>
    </w:p>
    <w:p w:rsidR="00340F0C" w:rsidRDefault="00340F0C" w:rsidP="00340F0C">
      <w:pPr>
        <w:pStyle w:val="31"/>
      </w:pPr>
      <w:r>
        <w:t>«</w:t>
      </w:r>
      <w:r>
        <w:t>О проведении ежегодного смотра-конкурса на лучшее защитное сооружение гражданской обороны города Астрахани</w:t>
      </w:r>
      <w:r>
        <w:t>»</w:t>
      </w:r>
    </w:p>
    <w:p w:rsidR="00340F0C" w:rsidRP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340F0C">
        <w:rPr>
          <w:rFonts w:ascii="Arial" w:hAnsi="Arial" w:cs="Arial"/>
        </w:rPr>
        <w:t>На основании полномочий, установленных частью 2 статьи 8 Федерального закона «О гражданской обороне», с целью оценки состояния защитных сооружений гражданской обороны, находящихся на территории муниципального образования «Город Астрахань», и поддержания их в состоянии постоянной готовности и в соответствии с Рекомендациями по проведению смотра-конкурса на лучшее содержание защитных сооружений гражданской обороны, утвержденными заместителем министра Российской Федерации по делам гражданской обороны, чрезвычайным ситуациям и ликвидации последствий стихийных бедствий генерал-лейтенантом В.В. Степановым от 23.01.2015 № 2-4-87-4-11</w:t>
      </w:r>
    </w:p>
    <w:p w:rsidR="00340F0C" w:rsidRP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340F0C">
        <w:rPr>
          <w:rFonts w:ascii="Arial" w:hAnsi="Arial" w:cs="Arial"/>
        </w:rPr>
        <w:t>ПОСТАНОВЛЯЮ:</w:t>
      </w:r>
    </w:p>
    <w:p w:rsidR="00340F0C" w:rsidRPr="00340F0C" w:rsidRDefault="00340F0C" w:rsidP="00340F0C">
      <w:pPr>
        <w:pStyle w:val="20"/>
        <w:shd w:val="clear" w:color="auto" w:fill="auto"/>
        <w:tabs>
          <w:tab w:val="left" w:pos="567"/>
          <w:tab w:val="left" w:pos="752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340F0C">
        <w:rPr>
          <w:rFonts w:ascii="Arial" w:hAnsi="Arial" w:cs="Arial"/>
        </w:rPr>
        <w:t>1.</w:t>
      </w:r>
      <w:r w:rsidRPr="00340F0C">
        <w:rPr>
          <w:rFonts w:ascii="Arial" w:hAnsi="Arial" w:cs="Arial"/>
        </w:rPr>
        <w:tab/>
        <w:t>Проводить ежегодно в сроки, установленные начальником Главного управления МЧС России по Астраханской области, смотр-конкурс на лучшее защитное сооружение гражданской обороны города Астрахани.</w:t>
      </w:r>
    </w:p>
    <w:p w:rsidR="00340F0C" w:rsidRPr="00340F0C" w:rsidRDefault="00340F0C" w:rsidP="00340F0C">
      <w:pPr>
        <w:pStyle w:val="20"/>
        <w:shd w:val="clear" w:color="auto" w:fill="auto"/>
        <w:tabs>
          <w:tab w:val="left" w:pos="567"/>
          <w:tab w:val="left" w:pos="781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340F0C">
        <w:rPr>
          <w:rFonts w:ascii="Arial" w:hAnsi="Arial" w:cs="Arial"/>
        </w:rPr>
        <w:t>2.</w:t>
      </w:r>
      <w:r w:rsidRPr="00340F0C">
        <w:rPr>
          <w:rFonts w:ascii="Arial" w:hAnsi="Arial" w:cs="Arial"/>
        </w:rPr>
        <w:tab/>
        <w:t>У твердить прилагаемые:</w:t>
      </w:r>
    </w:p>
    <w:p w:rsidR="00340F0C" w:rsidRPr="00340F0C" w:rsidRDefault="00340F0C" w:rsidP="00340F0C">
      <w:pPr>
        <w:pStyle w:val="20"/>
        <w:shd w:val="clear" w:color="auto" w:fill="auto"/>
        <w:tabs>
          <w:tab w:val="left" w:pos="567"/>
          <w:tab w:val="left" w:pos="893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340F0C">
        <w:rPr>
          <w:rFonts w:ascii="Arial" w:hAnsi="Arial" w:cs="Arial"/>
        </w:rPr>
        <w:t>2.1.</w:t>
      </w:r>
      <w:r w:rsidRPr="00340F0C">
        <w:rPr>
          <w:rFonts w:ascii="Arial" w:hAnsi="Arial" w:cs="Arial"/>
        </w:rPr>
        <w:tab/>
        <w:t>Положение о проведении ежегодного смотра-конкурса на лучшее защитное сооружение гражданской обороны на территории города Астрахани.</w:t>
      </w:r>
    </w:p>
    <w:p w:rsidR="00340F0C" w:rsidRPr="00340F0C" w:rsidRDefault="00340F0C" w:rsidP="00340F0C">
      <w:pPr>
        <w:pStyle w:val="20"/>
        <w:shd w:val="clear" w:color="auto" w:fill="auto"/>
        <w:tabs>
          <w:tab w:val="left" w:pos="567"/>
          <w:tab w:val="left" w:pos="889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340F0C">
        <w:rPr>
          <w:rFonts w:ascii="Arial" w:hAnsi="Arial" w:cs="Arial"/>
        </w:rPr>
        <w:t>2.2.</w:t>
      </w:r>
      <w:r w:rsidRPr="00340F0C">
        <w:rPr>
          <w:rFonts w:ascii="Arial" w:hAnsi="Arial" w:cs="Arial"/>
        </w:rPr>
        <w:tab/>
        <w:t>Состав комиссии по подведению итогов ежегодного смотра- конкурса на лучшее защитное сооружение гражданской обороны города Астрахани.</w:t>
      </w:r>
    </w:p>
    <w:p w:rsidR="00340F0C" w:rsidRPr="00340F0C" w:rsidRDefault="00340F0C" w:rsidP="00340F0C">
      <w:pPr>
        <w:pStyle w:val="20"/>
        <w:shd w:val="clear" w:color="auto" w:fill="auto"/>
        <w:tabs>
          <w:tab w:val="left" w:pos="567"/>
          <w:tab w:val="left" w:pos="752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340F0C">
        <w:rPr>
          <w:rFonts w:ascii="Arial" w:hAnsi="Arial" w:cs="Arial"/>
        </w:rPr>
        <w:t>3.</w:t>
      </w:r>
      <w:r w:rsidRPr="00340F0C">
        <w:rPr>
          <w:rFonts w:ascii="Arial" w:hAnsi="Arial" w:cs="Arial"/>
        </w:rPr>
        <w:tab/>
        <w:t>Отделу мобилизационной подготовки и гражданской обороны администрации муниципального образования «Город Астрахань» организовывать проведение смотра-конкурса защитных сооружений и в сроки, установленные начальником Главного управления МЧС России по Астраханской области, направлять результаты проведения с отчетными документами в Главное управление МЧС России по Астраханской области.</w:t>
      </w:r>
    </w:p>
    <w:p w:rsidR="00340F0C" w:rsidRPr="00340F0C" w:rsidRDefault="00340F0C" w:rsidP="00340F0C">
      <w:pPr>
        <w:pStyle w:val="20"/>
        <w:shd w:val="clear" w:color="auto" w:fill="auto"/>
        <w:tabs>
          <w:tab w:val="left" w:pos="567"/>
          <w:tab w:val="left" w:pos="745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340F0C">
        <w:rPr>
          <w:rFonts w:ascii="Arial" w:hAnsi="Arial" w:cs="Arial"/>
        </w:rPr>
        <w:t>4.</w:t>
      </w:r>
      <w:r w:rsidRPr="00340F0C">
        <w:rPr>
          <w:rFonts w:ascii="Arial" w:hAnsi="Arial" w:cs="Arial"/>
        </w:rPr>
        <w:tab/>
        <w:t>Признать утратившим силу постановление администрации муниципального образования «Город Астрахань» от 07.04.2016 № 2267 «О проведении смотра-конкурса на лучшее защитное сооружение гражданской обороны города Астрахани в 2016 году».</w:t>
      </w:r>
    </w:p>
    <w:p w:rsidR="00340F0C" w:rsidRPr="00340F0C" w:rsidRDefault="00340F0C" w:rsidP="00340F0C">
      <w:pPr>
        <w:pStyle w:val="20"/>
        <w:shd w:val="clear" w:color="auto" w:fill="auto"/>
        <w:tabs>
          <w:tab w:val="left" w:pos="567"/>
          <w:tab w:val="left" w:pos="1890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340F0C">
        <w:rPr>
          <w:rFonts w:ascii="Arial" w:hAnsi="Arial" w:cs="Arial"/>
        </w:rPr>
        <w:t>5.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340F0C" w:rsidRPr="00340F0C" w:rsidRDefault="00340F0C" w:rsidP="00340F0C">
      <w:pPr>
        <w:pStyle w:val="20"/>
        <w:shd w:val="clear" w:color="auto" w:fill="auto"/>
        <w:tabs>
          <w:tab w:val="left" w:pos="567"/>
          <w:tab w:val="left" w:pos="2041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340F0C">
        <w:rPr>
          <w:rFonts w:ascii="Arial" w:hAnsi="Arial" w:cs="Arial"/>
        </w:rPr>
        <w:t>6. 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40F0C" w:rsidRPr="00340F0C" w:rsidRDefault="00340F0C" w:rsidP="00340F0C">
      <w:pPr>
        <w:pStyle w:val="20"/>
        <w:shd w:val="clear" w:color="auto" w:fill="auto"/>
        <w:tabs>
          <w:tab w:val="left" w:pos="567"/>
          <w:tab w:val="left" w:pos="749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340F0C">
        <w:rPr>
          <w:rFonts w:ascii="Arial" w:hAnsi="Arial" w:cs="Arial"/>
        </w:rPr>
        <w:t>7.</w:t>
      </w:r>
      <w:r w:rsidRPr="00340F0C">
        <w:rPr>
          <w:rFonts w:ascii="Arial" w:hAnsi="Arial" w:cs="Arial"/>
        </w:rPr>
        <w:tab/>
        <w:t>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FB56DB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</w:rPr>
      </w:pPr>
      <w:r w:rsidRPr="00340F0C">
        <w:rPr>
          <w:rFonts w:ascii="Arial" w:hAnsi="Arial" w:cs="Arial"/>
          <w:b/>
        </w:rPr>
        <w:t>Глава администрации О.А. Полумордвинов</w:t>
      </w: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ru-RU"/>
        </w:rPr>
        <w:lastRenderedPageBreak/>
        <w:drawing>
          <wp:inline distT="0" distB="0" distL="0" distR="0">
            <wp:extent cx="5781675" cy="9060834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012" cy="907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ru-RU"/>
        </w:rPr>
        <w:lastRenderedPageBreak/>
        <w:drawing>
          <wp:inline distT="0" distB="0" distL="0" distR="0">
            <wp:extent cx="5781675" cy="314591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960" cy="3156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ru-RU"/>
        </w:rPr>
        <w:lastRenderedPageBreak/>
        <w:drawing>
          <wp:inline distT="0" distB="0" distL="0" distR="0">
            <wp:extent cx="5762625" cy="705662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0754" cy="7066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ru-RU"/>
        </w:rPr>
        <w:lastRenderedPageBreak/>
        <w:drawing>
          <wp:inline distT="0" distB="0" distL="0" distR="0">
            <wp:extent cx="5753100" cy="8524902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414" cy="853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ru-RU"/>
        </w:rPr>
        <w:lastRenderedPageBreak/>
        <w:drawing>
          <wp:inline distT="0" distB="0" distL="0" distR="0">
            <wp:extent cx="5800725" cy="8751094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590" cy="8759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ru-RU"/>
        </w:rPr>
        <w:lastRenderedPageBreak/>
        <w:drawing>
          <wp:inline distT="0" distB="0" distL="0" distR="0">
            <wp:extent cx="5743575" cy="8822962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620" cy="8826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ru-RU"/>
        </w:rPr>
        <w:lastRenderedPageBreak/>
        <w:drawing>
          <wp:inline distT="0" distB="0" distL="0" distR="0">
            <wp:extent cx="5800725" cy="8089230"/>
            <wp:effectExtent l="0" t="0" r="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9406" cy="8101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ru-RU"/>
        </w:rPr>
        <w:lastRenderedPageBreak/>
        <w:drawing>
          <wp:inline distT="0" distB="0" distL="0" distR="0">
            <wp:extent cx="5848350" cy="8120023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909" cy="8126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ru-RU"/>
        </w:rPr>
        <w:lastRenderedPageBreak/>
        <w:drawing>
          <wp:inline distT="0" distB="0" distL="0" distR="0">
            <wp:extent cx="5773479" cy="8175119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3506" cy="8189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ru-RU"/>
        </w:rPr>
        <w:lastRenderedPageBreak/>
        <w:drawing>
          <wp:inline distT="0" distB="0" distL="0" distR="0">
            <wp:extent cx="5805377" cy="8286188"/>
            <wp:effectExtent l="0" t="0" r="5080" b="63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800" cy="8302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F0C" w:rsidRPr="00340F0C" w:rsidRDefault="00340F0C" w:rsidP="00340F0C">
      <w:pPr>
        <w:pStyle w:val="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ru-RU"/>
        </w:rPr>
        <w:lastRenderedPageBreak/>
        <w:drawing>
          <wp:inline distT="0" distB="0" distL="0" distR="0">
            <wp:extent cx="5709684" cy="7305473"/>
            <wp:effectExtent l="0" t="0" r="571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792" cy="7315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40F0C" w:rsidRPr="00340F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F0C"/>
    <w:rsid w:val="00340F0C"/>
    <w:rsid w:val="00FB5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512597-8E68-4EB4-9AB1-C672F1238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340F0C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2105pt2pt">
    <w:name w:val="Основной текст (2) + 10;5 pt;Полужирный;Интервал 2 pt"/>
    <w:basedOn w:val="2"/>
    <w:rsid w:val="00340F0C"/>
    <w:rPr>
      <w:rFonts w:ascii="Times New Roman" w:eastAsia="Times New Roman" w:hAnsi="Times New Roman" w:cs="Times New Roman"/>
      <w:b/>
      <w:bCs/>
      <w:color w:val="000000"/>
      <w:spacing w:val="5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12">
    <w:name w:val="Заголовок №1 (2)_"/>
    <w:basedOn w:val="a0"/>
    <w:link w:val="120"/>
    <w:rsid w:val="00340F0C"/>
    <w:rPr>
      <w:rFonts w:ascii="Tahoma" w:eastAsia="Tahoma" w:hAnsi="Tahoma" w:cs="Tahoma"/>
      <w:b/>
      <w:bCs/>
      <w:sz w:val="17"/>
      <w:szCs w:val="17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340F0C"/>
    <w:rPr>
      <w:rFonts w:ascii="Tahoma" w:eastAsia="Tahoma" w:hAnsi="Tahoma" w:cs="Tahoma"/>
      <w:b/>
      <w:bCs/>
      <w:sz w:val="17"/>
      <w:szCs w:val="17"/>
      <w:shd w:val="clear" w:color="auto" w:fill="FFFFFF"/>
      <w:lang w:val="en-US" w:bidi="en-US"/>
    </w:rPr>
  </w:style>
  <w:style w:type="paragraph" w:customStyle="1" w:styleId="20">
    <w:name w:val="Основной текст (2)"/>
    <w:basedOn w:val="a"/>
    <w:link w:val="2"/>
    <w:rsid w:val="00340F0C"/>
    <w:pPr>
      <w:widowControl w:val="0"/>
      <w:shd w:val="clear" w:color="auto" w:fill="FFFFFF"/>
      <w:spacing w:after="300" w:line="370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20">
    <w:name w:val="Заголовок №1 (2)"/>
    <w:basedOn w:val="a"/>
    <w:link w:val="12"/>
    <w:rsid w:val="00340F0C"/>
    <w:pPr>
      <w:widowControl w:val="0"/>
      <w:shd w:val="clear" w:color="auto" w:fill="FFFFFF"/>
      <w:spacing w:before="300" w:after="300" w:line="0" w:lineRule="atLeast"/>
      <w:jc w:val="right"/>
      <w:outlineLvl w:val="0"/>
    </w:pPr>
    <w:rPr>
      <w:rFonts w:ascii="Tahoma" w:eastAsia="Tahoma" w:hAnsi="Tahoma" w:cs="Tahoma"/>
      <w:b/>
      <w:bCs/>
      <w:sz w:val="17"/>
      <w:szCs w:val="17"/>
    </w:rPr>
  </w:style>
  <w:style w:type="paragraph" w:customStyle="1" w:styleId="30">
    <w:name w:val="Основной текст (3)"/>
    <w:basedOn w:val="a"/>
    <w:link w:val="3"/>
    <w:rsid w:val="00340F0C"/>
    <w:pPr>
      <w:widowControl w:val="0"/>
      <w:shd w:val="clear" w:color="auto" w:fill="FFFFFF"/>
      <w:spacing w:after="0" w:line="0" w:lineRule="atLeast"/>
    </w:pPr>
    <w:rPr>
      <w:rFonts w:ascii="Tahoma" w:eastAsia="Tahoma" w:hAnsi="Tahoma" w:cs="Tahoma"/>
      <w:b/>
      <w:bCs/>
      <w:sz w:val="17"/>
      <w:szCs w:val="17"/>
      <w:lang w:val="en-US" w:bidi="en-US"/>
    </w:rPr>
  </w:style>
  <w:style w:type="paragraph" w:customStyle="1" w:styleId="31">
    <w:name w:val="основной текст3"/>
    <w:basedOn w:val="a"/>
    <w:uiPriority w:val="99"/>
    <w:rsid w:val="00340F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2017-06-13T11:51:00Z</dcterms:created>
  <dcterms:modified xsi:type="dcterms:W3CDTF">2017-06-13T11:57:00Z</dcterms:modified>
</cp:coreProperties>
</file>