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3E98" w:rsidRDefault="00563E98" w:rsidP="00563E98">
      <w:pPr>
        <w:pStyle w:val="3"/>
      </w:pPr>
      <w:r>
        <w:t>Администрация муниципального образования «Город Астрахань»</w:t>
      </w:r>
    </w:p>
    <w:p w:rsidR="00563E98" w:rsidRDefault="00563E98" w:rsidP="00563E98">
      <w:pPr>
        <w:pStyle w:val="3"/>
      </w:pPr>
      <w:r>
        <w:t>ПОСТАНОВЛЕНИЕ</w:t>
      </w:r>
    </w:p>
    <w:p w:rsidR="00563E98" w:rsidRDefault="00563E98" w:rsidP="00563E98">
      <w:pPr>
        <w:pStyle w:val="3"/>
      </w:pPr>
      <w:r>
        <w:t>10 августа 2018 года № 494</w:t>
      </w:r>
    </w:p>
    <w:p w:rsidR="00563E98" w:rsidRDefault="00563E98" w:rsidP="00563E98">
      <w:pPr>
        <w:pStyle w:val="3"/>
      </w:pPr>
      <w:r>
        <w:t xml:space="preserve">«Об утверждении Положения о системе </w:t>
      </w:r>
      <w:proofErr w:type="gramStart"/>
      <w:r>
        <w:t>оплаты труда работников муниципальных учреждений дополнительного образования</w:t>
      </w:r>
      <w:proofErr w:type="gramEnd"/>
      <w:r>
        <w:t xml:space="preserve"> в области искусств»</w:t>
      </w:r>
    </w:p>
    <w:p w:rsidR="00563E98" w:rsidRDefault="00563E98" w:rsidP="00563E98">
      <w:pPr>
        <w:pStyle w:val="a4"/>
      </w:pPr>
      <w:proofErr w:type="gramStart"/>
      <w:r>
        <w:t>В соответствии со статьей 144 Трудового кодекса Российской Федерации, законом Астраханской области «О системах оплаты труда работников государственных и муниципальных учреждений Астраханской области», решением Городской Думы муниципального образования «Город Астрахань» от 16.07.2009 № 93 «Об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«Город Астрахань» ПОСТАНОВЛЯЮ:</w:t>
      </w:r>
      <w:proofErr w:type="gramEnd"/>
    </w:p>
    <w:p w:rsidR="00563E98" w:rsidRDefault="00563E98" w:rsidP="00563E98">
      <w:pPr>
        <w:pStyle w:val="a4"/>
      </w:pPr>
      <w:r>
        <w:rPr>
          <w:spacing w:val="0"/>
        </w:rPr>
        <w:t xml:space="preserve">1. Утвердить прилагаемое Положение о системе </w:t>
      </w:r>
      <w:proofErr w:type="gramStart"/>
      <w:r>
        <w:rPr>
          <w:spacing w:val="0"/>
        </w:rPr>
        <w:t>оплаты труда работников муниципальных учреждений дополнительного образования</w:t>
      </w:r>
      <w:proofErr w:type="gramEnd"/>
      <w:r>
        <w:rPr>
          <w:spacing w:val="0"/>
        </w:rPr>
        <w:t xml:space="preserve"> в области искусств (далее - у</w:t>
      </w:r>
      <w:r>
        <w:t>чреждение).</w:t>
      </w:r>
    </w:p>
    <w:p w:rsidR="00563E98" w:rsidRDefault="00563E98" w:rsidP="00563E98">
      <w:pPr>
        <w:pStyle w:val="a4"/>
      </w:pPr>
      <w:r>
        <w:t xml:space="preserve">2. Финансовое обеспечение расходных обязательств, связанных с реализацией настоящего постановления администрации муниципального образования «Город Астрахань», осуществлять в пределах финансовых средств, предусмотренных в бюджете муниципального образования «Город Астрахань» текущего финансового года по разделу «Культура» на обеспечение деятельности учреждения в части оплаты труда работников. </w:t>
      </w:r>
    </w:p>
    <w:p w:rsidR="00563E98" w:rsidRDefault="00563E98" w:rsidP="00563E98">
      <w:pPr>
        <w:pStyle w:val="a4"/>
      </w:pPr>
      <w:r>
        <w:t xml:space="preserve">3. Признать утратившим силу постановление администрации города Астрахани от 28.01.2015 № 501 «О системе </w:t>
      </w:r>
      <w:proofErr w:type="gramStart"/>
      <w:r>
        <w:t>оплаты труда работников муниципальных учреждений дополнительного образования</w:t>
      </w:r>
      <w:proofErr w:type="gramEnd"/>
      <w:r>
        <w:t xml:space="preserve"> в области искусств».</w:t>
      </w:r>
    </w:p>
    <w:p w:rsidR="00563E98" w:rsidRDefault="00563E98" w:rsidP="00563E98">
      <w:pPr>
        <w:pStyle w:val="a4"/>
      </w:pPr>
      <w:r>
        <w:t>4. Управлению информационной политики администрации муниципального образования «Город Астрахань»:</w:t>
      </w:r>
    </w:p>
    <w:p w:rsidR="00563E98" w:rsidRDefault="00563E98" w:rsidP="00563E98">
      <w:pPr>
        <w:pStyle w:val="a4"/>
      </w:pPr>
      <w:r>
        <w:t xml:space="preserve">4.1.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63E98" w:rsidRDefault="00563E98" w:rsidP="00563E98">
      <w:pPr>
        <w:pStyle w:val="a4"/>
      </w:pPr>
      <w:r>
        <w:t>4.2. Опубликовать настоящее постановление администрации муниципального образования «Город Астрахань» в средствах массовой информации.</w:t>
      </w:r>
    </w:p>
    <w:p w:rsidR="00563E98" w:rsidRDefault="00563E98" w:rsidP="00563E98">
      <w:pPr>
        <w:pStyle w:val="a4"/>
      </w:pPr>
      <w:r>
        <w:t>5. Управлению контроля и документооборота администрации муниципального образования «Город Астрахань»:</w:t>
      </w:r>
    </w:p>
    <w:p w:rsidR="00563E98" w:rsidRDefault="00563E98" w:rsidP="00563E98">
      <w:pPr>
        <w:pStyle w:val="a4"/>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563E98" w:rsidRDefault="00563E98" w:rsidP="00563E98">
      <w:pPr>
        <w:pStyle w:val="a4"/>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63E98" w:rsidRDefault="00563E98" w:rsidP="00563E98">
      <w:pPr>
        <w:pStyle w:val="a4"/>
      </w:pPr>
      <w: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563E98" w:rsidRDefault="00563E98" w:rsidP="00563E98">
      <w:pPr>
        <w:pStyle w:val="a4"/>
      </w:pPr>
      <w:r>
        <w:t>6. Настоящее постановление администрации муниципального образования «Город Астрахань» распространяет свое действие:</w:t>
      </w:r>
    </w:p>
    <w:p w:rsidR="00563E98" w:rsidRDefault="00563E98" w:rsidP="00563E98">
      <w:pPr>
        <w:pStyle w:val="a4"/>
      </w:pPr>
      <w:r>
        <w:t>6.1. На работников учреждений, не являющихся педагогическими работниками с 01.01.2018.</w:t>
      </w:r>
    </w:p>
    <w:p w:rsidR="00563E98" w:rsidRDefault="00563E98" w:rsidP="00563E98">
      <w:pPr>
        <w:pStyle w:val="a4"/>
      </w:pPr>
      <w:r>
        <w:t>6.2. На педагогических работников учреждений с момента вступления настоящего постановления в силу.</w:t>
      </w:r>
    </w:p>
    <w:p w:rsidR="00563E98" w:rsidRDefault="00563E98" w:rsidP="00563E98">
      <w:pPr>
        <w:pStyle w:val="a4"/>
      </w:pPr>
      <w:r>
        <w:t>7.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563E98" w:rsidRDefault="00563E98" w:rsidP="00563E98">
      <w:pPr>
        <w:pStyle w:val="a4"/>
        <w:jc w:val="right"/>
        <w:rPr>
          <w:b/>
          <w:bCs/>
        </w:rPr>
      </w:pPr>
      <w:r>
        <w:rPr>
          <w:b/>
          <w:bCs/>
        </w:rPr>
        <w:t>Глава администрации</w:t>
      </w:r>
    </w:p>
    <w:p w:rsidR="00563E98" w:rsidRDefault="00563E98" w:rsidP="00563E98">
      <w:pPr>
        <w:pStyle w:val="a4"/>
        <w:jc w:val="right"/>
      </w:pPr>
      <w:r>
        <w:rPr>
          <w:b/>
          <w:bCs/>
        </w:rPr>
        <w:t>О.А. ПОЛУМОРДВИНОВ</w:t>
      </w:r>
    </w:p>
    <w:p w:rsidR="00563E98" w:rsidRDefault="00563E98" w:rsidP="00563E98">
      <w:pPr>
        <w:pStyle w:val="a4"/>
        <w:ind w:left="2835" w:firstLine="0"/>
      </w:pPr>
      <w:r>
        <w:t xml:space="preserve">Утверждено постановлением администрации </w:t>
      </w:r>
    </w:p>
    <w:p w:rsidR="00563E98" w:rsidRDefault="00563E98" w:rsidP="00563E98">
      <w:pPr>
        <w:pStyle w:val="a4"/>
        <w:ind w:left="2835" w:firstLine="0"/>
      </w:pPr>
      <w:r>
        <w:t>муниципального образования «Город Астрахань»</w:t>
      </w:r>
    </w:p>
    <w:p w:rsidR="00563E98" w:rsidRDefault="00563E98" w:rsidP="00563E98">
      <w:pPr>
        <w:pStyle w:val="a4"/>
        <w:ind w:left="2835" w:firstLine="0"/>
      </w:pPr>
      <w:r>
        <w:t>от 10.08.2018 № 494</w:t>
      </w:r>
    </w:p>
    <w:p w:rsidR="00563E98" w:rsidRDefault="00563E98" w:rsidP="00563E98">
      <w:pPr>
        <w:pStyle w:val="3"/>
      </w:pPr>
      <w:r>
        <w:t xml:space="preserve">Положение о системе </w:t>
      </w:r>
      <w:proofErr w:type="gramStart"/>
      <w:r>
        <w:t>оплаты труда работников муниципальных учреждений дополнительного образования</w:t>
      </w:r>
      <w:proofErr w:type="gramEnd"/>
      <w:r>
        <w:t xml:space="preserve"> в области искусств</w:t>
      </w:r>
    </w:p>
    <w:p w:rsidR="00563E98" w:rsidRDefault="00563E98" w:rsidP="00563E98">
      <w:pPr>
        <w:pStyle w:val="a4"/>
      </w:pPr>
      <w:r>
        <w:t>1. Общие положения.</w:t>
      </w:r>
    </w:p>
    <w:p w:rsidR="00563E98" w:rsidRDefault="00563E98" w:rsidP="00563E98">
      <w:pPr>
        <w:pStyle w:val="a4"/>
        <w:rPr>
          <w:spacing w:val="5"/>
        </w:rPr>
      </w:pPr>
      <w:r>
        <w:t xml:space="preserve">1.1. </w:t>
      </w:r>
      <w:proofErr w:type="gramStart"/>
      <w:r>
        <w:t>Настоящее Положение о системе оплаты труда работников муниципальных учреждений дополнительного образования в области искусств (да­лее - Поло</w:t>
      </w:r>
      <w:r>
        <w:rPr>
          <w:spacing w:val="5"/>
        </w:rPr>
        <w:t>жение) разработано в соответствии с Трудовым кодексом Российской Федерации, законом Астраханской области «О системах оплаты труда работников государственных и муниципальных учреждений Астраханской области», решением Городской Думы муниципального образования «Город Астрахань» от 16.07.2009 № 93 «Об утверждении Положения о системах оплаты труда работников муниципальных бюджетных учреждений</w:t>
      </w:r>
      <w:proofErr w:type="gramEnd"/>
      <w:r>
        <w:rPr>
          <w:spacing w:val="5"/>
        </w:rPr>
        <w:t xml:space="preserve"> и отдельных работников органов местного самоуправления муниципального образования «Город Астрахань» и определяет порядок и условия оплаты труда работников муниципальных бюджетных учреждений дополнительного образования города Астрахани, подведомственных управлению культуры администрации муниципального образования «Город Астрахань» (далее - </w:t>
      </w:r>
      <w:proofErr w:type="gramStart"/>
      <w:r>
        <w:rPr>
          <w:spacing w:val="5"/>
        </w:rPr>
        <w:t>учрежде­ния</w:t>
      </w:r>
      <w:proofErr w:type="gramEnd"/>
      <w:r>
        <w:rPr>
          <w:spacing w:val="5"/>
        </w:rPr>
        <w:t>).</w:t>
      </w:r>
    </w:p>
    <w:p w:rsidR="00563E98" w:rsidRDefault="00563E98" w:rsidP="00563E98">
      <w:pPr>
        <w:pStyle w:val="a4"/>
      </w:pPr>
      <w:r>
        <w:t>1.2. Система оплаты труда работников учреждения - совокупность правовых норм, содержащихся в коллективных договорах, соглашениях, локальных нормативных актах учреждений, принятых в соответствии с федеральным законодательством, и устанавливающих условия и размеры оплаты тру­да работников с учетом отраслевой специфики их деятельности. Система оплаты труда включает в себя размеры окладов (должностных окладов), ставок заработной платы, выплаты компенсационного и стимулирующего характера; устанавливается коллективным договором учреждения, состоит из Положения об оплате труда работников учреждения и необходимых приложений к нему:</w:t>
      </w:r>
    </w:p>
    <w:p w:rsidR="00563E98" w:rsidRDefault="00563E98" w:rsidP="00563E98">
      <w:pPr>
        <w:pStyle w:val="a4"/>
      </w:pPr>
      <w:r>
        <w:lastRenderedPageBreak/>
        <w:t>1.2.1. «Размеры окладов (должностных окладов) ставок заработной платы по профессиональным квалификационным группам для работников учреждения».</w:t>
      </w:r>
    </w:p>
    <w:p w:rsidR="00563E98" w:rsidRDefault="00563E98" w:rsidP="00563E98">
      <w:pPr>
        <w:pStyle w:val="a4"/>
      </w:pPr>
      <w:r>
        <w:t>1.2.2. «Положение о компенсацион</w:t>
      </w:r>
      <w:r w:rsidR="00972868">
        <w:t>ных выплатах работникам учрежде</w:t>
      </w:r>
      <w:r>
        <w:t>ния».</w:t>
      </w:r>
    </w:p>
    <w:p w:rsidR="00563E98" w:rsidRDefault="00563E98" w:rsidP="00563E98">
      <w:pPr>
        <w:pStyle w:val="a4"/>
      </w:pPr>
      <w:r>
        <w:t>1.2.3. «Положение о стимулирующих выплатах работникам учреждения».</w:t>
      </w:r>
    </w:p>
    <w:p w:rsidR="00563E98" w:rsidRDefault="00563E98" w:rsidP="00563E98">
      <w:pPr>
        <w:pStyle w:val="a4"/>
      </w:pPr>
      <w:r>
        <w:t>1.2.4. «Положение о премировании работников учреждения».</w:t>
      </w:r>
    </w:p>
    <w:p w:rsidR="00563E98" w:rsidRDefault="00563E98" w:rsidP="00563E98">
      <w:pPr>
        <w:pStyle w:val="a4"/>
      </w:pPr>
      <w:r>
        <w:t>1.2.5. «Положение об оказании материальной помощи работникам учреждения».</w:t>
      </w:r>
    </w:p>
    <w:p w:rsidR="00563E98" w:rsidRDefault="00563E98" w:rsidP="00563E98">
      <w:pPr>
        <w:pStyle w:val="a4"/>
      </w:pPr>
      <w:r>
        <w:t>1.2.6. «Положение о порядке формирования и работе комиссии по распределению стимулирующих, компенсационных и иных выплат в учреждении».</w:t>
      </w:r>
    </w:p>
    <w:p w:rsidR="00563E98" w:rsidRDefault="00563E98" w:rsidP="00563E98">
      <w:pPr>
        <w:pStyle w:val="a4"/>
      </w:pPr>
      <w:r>
        <w:t>1.3. Системы оплаты труда работников учреждений устанавливаются с учетом:</w:t>
      </w:r>
    </w:p>
    <w:p w:rsidR="00563E98" w:rsidRDefault="00563E98" w:rsidP="00563E98">
      <w:pPr>
        <w:pStyle w:val="a4"/>
      </w:pPr>
      <w:r>
        <w:t>-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 или профессиональных стандартов;</w:t>
      </w:r>
    </w:p>
    <w:p w:rsidR="00563E98" w:rsidRDefault="00563E98" w:rsidP="00563E98">
      <w:pPr>
        <w:pStyle w:val="a4"/>
      </w:pPr>
      <w:r>
        <w:t>- обеспечения государственных гарантий по оплате труда;</w:t>
      </w:r>
    </w:p>
    <w:p w:rsidR="00563E98" w:rsidRDefault="00563E98" w:rsidP="00563E98">
      <w:pPr>
        <w:pStyle w:val="a4"/>
      </w:pPr>
      <w:r>
        <w:t>- размеров окладов (должностных окладов), ставок заработной платы по профессиональным квалификационным группам и квалификационным уровням;</w:t>
      </w:r>
    </w:p>
    <w:p w:rsidR="00563E98" w:rsidRDefault="00563E98" w:rsidP="00563E98">
      <w:pPr>
        <w:pStyle w:val="a4"/>
      </w:pPr>
      <w:r>
        <w:t>- перечня видов выплат компенсационного характера, перечня видов выплат стимулирующего характера;</w:t>
      </w:r>
    </w:p>
    <w:p w:rsidR="00563E98" w:rsidRDefault="00563E98" w:rsidP="00563E98">
      <w:pPr>
        <w:pStyle w:val="a4"/>
      </w:pPr>
      <w:r>
        <w:t xml:space="preserve">- Единых рекомендаций по установлению на федеральном, </w:t>
      </w:r>
      <w:proofErr w:type="gramStart"/>
      <w:r>
        <w:t>региональ­ном</w:t>
      </w:r>
      <w:proofErr w:type="gramEnd"/>
      <w:r>
        <w:t xml:space="preserve"> и местном уровнях систем оплаты труда работников государственных и муниципальных учреждений, утвержденных Российской трехсторонней комиссией по регулированию социально-трудовых отношений;</w:t>
      </w:r>
    </w:p>
    <w:p w:rsidR="00563E98" w:rsidRDefault="00563E98" w:rsidP="00563E98">
      <w:pPr>
        <w:pStyle w:val="a4"/>
      </w:pPr>
      <w:r>
        <w:t>- территориального отраслевого соглашения.</w:t>
      </w:r>
    </w:p>
    <w:p w:rsidR="00563E98" w:rsidRDefault="00563E98" w:rsidP="00563E98">
      <w:pPr>
        <w:pStyle w:val="a4"/>
      </w:pPr>
      <w:r>
        <w:t>1.4. Заработная плата работников учреждений предельными размерами не ограничивается.</w:t>
      </w:r>
    </w:p>
    <w:p w:rsidR="00563E98" w:rsidRDefault="00563E98" w:rsidP="00563E98">
      <w:pPr>
        <w:pStyle w:val="a4"/>
      </w:pPr>
      <w:r>
        <w:t xml:space="preserve">1.5. </w:t>
      </w:r>
      <w:proofErr w:type="gramStart"/>
      <w:r>
        <w:t>В целях доведения месячной заработной платы работников учреждений, полностью отработавших за этот период норму рабочего времени и выполнивших нормы труда (трудовые обязанности), месячная заработная плата которых ниже установленного федеральным законом минимального размера оплаты труда, до уровня установленного федеральным законом минимального размера оплаты труда данным работникам учреждения устанавливается локальным нормативным актом учреждения доплата в размере разницы между установленным федеральным законом минимальным</w:t>
      </w:r>
      <w:proofErr w:type="gramEnd"/>
      <w:r>
        <w:t xml:space="preserve"> </w:t>
      </w:r>
      <w:proofErr w:type="gramStart"/>
      <w:r>
        <w:t>размером оплаты труда</w:t>
      </w:r>
      <w:proofErr w:type="gramEnd"/>
      <w:r>
        <w:t xml:space="preserve"> и величиной начисленной заработной платы.</w:t>
      </w:r>
    </w:p>
    <w:p w:rsidR="00563E98" w:rsidRDefault="00563E98" w:rsidP="00563E98">
      <w:pPr>
        <w:pStyle w:val="a4"/>
      </w:pPr>
      <w:r>
        <w:t xml:space="preserve">1.6. </w:t>
      </w:r>
      <w:proofErr w:type="gramStart"/>
      <w:r>
        <w:t>Заработная плата работников учреждений (без учета премий и иных выплат стимулирующего характера) при изменении системы оплаты труда не может быть меньше заработной платы (без учета премий и иных выплат стимулирующего характера), выплачиваемой работникам учреждений до ее изменения, при условии сохранения объема трудовых (должностных) обязанностей работников учреждений и выполнения ими работ той же квалификации.</w:t>
      </w:r>
      <w:proofErr w:type="gramEnd"/>
    </w:p>
    <w:p w:rsidR="00563E98" w:rsidRDefault="00563E98" w:rsidP="00563E98">
      <w:pPr>
        <w:pStyle w:val="a4"/>
      </w:pPr>
      <w:r>
        <w:t>2. Формирование фонда оплаты труда в учреждениях.</w:t>
      </w:r>
    </w:p>
    <w:p w:rsidR="00563E98" w:rsidRDefault="00563E98" w:rsidP="00563E98">
      <w:pPr>
        <w:pStyle w:val="a4"/>
      </w:pPr>
      <w:r>
        <w:t xml:space="preserve">2.1. Фонд оплаты труда учреждений включает в себя заработную плату административно-управленческого персонала, педагогических работников, учебно-вспомогательного персонала, младшего обслуживающего персонала. </w:t>
      </w:r>
    </w:p>
    <w:p w:rsidR="00563E98" w:rsidRDefault="00563E98" w:rsidP="00563E98">
      <w:pPr>
        <w:pStyle w:val="a4"/>
      </w:pPr>
      <w:proofErr w:type="gramStart"/>
      <w:r>
        <w:t>Фонд оплаты труда работников учреждений состоит из базовой и стимулирующей частей и рассчитывается по формуле:</w:t>
      </w:r>
      <w:proofErr w:type="gramEnd"/>
    </w:p>
    <w:p w:rsidR="00563E98" w:rsidRDefault="00563E98" w:rsidP="00563E98">
      <w:pPr>
        <w:pStyle w:val="a4"/>
      </w:pPr>
      <w:r>
        <w:t xml:space="preserve">ФОТ = </w:t>
      </w:r>
      <w:proofErr w:type="spellStart"/>
      <w:r>
        <w:t>ФОТб</w:t>
      </w:r>
      <w:proofErr w:type="spellEnd"/>
      <w:r>
        <w:t xml:space="preserve"> + </w:t>
      </w:r>
      <w:proofErr w:type="spellStart"/>
      <w:r>
        <w:t>Фс</w:t>
      </w:r>
      <w:proofErr w:type="spellEnd"/>
      <w:r>
        <w:t>, где:</w:t>
      </w:r>
    </w:p>
    <w:p w:rsidR="00563E98" w:rsidRDefault="00563E98" w:rsidP="00563E98">
      <w:pPr>
        <w:pStyle w:val="a4"/>
      </w:pPr>
      <w:r>
        <w:t>ФОТ - фонд оплаты труда учреждения;</w:t>
      </w:r>
    </w:p>
    <w:p w:rsidR="00563E98" w:rsidRDefault="00563E98" w:rsidP="00563E98">
      <w:pPr>
        <w:pStyle w:val="a4"/>
      </w:pPr>
      <w:proofErr w:type="spellStart"/>
      <w:r>
        <w:t>ФОТб</w:t>
      </w:r>
      <w:proofErr w:type="spellEnd"/>
      <w:r>
        <w:t xml:space="preserve"> - базовая часть фонда оплаты труда учреждения;</w:t>
      </w:r>
    </w:p>
    <w:p w:rsidR="00563E98" w:rsidRDefault="00563E98" w:rsidP="00563E98">
      <w:pPr>
        <w:pStyle w:val="a4"/>
      </w:pPr>
      <w:proofErr w:type="spellStart"/>
      <w:r>
        <w:t>Фс</w:t>
      </w:r>
      <w:proofErr w:type="spellEnd"/>
      <w:r>
        <w:t xml:space="preserve"> - стимулирующая часть фонда оплаты труда учреждения, размер которой предусматривается не менее 30% процентов от фонда оплаты труда учреждений.</w:t>
      </w:r>
    </w:p>
    <w:p w:rsidR="00563E98" w:rsidRDefault="00563E98" w:rsidP="00563E98">
      <w:pPr>
        <w:pStyle w:val="a4"/>
      </w:pPr>
      <w:r>
        <w:t>2.2. Базовая часть фонда оплаты труда учреждения определяется по формуле:</w:t>
      </w:r>
    </w:p>
    <w:p w:rsidR="00563E98" w:rsidRDefault="00563E98" w:rsidP="00563E98">
      <w:pPr>
        <w:pStyle w:val="a4"/>
      </w:pPr>
      <w:proofErr w:type="spellStart"/>
      <w:r>
        <w:t>ФОТб</w:t>
      </w:r>
      <w:proofErr w:type="spellEnd"/>
      <w:proofErr w:type="gramStart"/>
      <w:r>
        <w:t xml:space="preserve"> = Д</w:t>
      </w:r>
      <w:proofErr w:type="gramEnd"/>
      <w:r>
        <w:t xml:space="preserve">о + </w:t>
      </w:r>
      <w:proofErr w:type="spellStart"/>
      <w:r>
        <w:t>Дк</w:t>
      </w:r>
      <w:proofErr w:type="spellEnd"/>
      <w:r>
        <w:t>, где:</w:t>
      </w:r>
    </w:p>
    <w:p w:rsidR="00563E98" w:rsidRDefault="00563E98" w:rsidP="00563E98">
      <w:pPr>
        <w:pStyle w:val="a4"/>
      </w:pPr>
      <w:proofErr w:type="spellStart"/>
      <w:r>
        <w:t>ФОТб</w:t>
      </w:r>
      <w:proofErr w:type="spellEnd"/>
      <w:r>
        <w:t xml:space="preserve"> - базовая часть фонда оплаты труда учреждения;</w:t>
      </w:r>
    </w:p>
    <w:p w:rsidR="00563E98" w:rsidRDefault="00563E98" w:rsidP="00563E98">
      <w:pPr>
        <w:pStyle w:val="a4"/>
      </w:pPr>
      <w:proofErr w:type="gramStart"/>
      <w:r>
        <w:t>До</w:t>
      </w:r>
      <w:proofErr w:type="gramEnd"/>
      <w:r>
        <w:t xml:space="preserve"> - </w:t>
      </w:r>
      <w:proofErr w:type="gramStart"/>
      <w:r>
        <w:t>должностные</w:t>
      </w:r>
      <w:proofErr w:type="gramEnd"/>
      <w:r>
        <w:t xml:space="preserve"> оклады работников учреждения в рамках штатного расписания;</w:t>
      </w:r>
    </w:p>
    <w:p w:rsidR="00563E98" w:rsidRDefault="00563E98" w:rsidP="00563E98">
      <w:pPr>
        <w:pStyle w:val="a4"/>
      </w:pPr>
      <w:proofErr w:type="spellStart"/>
      <w:r>
        <w:t>Дк</w:t>
      </w:r>
      <w:proofErr w:type="spellEnd"/>
      <w:r>
        <w:t xml:space="preserve"> - компенсационные выплаты.</w:t>
      </w:r>
    </w:p>
    <w:p w:rsidR="00563E98" w:rsidRDefault="00563E98" w:rsidP="00563E98">
      <w:pPr>
        <w:pStyle w:val="a4"/>
      </w:pPr>
      <w:r>
        <w:t>2.3. Заработная плата преподавателей, концертмейстеров учреждения состоит из оклада (должностного оклада), ставки заработной платы, выплат компенсационного и стимулирующего характера.</w:t>
      </w:r>
    </w:p>
    <w:p w:rsidR="00563E98" w:rsidRDefault="00563E98" w:rsidP="00563E98">
      <w:pPr>
        <w:pStyle w:val="a4"/>
      </w:pPr>
      <w:r>
        <w:t xml:space="preserve">2.4. </w:t>
      </w:r>
      <w:proofErr w:type="gramStart"/>
      <w:r>
        <w:t>Размеры ставок заработной платы преподавателей, концертмейстеров учреждения устанавливаются на основе отнесения занимаемых должностей к профессиональной квалификационной группе педагогических работников, утвержденной приказом Министерства здравоохранения и социального развития Российской Федерации от 05.05.2008 № 216н «Об утверждении ПКГ должностей работников образования» и профессиональным стандартом, утвержденным приказом Министерства труда и социальной защиты Российской Федерации от 09.09.2015 № 613н, согласно приложению 1 к настоящему Положению.</w:t>
      </w:r>
      <w:proofErr w:type="gramEnd"/>
    </w:p>
    <w:p w:rsidR="00563E98" w:rsidRDefault="00563E98" w:rsidP="00563E98">
      <w:pPr>
        <w:pStyle w:val="a4"/>
      </w:pPr>
      <w:r>
        <w:t>Порядок и условия установления выплат компенсационного и стимулирующего характера осуществляются в соответствии с разделом 3 настоящего Положения.</w:t>
      </w:r>
    </w:p>
    <w:p w:rsidR="00563E98" w:rsidRDefault="00563E98" w:rsidP="00563E98">
      <w:pPr>
        <w:pStyle w:val="a4"/>
      </w:pPr>
      <w:r>
        <w:t xml:space="preserve">2.5. В случае </w:t>
      </w:r>
      <w:proofErr w:type="gramStart"/>
      <w:r>
        <w:t>образования экономии фонда оплаты труда</w:t>
      </w:r>
      <w:proofErr w:type="gramEnd"/>
      <w:r>
        <w:t xml:space="preserve"> данная экономия направляется на увеличение стимулирующей части фонда оплаты труда педагогического персонала, непосредственно осуществляющего педагогический процесс.</w:t>
      </w:r>
    </w:p>
    <w:p w:rsidR="00563E98" w:rsidRDefault="00563E98" w:rsidP="00563E98">
      <w:pPr>
        <w:pStyle w:val="a4"/>
      </w:pPr>
      <w:r>
        <w:t>Средства на оплату труда, поступающие от приносящей доход деятельности, распределяются учреждениями самостоятельно.</w:t>
      </w:r>
    </w:p>
    <w:p w:rsidR="00563E98" w:rsidRDefault="00563E98" w:rsidP="00563E98">
      <w:pPr>
        <w:pStyle w:val="a4"/>
      </w:pPr>
      <w:r>
        <w:t>3. Порядок и условия оплаты труда работников.</w:t>
      </w:r>
    </w:p>
    <w:p w:rsidR="00563E98" w:rsidRDefault="00563E98" w:rsidP="00563E98">
      <w:pPr>
        <w:pStyle w:val="a4"/>
      </w:pPr>
      <w:r>
        <w:t xml:space="preserve">3.1. Конкретные размеры окладов (должностных окладов), ставок заработной платы работникам устанавливаются руководителями учреждений в соответствии с размерами окладов (должностных </w:t>
      </w:r>
      <w:r>
        <w:lastRenderedPageBreak/>
        <w:t>окладов), ставок заработной платы по профессиональным квалификационным группам, указанным в приложении 1 к настоящему Положению, и Положением о системе оплаты труда работников учреждений, являющимся приложением к коллективному договору учреждения.</w:t>
      </w:r>
    </w:p>
    <w:p w:rsidR="00563E98" w:rsidRDefault="00563E98" w:rsidP="00563E98">
      <w:pPr>
        <w:pStyle w:val="a4"/>
      </w:pPr>
      <w:r>
        <w:t>3.2. Размеры ставок почасовой оплаты труда устанавливаются учреждениями самостоятельно при оплате за педагогическую работу отдельных специалистов, специалистов организаций, привлекаемых для педагогической работы в учреждениях, а также участвующих в проведении учебных занятий.</w:t>
      </w:r>
    </w:p>
    <w:p w:rsidR="00563E98" w:rsidRDefault="00563E98" w:rsidP="00563E98">
      <w:pPr>
        <w:pStyle w:val="a4"/>
      </w:pPr>
      <w:r>
        <w:t xml:space="preserve">Размеры ставок почасовой оплаты труда преподавателя устанавливаются путем деления месячной ставки заработной платы на 72 часа, концертмейстера - путем деления месячной ставки заработной платы на 96 часов. </w:t>
      </w:r>
    </w:p>
    <w:p w:rsidR="00563E98" w:rsidRDefault="00563E98" w:rsidP="00563E98">
      <w:pPr>
        <w:pStyle w:val="a4"/>
      </w:pPr>
      <w:r>
        <w:t xml:space="preserve">3.3. Оплата труда работников учреждений, занятых по совместительству, а также на условиях неполного рабочего времени, производится пропорционально отработанному времени или в зависимости от выполненного ими объема работ. </w:t>
      </w:r>
    </w:p>
    <w:p w:rsidR="00563E98" w:rsidRDefault="00563E98" w:rsidP="00563E98">
      <w:pPr>
        <w:pStyle w:val="a4"/>
      </w:pPr>
      <w:r>
        <w:t>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из должностей.</w:t>
      </w:r>
    </w:p>
    <w:p w:rsidR="00563E98" w:rsidRDefault="00563E98" w:rsidP="00563E98">
      <w:pPr>
        <w:pStyle w:val="a4"/>
      </w:pPr>
      <w:r>
        <w:t xml:space="preserve">Размер доплаты и срок, на который они устанавливаются, определяются по соглашению сторон трудового договора с учетом содержания и (или) объема дополнительной работы и установленного законодательством минимального </w:t>
      </w:r>
      <w:proofErr w:type="gramStart"/>
      <w:r>
        <w:t>размера оплаты труда</w:t>
      </w:r>
      <w:proofErr w:type="gramEnd"/>
      <w:r>
        <w:t>.</w:t>
      </w:r>
    </w:p>
    <w:p w:rsidR="00563E98" w:rsidRDefault="00563E98" w:rsidP="00563E98">
      <w:pPr>
        <w:pStyle w:val="a4"/>
      </w:pPr>
      <w:r>
        <w:t xml:space="preserve">3.4. </w:t>
      </w:r>
      <w:proofErr w:type="gramStart"/>
      <w:r>
        <w:t xml:space="preserve">Выплаты компенсационного характера в случаях, предусмотренных Трудовым кодексом РФ, федеральными и региональными законами и иными нормативными правовыми актами органов государственной власти и муниципального образования «Город Астрахань», устанавливаются к окладам (должностным окладам), ставкам заработной платы работников по соответствующим профессиональным квалификационным группам в процентах к окладам (должностным окладам), ставкам или в абсолютных размерах, если иное не установлено действующим законодательством. </w:t>
      </w:r>
      <w:proofErr w:type="gramEnd"/>
    </w:p>
    <w:p w:rsidR="00563E98" w:rsidRDefault="00563E98" w:rsidP="00563E98">
      <w:pPr>
        <w:pStyle w:val="a4"/>
      </w:pPr>
      <w:r>
        <w:t>Размеры и виды выплат устанавливаются в учреждениях в соответствии с трудовым законодательством, порядком и условиями установления выплат компенсационного характера, утвержденными локальными нормативными актами учреждений.</w:t>
      </w:r>
    </w:p>
    <w:p w:rsidR="00563E98" w:rsidRDefault="00563E98" w:rsidP="00563E98">
      <w:pPr>
        <w:pStyle w:val="a4"/>
      </w:pPr>
      <w:r>
        <w:t xml:space="preserve">3.5. </w:t>
      </w:r>
      <w:proofErr w:type="gramStart"/>
      <w:r>
        <w:t>Компенсационные выплаты: доплата за совмещение профессий (должностей), расширение зон обслуживания, увеличение объема работы или исполнение обязанностей временно отсут</w:t>
      </w:r>
      <w:r w:rsidR="00972868">
        <w:t>ствующего работника без освобож</w:t>
      </w:r>
      <w:r>
        <w:t xml:space="preserve">дения от работы, определенных трудовым договором, устанавливаются работнику в случаях совмещения им профессий (должностей), увеличения объема работы или исполнения обязанностей временно отсутствующего работ­ника без освобождения от работы, определенной трудовым договором. </w:t>
      </w:r>
      <w:proofErr w:type="gramEnd"/>
    </w:p>
    <w:p w:rsidR="00563E98" w:rsidRDefault="00563E98" w:rsidP="00563E98">
      <w:pPr>
        <w:pStyle w:val="a4"/>
      </w:pPr>
      <w:r>
        <w:t xml:space="preserve">Размер доплаты компенсационной выплаты и срок, на который она устанавливается, определяется по соглашению сторон трудового договора с учетом содержания и (или) объема дополнительной работы и установленного законодательством минимального </w:t>
      </w:r>
      <w:proofErr w:type="gramStart"/>
      <w:r>
        <w:t>размера оплаты труда</w:t>
      </w:r>
      <w:proofErr w:type="gramEnd"/>
      <w:r>
        <w:t xml:space="preserve">. </w:t>
      </w:r>
    </w:p>
    <w:p w:rsidR="00563E98" w:rsidRDefault="00563E98" w:rsidP="00563E98">
      <w:pPr>
        <w:pStyle w:val="a4"/>
      </w:pPr>
      <w:r>
        <w:t>3.6. В целях поощрения и стимулирования качественной и эффективной работы работникам устанавливаются выплаты стимулирующего характера в пределах фонда оплаты труда. Система стимулирующих выплат работникам учреждения включает в себя поощрительные выплаты по результатам труда - премии, надбавки, доплаты.</w:t>
      </w:r>
    </w:p>
    <w:p w:rsidR="00563E98" w:rsidRDefault="00563E98" w:rsidP="00563E98">
      <w:pPr>
        <w:pStyle w:val="a4"/>
      </w:pPr>
      <w:r>
        <w:t>3.7. Основными критериями, влияющими на размер стимулирующих выплат преподавателям, являются критерии оценки результативности профессиональной деятельности.</w:t>
      </w:r>
    </w:p>
    <w:p w:rsidR="00563E98" w:rsidRDefault="00563E98" w:rsidP="00563E98">
      <w:pPr>
        <w:pStyle w:val="a4"/>
      </w:pPr>
      <w:r>
        <w:t>3.8. Основными критериями, влияющими на размер стимулирующих выплат сотрудникам административно-хозяйственного и младшего обслуживающего персонала, являются критерии оценки за сложность и качество вы­полненных работ, за исполнительскую дисциплину, за выполнение особо важных поручений.</w:t>
      </w:r>
    </w:p>
    <w:p w:rsidR="00563E98" w:rsidRDefault="00563E98" w:rsidP="00563E98">
      <w:pPr>
        <w:pStyle w:val="a4"/>
      </w:pPr>
      <w:r>
        <w:t>3.9. Работникам учреждения могут устанавливаться следующие качественные показатели работы:</w:t>
      </w:r>
    </w:p>
    <w:p w:rsidR="00563E98" w:rsidRDefault="00563E98" w:rsidP="00563E98">
      <w:pPr>
        <w:pStyle w:val="a4"/>
      </w:pPr>
      <w:r>
        <w:t>за качественное выполнение порученной работы, связанной с обеспечением учебного (рабочего) процесса;</w:t>
      </w:r>
    </w:p>
    <w:p w:rsidR="00563E98" w:rsidRDefault="00563E98" w:rsidP="00563E98">
      <w:pPr>
        <w:pStyle w:val="a4"/>
      </w:pPr>
      <w:r>
        <w:t>за инициативный и творческий подход к выполнению заданий;</w:t>
      </w:r>
    </w:p>
    <w:p w:rsidR="00563E98" w:rsidRDefault="00563E98" w:rsidP="00563E98">
      <w:pPr>
        <w:pStyle w:val="a4"/>
      </w:pPr>
      <w:r>
        <w:t>за успешное выполнение особо важных, сложных или срочных работ (на срок их проведения);</w:t>
      </w:r>
    </w:p>
    <w:p w:rsidR="00563E98" w:rsidRDefault="00563E98" w:rsidP="00563E98">
      <w:pPr>
        <w:pStyle w:val="a4"/>
      </w:pPr>
      <w:r>
        <w:t>за высокие результаты работы;</w:t>
      </w:r>
    </w:p>
    <w:p w:rsidR="00563E98" w:rsidRDefault="00563E98" w:rsidP="00563E98">
      <w:pPr>
        <w:pStyle w:val="a4"/>
      </w:pPr>
      <w:r>
        <w:t>за перевыполнение основных показателей деятельности учреждения, установленных учредителем;</w:t>
      </w:r>
    </w:p>
    <w:p w:rsidR="00563E98" w:rsidRDefault="00563E98" w:rsidP="00563E98">
      <w:pPr>
        <w:pStyle w:val="a4"/>
      </w:pPr>
      <w:r>
        <w:t>за проведение качественной подготовки мероприятий в рамках уставной деятельности учреждения дополнительного образования;</w:t>
      </w:r>
    </w:p>
    <w:p w:rsidR="00563E98" w:rsidRDefault="00563E98" w:rsidP="00563E98">
      <w:pPr>
        <w:pStyle w:val="a4"/>
      </w:pPr>
      <w:r>
        <w:t>за внедрение новых форм и применение передовых методов обучения (организации труда);</w:t>
      </w:r>
    </w:p>
    <w:p w:rsidR="00563E98" w:rsidRDefault="00563E98" w:rsidP="00563E98">
      <w:pPr>
        <w:pStyle w:val="a4"/>
      </w:pPr>
      <w:r>
        <w:t xml:space="preserve">за разработку и успешную апробацию авторских учебных </w:t>
      </w:r>
      <w:proofErr w:type="gramStart"/>
      <w:r>
        <w:t>программ</w:t>
      </w:r>
      <w:proofErr w:type="gramEnd"/>
      <w:r>
        <w:t xml:space="preserve"> и использование новых технологий;</w:t>
      </w:r>
    </w:p>
    <w:p w:rsidR="00563E98" w:rsidRDefault="00563E98" w:rsidP="00563E98">
      <w:pPr>
        <w:pStyle w:val="a4"/>
      </w:pPr>
      <w:r>
        <w:t xml:space="preserve">за сохранность контингента, профессиональную ориентацию </w:t>
      </w:r>
      <w:proofErr w:type="gramStart"/>
      <w:r>
        <w:t>обучающихся</w:t>
      </w:r>
      <w:proofErr w:type="gramEnd"/>
      <w:r>
        <w:t>;</w:t>
      </w:r>
    </w:p>
    <w:p w:rsidR="00563E98" w:rsidRDefault="00563E98" w:rsidP="00563E98">
      <w:pPr>
        <w:pStyle w:val="a4"/>
      </w:pPr>
      <w:proofErr w:type="gramStart"/>
      <w:r>
        <w:t>за качественную подготовку обучающихся к концертам, конкурсам, выставкам и другим мероприятиям различного уровня (результативность участия обучающихся в конкурсах);</w:t>
      </w:r>
      <w:proofErr w:type="gramEnd"/>
    </w:p>
    <w:p w:rsidR="00563E98" w:rsidRDefault="00563E98" w:rsidP="00563E98">
      <w:pPr>
        <w:pStyle w:val="a4"/>
      </w:pPr>
      <w:proofErr w:type="gramStart"/>
      <w:r>
        <w:t>за обобщение и распространение передового педагогического опыта: участие в семинарах, конференциях, форумах, педагогических чтениях (выступление, выставки, мастер-классы), наличие публикаций;</w:t>
      </w:r>
      <w:proofErr w:type="gramEnd"/>
    </w:p>
    <w:p w:rsidR="00563E98" w:rsidRDefault="00563E98" w:rsidP="00563E98">
      <w:pPr>
        <w:pStyle w:val="a4"/>
      </w:pPr>
      <w:r>
        <w:t>за участие обучающихся в организации и проведении социально­ значимых мероприятий;</w:t>
      </w:r>
    </w:p>
    <w:p w:rsidR="00563E98" w:rsidRDefault="00563E98" w:rsidP="00563E98">
      <w:pPr>
        <w:pStyle w:val="a4"/>
      </w:pPr>
      <w:r>
        <w:t>за отсутствие обоснованных жалоб со стороны обучающихся и официальных представителей обучающихся.</w:t>
      </w:r>
    </w:p>
    <w:p w:rsidR="00563E98" w:rsidRDefault="00563E98" w:rsidP="00563E98">
      <w:pPr>
        <w:pStyle w:val="a4"/>
      </w:pPr>
      <w:r>
        <w:t>Конкретный перечень качественных показателей и размер надбавки за качество выполняемых работ работника определяется руководителем учреждения дополнительного образования самостоятельно с учетом мнения представительного органа работников и закрепляется в коллективном договоре, локальном нормативном акте.</w:t>
      </w:r>
    </w:p>
    <w:p w:rsidR="00563E98" w:rsidRDefault="00563E98" w:rsidP="00563E98">
      <w:pPr>
        <w:pStyle w:val="a4"/>
      </w:pPr>
      <w:r>
        <w:lastRenderedPageBreak/>
        <w:t>3.10. Доплаты и надбавки, установленные в виде процентных надбавок и коэффициентов, в стоимостных единицах определяются:</w:t>
      </w:r>
    </w:p>
    <w:p w:rsidR="00563E98" w:rsidRDefault="00563E98" w:rsidP="00563E98">
      <w:pPr>
        <w:pStyle w:val="a4"/>
      </w:pPr>
      <w:r>
        <w:t>3.10.1. От оклада, ставки при полной или повышенной занятости (превышающей установленную норму труда).</w:t>
      </w:r>
    </w:p>
    <w:p w:rsidR="00563E98" w:rsidRDefault="00563E98" w:rsidP="00563E98">
      <w:pPr>
        <w:pStyle w:val="a4"/>
      </w:pPr>
      <w:r>
        <w:t>3.10.2. При неполной или пониженной занятости (ниже установленных норм труда) размер оклада, ставки для расчета доплат и надбавок пропорционально сокращается в соответствии с пониженной занятостью (оклад, ставка корректируются на понижающий коэффициент занятости).</w:t>
      </w:r>
    </w:p>
    <w:p w:rsidR="00563E98" w:rsidRDefault="00563E98" w:rsidP="00563E98">
      <w:pPr>
        <w:pStyle w:val="a4"/>
      </w:pPr>
      <w:r>
        <w:t>3.11. В составе стимулирующих выплат работникам учреждений могут быть установлены повышающие коэффициенты к окладу, ставке:</w:t>
      </w:r>
    </w:p>
    <w:p w:rsidR="00563E98" w:rsidRDefault="00563E98" w:rsidP="00563E98">
      <w:pPr>
        <w:pStyle w:val="a4"/>
      </w:pPr>
      <w:r>
        <w:t>- повышающий коэффициент к окладу, ставке за квалификационную категорию;</w:t>
      </w:r>
    </w:p>
    <w:p w:rsidR="00563E98" w:rsidRDefault="00563E98" w:rsidP="00563E98">
      <w:pPr>
        <w:pStyle w:val="a4"/>
      </w:pPr>
      <w:r>
        <w:t>- персональный повышающий коэффициент к окладу, ставке.</w:t>
      </w:r>
    </w:p>
    <w:p w:rsidR="00563E98" w:rsidRDefault="00563E98" w:rsidP="00563E98">
      <w:pPr>
        <w:pStyle w:val="a4"/>
        <w:rPr>
          <w:spacing w:val="5"/>
        </w:rPr>
      </w:pPr>
      <w:r>
        <w:rPr>
          <w:spacing w:val="5"/>
        </w:rPr>
        <w:t xml:space="preserve">Конкретный размер коэффициента устанавливается Положением об оплате труда работников учреждений, </w:t>
      </w:r>
      <w:r w:rsidR="00972868">
        <w:rPr>
          <w:spacing w:val="5"/>
        </w:rPr>
        <w:t>являющимся приложением к коллек</w:t>
      </w:r>
      <w:r>
        <w:rPr>
          <w:spacing w:val="5"/>
        </w:rPr>
        <w:t>тивному договору.</w:t>
      </w:r>
    </w:p>
    <w:p w:rsidR="00563E98" w:rsidRDefault="00563E98" w:rsidP="00563E98">
      <w:pPr>
        <w:pStyle w:val="a4"/>
      </w:pPr>
      <w:r>
        <w:t>Решение о введении соответствующих коэффициентов принимается учреждениями при условии обеспечения указанных выплат объемами субсидии, выделенной на календарный год. Размер выплат по повышающим коэффициентам к окладу, ставке определяется путем умножения размера окладов, ставки работников (с учетом занятости по нормам труда, без повышений) на повышающие коэффициенты в соответствии с порядком, указанным в п. 3.10 настоящего Положения.</w:t>
      </w:r>
    </w:p>
    <w:p w:rsidR="00563E98" w:rsidRDefault="00563E98" w:rsidP="00563E98">
      <w:pPr>
        <w:pStyle w:val="a4"/>
      </w:pPr>
      <w:r>
        <w:t>3.12. Повышающий коэффициент за квалификационную категорию к ставке заработной платы устанавливается с целью стимулирования педагогических работников к качественному результату труда, профессиональному росту путем повышения профессиональной квалификации и компетентности. Предельные размеры повышающего коэффициента за квалификационную категорию:</w:t>
      </w:r>
    </w:p>
    <w:p w:rsidR="00563E98" w:rsidRDefault="00563E98" w:rsidP="00563E98">
      <w:pPr>
        <w:pStyle w:val="a4"/>
      </w:pPr>
      <w:r>
        <w:t>- высшую квалификационную категорию - до 0,50;</w:t>
      </w:r>
    </w:p>
    <w:p w:rsidR="00563E98" w:rsidRDefault="00563E98" w:rsidP="00563E98">
      <w:pPr>
        <w:pStyle w:val="a4"/>
      </w:pPr>
      <w:r>
        <w:t>- первую квалификационную категорию - до 0,25;</w:t>
      </w:r>
    </w:p>
    <w:p w:rsidR="00563E98" w:rsidRDefault="00563E98" w:rsidP="00563E98">
      <w:pPr>
        <w:pStyle w:val="a4"/>
      </w:pPr>
      <w:r>
        <w:t>- до истечения срока действия, за вторую квалификационную категорию - до 0,10.</w:t>
      </w:r>
    </w:p>
    <w:p w:rsidR="00563E98" w:rsidRDefault="00563E98" w:rsidP="00563E98">
      <w:pPr>
        <w:pStyle w:val="a4"/>
      </w:pPr>
      <w:r>
        <w:t xml:space="preserve">3.13. Персональный повышающий коэффициент к окладу может быть установлен работнику с учетом уровня его профессиональной подготовленности, сложности, важности выполняемой работы, степени самостоятельности и ответственности при выполнении поставленных задач и других факто­ров. </w:t>
      </w:r>
    </w:p>
    <w:p w:rsidR="00563E98" w:rsidRDefault="00563E98" w:rsidP="00563E98">
      <w:pPr>
        <w:pStyle w:val="a4"/>
      </w:pPr>
      <w:r>
        <w:t>Решение об установлении персонального повышающего коэффициента и его размерах принимается руководителем учреждения персонально в отношении конкретного работника с учетом мнения комиссии по распределению стимулирующих, компенсационных и иных выплат в учреждении (далее - комиссия). Размер повышающего коэффициента устанавливается в диапазоне от 0,1 до 1,5.</w:t>
      </w:r>
    </w:p>
    <w:p w:rsidR="00563E98" w:rsidRDefault="00563E98" w:rsidP="00563E98">
      <w:pPr>
        <w:pStyle w:val="a4"/>
      </w:pPr>
      <w:r>
        <w:t>Размер персонального повышающего коэффициента к окладу, ставке может пересматриваться комиссией в зависимости от качества и результатов работы конкретного работника.</w:t>
      </w:r>
    </w:p>
    <w:p w:rsidR="00563E98" w:rsidRDefault="00563E98" w:rsidP="00563E98">
      <w:pPr>
        <w:pStyle w:val="a4"/>
      </w:pPr>
      <w:r>
        <w:t>Повышающие коэффициенты к окладу, ставке устанавливаются на определенный период времени в течение соответствующего календарного года.</w:t>
      </w:r>
    </w:p>
    <w:p w:rsidR="00563E98" w:rsidRDefault="00563E98" w:rsidP="00563E98">
      <w:pPr>
        <w:pStyle w:val="a4"/>
      </w:pPr>
      <w:r>
        <w:t>По решению комиссии работнику может быть уменьшен ранее установленный персональный повышающий коэффициент к окладу, ставке за ненадлежащее или некачественное исполнение по вине работника возложенных на него профессиональных обязанностей.</w:t>
      </w:r>
    </w:p>
    <w:p w:rsidR="00563E98" w:rsidRDefault="00563E98" w:rsidP="00563E98">
      <w:pPr>
        <w:pStyle w:val="a4"/>
      </w:pPr>
      <w:r>
        <w:t>Основанием для уменьшения размера персонального повышающего коэффициента к окладу, ставке является приказ руководителя учреждения.</w:t>
      </w:r>
    </w:p>
    <w:p w:rsidR="00563E98" w:rsidRDefault="00563E98" w:rsidP="00563E98">
      <w:pPr>
        <w:pStyle w:val="a4"/>
      </w:pPr>
      <w:r>
        <w:t>3.14. Повышающий коэффициент за выслугу лет устанавливается от оклада (должностного оклада), ставки, рассчитанных в соответствии с порядком, предусмотренным п. 3.10 настоящего Положения, в размере:</w:t>
      </w:r>
    </w:p>
    <w:p w:rsidR="00563E98" w:rsidRDefault="00563E98" w:rsidP="00563E98">
      <w:pPr>
        <w:pStyle w:val="a4"/>
      </w:pPr>
      <w:r>
        <w:t>- 5% - при стаже работы от 1 года до 3 лет;</w:t>
      </w:r>
    </w:p>
    <w:p w:rsidR="00563E98" w:rsidRDefault="00563E98" w:rsidP="00563E98">
      <w:pPr>
        <w:pStyle w:val="a4"/>
      </w:pPr>
      <w:r>
        <w:t>- 10% - при стаже работы от 3 до 5 лет;</w:t>
      </w:r>
    </w:p>
    <w:p w:rsidR="00563E98" w:rsidRDefault="00563E98" w:rsidP="00563E98">
      <w:pPr>
        <w:pStyle w:val="a4"/>
      </w:pPr>
      <w:r>
        <w:t xml:space="preserve">- 20% - свыше 5 лет. </w:t>
      </w:r>
    </w:p>
    <w:p w:rsidR="00563E98" w:rsidRDefault="00563E98" w:rsidP="00563E98">
      <w:pPr>
        <w:pStyle w:val="a4"/>
      </w:pPr>
      <w:proofErr w:type="gramStart"/>
      <w:r>
        <w:t>Стаж работы, дающий право на получение ежемесячной надбавки за вы­слугу лет, исчисляется в соответствии с Порядком и условиями выплаты ежемесячной надбавки за выслугу лет работникам муниципальных бюджетных учреждений дополнительного образования города Астрахани, подведомственных управлению культуры администрации муниципального образования «Город Астрахань», согласно приложению 2 к настоящему Положению.</w:t>
      </w:r>
      <w:proofErr w:type="gramEnd"/>
    </w:p>
    <w:p w:rsidR="00563E98" w:rsidRDefault="00563E98" w:rsidP="00563E98">
      <w:pPr>
        <w:pStyle w:val="a4"/>
      </w:pPr>
      <w:r>
        <w:t xml:space="preserve">3.15. Применение повышающих коэффициентов не образует новых окладов, ставок и не учитывается при начислении иных стимулирующих и компенсационных выплат, устанавливаемых к окладу, ставке заработной платы в соответствии с настоящим Положением. </w:t>
      </w:r>
    </w:p>
    <w:p w:rsidR="00563E98" w:rsidRDefault="00563E98" w:rsidP="00563E98">
      <w:pPr>
        <w:pStyle w:val="a4"/>
      </w:pPr>
      <w:r>
        <w:t>3.16. При наличии почетного звания работнику может быть установлена выплата стимулирующего характера от оклада (должностного оклада), ставки заработной платы в следующих размерах:</w:t>
      </w:r>
    </w:p>
    <w:p w:rsidR="00563E98" w:rsidRDefault="00563E98" w:rsidP="00563E98">
      <w:pPr>
        <w:pStyle w:val="a4"/>
      </w:pPr>
      <w:r>
        <w:t>- за почетное звание «Заслуженный» - до 20 процентов;</w:t>
      </w:r>
    </w:p>
    <w:p w:rsidR="00563E98" w:rsidRDefault="00563E98" w:rsidP="00563E98">
      <w:pPr>
        <w:pStyle w:val="a4"/>
      </w:pPr>
      <w:r>
        <w:t xml:space="preserve">- за звание «Почетный работник» - до 10 процентов. </w:t>
      </w:r>
    </w:p>
    <w:p w:rsidR="00563E98" w:rsidRDefault="00563E98" w:rsidP="00563E98">
      <w:pPr>
        <w:pStyle w:val="a4"/>
      </w:pPr>
      <w:r>
        <w:t xml:space="preserve">3.17. Порядок, условия и размеры премирования работников учреждений устанавливаются и осуществляются в соответствии с Положением об оплате труда работников учреждений, являющимся приложением к коллективному договору. Премия по итогам работы за установленный период выплачивается в пределах имеющихся средств. </w:t>
      </w:r>
    </w:p>
    <w:p w:rsidR="00563E98" w:rsidRDefault="00563E98" w:rsidP="00563E98">
      <w:pPr>
        <w:pStyle w:val="a4"/>
      </w:pPr>
      <w:r>
        <w:t>3.18. Материальная помощь работникам может быть выплачена за счет средств от приносящей доход деятельности.</w:t>
      </w:r>
    </w:p>
    <w:p w:rsidR="00563E98" w:rsidRDefault="00563E98" w:rsidP="00563E98">
      <w:pPr>
        <w:pStyle w:val="a4"/>
      </w:pPr>
      <w:r>
        <w:t>Порядок и условия предоставления материальной помощи работникам учреждений устанавливаются коллективным договором, другим локальным нормативным актом учреждения с учетом мнения выборного органа первичной профсоюзной организации (иного представителя, избранного работника­ми учреждения).</w:t>
      </w:r>
    </w:p>
    <w:p w:rsidR="00563E98" w:rsidRDefault="00563E98" w:rsidP="00563E98">
      <w:pPr>
        <w:pStyle w:val="a4"/>
      </w:pPr>
      <w:r>
        <w:lastRenderedPageBreak/>
        <w:t>3.19. Материальная помощь работникам учреждения относится к социальным выплатам и не учитывается в выплатах при исчислении средней заработной платы.</w:t>
      </w:r>
    </w:p>
    <w:p w:rsidR="00563E98" w:rsidRDefault="00563E98" w:rsidP="00563E98">
      <w:pPr>
        <w:pStyle w:val="a4"/>
        <w:rPr>
          <w:spacing w:val="2"/>
        </w:rPr>
      </w:pPr>
      <w:r>
        <w:rPr>
          <w:spacing w:val="2"/>
        </w:rPr>
        <w:t xml:space="preserve">3.20. </w:t>
      </w:r>
      <w:proofErr w:type="gramStart"/>
      <w:r>
        <w:rPr>
          <w:spacing w:val="2"/>
        </w:rPr>
        <w:t>Предоставление преподавательской работы лицам, выполняющим ее, помимо основной работы, в том же образовательном учреждении (включая руководителей), а также педагогическим работникам, руководящим и иным работникам других образовательных учреждений, возможно только в том случае, если преподаватели и концертмейстеры, для которых данное образовательное учреждение является местом основной работы, обеспечены преподавательской и концертмейстерской работой по своей специальности в объеме не менее чем на ставку</w:t>
      </w:r>
      <w:proofErr w:type="gramEnd"/>
      <w:r>
        <w:rPr>
          <w:spacing w:val="2"/>
        </w:rPr>
        <w:t xml:space="preserve"> заработной платы.</w:t>
      </w:r>
    </w:p>
    <w:p w:rsidR="00563E98" w:rsidRDefault="00563E98" w:rsidP="00563E98">
      <w:pPr>
        <w:pStyle w:val="a4"/>
      </w:pPr>
      <w:r>
        <w:t>4. Условия оплаты труда руководителей, их заместителей.</w:t>
      </w:r>
    </w:p>
    <w:p w:rsidR="00563E98" w:rsidRDefault="00563E98" w:rsidP="00563E98">
      <w:pPr>
        <w:pStyle w:val="a4"/>
      </w:pPr>
      <w:r>
        <w:t>4.1. Заработная плата руководителей учреждений, их заместителей состоит из должностного оклада, выплат компенсационного и стимулирующего характера.</w:t>
      </w:r>
    </w:p>
    <w:p w:rsidR="00563E98" w:rsidRDefault="00563E98" w:rsidP="00563E98">
      <w:pPr>
        <w:pStyle w:val="a4"/>
      </w:pPr>
      <w:r>
        <w:t>Заработная плата руководителей организаций устанавливается органом, осуществляющим функции и полномочия учредителя, ежегодно на начало календарного года,</w:t>
      </w:r>
    </w:p>
    <w:p w:rsidR="00563E98" w:rsidRDefault="00563E98" w:rsidP="00563E98">
      <w:pPr>
        <w:pStyle w:val="a4"/>
      </w:pPr>
      <w:r>
        <w:t>4.2. Оклад (должностной оклад) руководителей учреждений устанавливается ежегодно на 1 января органом, осуществляющим функции и полномочия учредителя учреждений. Условия оплаты труда руководителей учреждений устанавливаются в трудовом договоре.</w:t>
      </w:r>
    </w:p>
    <w:p w:rsidR="00563E98" w:rsidRDefault="00563E98" w:rsidP="00563E98">
      <w:pPr>
        <w:pStyle w:val="a4"/>
      </w:pPr>
      <w:r>
        <w:t>4.3. Оклад (должностной оклад) руководителей учреждений (</w:t>
      </w:r>
      <w:proofErr w:type="gramStart"/>
      <w:r>
        <w:t>О</w:t>
      </w:r>
      <w:proofErr w:type="gramEnd"/>
      <w:r w:rsidR="00972868">
        <w:t xml:space="preserve"> </w:t>
      </w:r>
      <w:proofErr w:type="gramStart"/>
      <w:r>
        <w:t>рук</w:t>
      </w:r>
      <w:proofErr w:type="gramEnd"/>
      <w:r>
        <w:t>.) определяется исходя из средней заработной платы работников (О</w:t>
      </w:r>
      <w:r w:rsidR="00972868">
        <w:t xml:space="preserve"> </w:t>
      </w:r>
      <w:r>
        <w:t>сред.) и коэффициента, учитывающего масштаб управления руководителей учреждений (К</w:t>
      </w:r>
      <w:r w:rsidR="00972868">
        <w:t xml:space="preserve"> </w:t>
      </w:r>
      <w:proofErr w:type="spellStart"/>
      <w:r>
        <w:t>му</w:t>
      </w:r>
      <w:proofErr w:type="spellEnd"/>
      <w:r>
        <w:t>) по формуле:</w:t>
      </w:r>
    </w:p>
    <w:p w:rsidR="00563E98" w:rsidRDefault="00563E98" w:rsidP="00563E98">
      <w:pPr>
        <w:pStyle w:val="a4"/>
      </w:pPr>
      <w:proofErr w:type="gramStart"/>
      <w:r>
        <w:t>О</w:t>
      </w:r>
      <w:proofErr w:type="gramEnd"/>
      <w:r w:rsidR="00972868">
        <w:t xml:space="preserve"> </w:t>
      </w:r>
      <w:r>
        <w:t>рук. = О</w:t>
      </w:r>
      <w:r w:rsidR="00972868">
        <w:t xml:space="preserve"> </w:t>
      </w:r>
      <w:r>
        <w:t>сред. х</w:t>
      </w:r>
      <w:proofErr w:type="gramStart"/>
      <w:r>
        <w:t xml:space="preserve"> К</w:t>
      </w:r>
      <w:proofErr w:type="gramEnd"/>
      <w:r w:rsidR="00972868">
        <w:t xml:space="preserve"> </w:t>
      </w:r>
      <w:proofErr w:type="spellStart"/>
      <w:r>
        <w:t>му</w:t>
      </w:r>
      <w:proofErr w:type="spellEnd"/>
      <w:r>
        <w:t>.</w:t>
      </w:r>
    </w:p>
    <w:p w:rsidR="00563E98" w:rsidRDefault="00563E98" w:rsidP="00563E98">
      <w:pPr>
        <w:pStyle w:val="a4"/>
      </w:pPr>
      <w:r>
        <w:t>Средняя заработная плата работников учреждений (</w:t>
      </w:r>
      <w:proofErr w:type="gramStart"/>
      <w:r>
        <w:t>О</w:t>
      </w:r>
      <w:proofErr w:type="gramEnd"/>
      <w:r w:rsidR="00972868">
        <w:t xml:space="preserve"> </w:t>
      </w:r>
      <w:proofErr w:type="gramStart"/>
      <w:r>
        <w:t>сред</w:t>
      </w:r>
      <w:proofErr w:type="gramEnd"/>
      <w:r>
        <w:t>.) определяется за отработанное время в предшествующем учебном году (с 1 сентября по 31 августа (без учета внешних совместителей)).</w:t>
      </w:r>
    </w:p>
    <w:p w:rsidR="00563E98" w:rsidRDefault="00563E98" w:rsidP="00563E98">
      <w:pPr>
        <w:pStyle w:val="a4"/>
      </w:pPr>
      <w:r>
        <w:t xml:space="preserve">4.4. При расчете средней заработной платы работников учреждений учитывается заработная плата работников учреждений (без учета внешних совместителей), за исключением заработной платы руководителей, заместителей руководителей, руководителей филиалов. </w:t>
      </w:r>
    </w:p>
    <w:p w:rsidR="00563E98" w:rsidRDefault="00563E98" w:rsidP="00563E98">
      <w:pPr>
        <w:pStyle w:val="a4"/>
      </w:pPr>
      <w:r>
        <w:t>При расчете средней заработной платы работников учреждений не учитываются средства на оплату труда, поступающие от приносящей доход деятельности.</w:t>
      </w:r>
    </w:p>
    <w:p w:rsidR="00563E98" w:rsidRDefault="00563E98" w:rsidP="00563E98">
      <w:pPr>
        <w:pStyle w:val="a4"/>
      </w:pPr>
      <w:r>
        <w:t>Предельный уровень соотношения средней заработной платы руководителей, их заместителей и средней заработной платы работников учреждений устанавливается в кратности от 1 до 5.</w:t>
      </w:r>
    </w:p>
    <w:p w:rsidR="00563E98" w:rsidRDefault="00563E98" w:rsidP="00563E98">
      <w:pPr>
        <w:pStyle w:val="a4"/>
      </w:pPr>
      <w:r>
        <w:t>Определение размера средней заработной платы работников учреждений осуществляется в соответствии с методикой, используемой при определении средней заработной платы работников для целей статистического наблюдения, утвержденной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официального статистического учета.</w:t>
      </w:r>
    </w:p>
    <w:p w:rsidR="00563E98" w:rsidRDefault="00563E98" w:rsidP="00563E98">
      <w:pPr>
        <w:pStyle w:val="a4"/>
      </w:pPr>
      <w:r>
        <w:t>4.5. Коэффициент, учитывающий масштаб управления руководителей учреждений (К</w:t>
      </w:r>
      <w:r w:rsidR="00972868">
        <w:t xml:space="preserve"> </w:t>
      </w:r>
      <w:proofErr w:type="spellStart"/>
      <w:r>
        <w:t>му</w:t>
      </w:r>
      <w:proofErr w:type="spellEnd"/>
      <w:r>
        <w:t>) определяется в соответствии с приложением 3 в зависимости от достигнутой суммы баллов по объемным показателям, характеризующим масштаб управления каждого учреждения согласно приложению 4.</w:t>
      </w:r>
    </w:p>
    <w:p w:rsidR="00563E98" w:rsidRDefault="00563E98" w:rsidP="00563E98">
      <w:pPr>
        <w:pStyle w:val="a4"/>
      </w:pPr>
      <w:r>
        <w:t>4.6. Выплаты компенсационного характера руководителям учреждений, их заместителям учреждений устанавливаются в соответствии с пунктами 3.4, 3.5 настоящего Положения.</w:t>
      </w:r>
    </w:p>
    <w:p w:rsidR="00563E98" w:rsidRDefault="00563E98" w:rsidP="00563E98">
      <w:pPr>
        <w:pStyle w:val="a4"/>
      </w:pPr>
      <w:r>
        <w:t xml:space="preserve">4.7. </w:t>
      </w:r>
      <w:proofErr w:type="gramStart"/>
      <w:r>
        <w:t>Выплаты стимулирующего характера руководителям учреждений устанавливаются один раз в год, на начало учебного года, с учетом результатов деятельности учреждений в соответствии с критериями оценки и целевыми показателями эффективности работы учреждений, установленных распорядительным актом органа, осуществляющего функции и полномочия учредителя учреждений, в соответствии с решением комиссии по оценке показателей эффективности деятельности руководителей муниципальных образовательных организаций.</w:t>
      </w:r>
      <w:proofErr w:type="gramEnd"/>
    </w:p>
    <w:p w:rsidR="00563E98" w:rsidRDefault="00563E98" w:rsidP="00563E98">
      <w:pPr>
        <w:pStyle w:val="a4"/>
      </w:pPr>
      <w:r>
        <w:t>Руководителям учреждений может быть выплачена премия на основании распорядительного акта органа, осуществляющего функции и полномочия учредителя учреждений.</w:t>
      </w:r>
    </w:p>
    <w:p w:rsidR="00563E98" w:rsidRDefault="00563E98" w:rsidP="00563E98">
      <w:pPr>
        <w:pStyle w:val="a4"/>
      </w:pPr>
      <w:r>
        <w:t>4.8. Руководителям учреждений по ходатайству выборного органа первичной профсоюзной организации (иного представителя, избранного работниками учреждения) может быть оказана материальная помощь в размере до двух должностных окладов в течение календарного года за счет средств от приносящей доход деятельности:</w:t>
      </w:r>
    </w:p>
    <w:p w:rsidR="00563E98" w:rsidRDefault="00563E98" w:rsidP="00563E98">
      <w:pPr>
        <w:pStyle w:val="a4"/>
      </w:pPr>
      <w:r>
        <w:t>- в связи с тяжелой болезнью, подтвержденной соответствующими документами;</w:t>
      </w:r>
    </w:p>
    <w:p w:rsidR="00563E98" w:rsidRDefault="00563E98" w:rsidP="00563E98">
      <w:pPr>
        <w:pStyle w:val="a4"/>
      </w:pPr>
      <w:r>
        <w:t>- в связи со смертью близких родственников при представлении копии свидетельства о смерти;</w:t>
      </w:r>
    </w:p>
    <w:p w:rsidR="00563E98" w:rsidRDefault="00563E98" w:rsidP="00563E98">
      <w:pPr>
        <w:pStyle w:val="a4"/>
      </w:pPr>
      <w:r>
        <w:t>- в связи с ежегодным отпуском (одной из частей отпуска), предоставляемым в соответствии с графиком отпусков;</w:t>
      </w:r>
    </w:p>
    <w:p w:rsidR="00563E98" w:rsidRDefault="00563E98" w:rsidP="00563E98">
      <w:pPr>
        <w:pStyle w:val="a4"/>
      </w:pPr>
      <w:r>
        <w:t>- в связи с рождением ребенка (усынов</w:t>
      </w:r>
      <w:r w:rsidR="004C508C">
        <w:t>лением) одному из родителей, ра</w:t>
      </w:r>
      <w:r>
        <w:t>ботающему в данном учреждении, при предъявлении копии свидетельства о рождении.</w:t>
      </w:r>
    </w:p>
    <w:p w:rsidR="00563E98" w:rsidRDefault="00563E98" w:rsidP="00563E98">
      <w:pPr>
        <w:pStyle w:val="a4"/>
      </w:pPr>
      <w:r>
        <w:t>Указанные выплаты осуществляются на основании распорядительного акта органа, осуществляющего функции и</w:t>
      </w:r>
      <w:r w:rsidR="004C508C">
        <w:t xml:space="preserve"> полномочия учредителя организа</w:t>
      </w:r>
      <w:r>
        <w:t>ций.</w:t>
      </w:r>
    </w:p>
    <w:p w:rsidR="00563E98" w:rsidRDefault="00563E98" w:rsidP="00563E98">
      <w:pPr>
        <w:pStyle w:val="a4"/>
      </w:pPr>
      <w:r>
        <w:t>4.9. Должностные оклады заместителей руководителей учреждений устанавливаются на 10-30 процентов ниже должностных окладов руководителей этих учреждений.</w:t>
      </w:r>
    </w:p>
    <w:p w:rsidR="00563E98" w:rsidRDefault="00563E98" w:rsidP="00563E98">
      <w:pPr>
        <w:pStyle w:val="a4"/>
      </w:pPr>
      <w:r>
        <w:t>Руководители организаций могут по согласованию с выборным органом первичной профсоюзной организации (иного представителя, избранного работниками учреждения) устанавливать персональные повышающие коэффициенты к должностным окладам заместителей руководителей в диапазоне от 0,1 до 0,7.</w:t>
      </w:r>
    </w:p>
    <w:p w:rsidR="00563E98" w:rsidRDefault="00563E98" w:rsidP="00563E98">
      <w:pPr>
        <w:pStyle w:val="a4"/>
      </w:pPr>
      <w:r>
        <w:t xml:space="preserve">4.10. Предельный объем учебной нагрузки (преподавательской работы), который может выполняться в том же образовательном учреждении его руководителем, определяется учредителем образовательного учреждения, а других работников, ведущих ее, помимо основной работы, - самим образовательным учреждением. </w:t>
      </w:r>
    </w:p>
    <w:p w:rsidR="00563E98" w:rsidRDefault="00563E98" w:rsidP="00563E98">
      <w:pPr>
        <w:pStyle w:val="a4"/>
      </w:pPr>
      <w:r>
        <w:lastRenderedPageBreak/>
        <w:t>Преподавательская работа руководителя образовательного учреждения по совместительству в другом образовательном учреждении, а также иная его работа по совместительству (кроме руководящей работы) может иметь место только с разрешения учредителя образовательного учреждения.</w:t>
      </w:r>
    </w:p>
    <w:p w:rsidR="00563E98" w:rsidRDefault="00563E98" w:rsidP="00563E98">
      <w:pPr>
        <w:pStyle w:val="a4"/>
      </w:pPr>
      <w:r>
        <w:t>5. Другие вопросы оплаты труда.</w:t>
      </w:r>
    </w:p>
    <w:p w:rsidR="00563E98" w:rsidRDefault="00563E98" w:rsidP="00563E98">
      <w:pPr>
        <w:pStyle w:val="a4"/>
      </w:pPr>
      <w:r>
        <w:t>5.1. Штатное расписание учреждений утверждается руководителем учреждения, включает в себя все должности работников учреждения и согласовывается органом, осуществляющим функции и полномочия учредителя учреждений.</w:t>
      </w:r>
    </w:p>
    <w:p w:rsidR="00563E98" w:rsidRDefault="00563E98" w:rsidP="00563E98">
      <w:pPr>
        <w:pStyle w:val="a4"/>
      </w:pPr>
      <w:r>
        <w:t>5.2. Внесение изменений в штатное расписание учреждения производится на основании приказа руководителя учреждения.</w:t>
      </w:r>
    </w:p>
    <w:p w:rsidR="00563E98" w:rsidRDefault="00563E98" w:rsidP="00563E98">
      <w:pPr>
        <w:pStyle w:val="a4"/>
      </w:pPr>
      <w:r>
        <w:t>5.3. В штатном расписании учреждения указываются должности работников, численность, оклады (должностные оклады), ставки по профессиональным квалификационным группам и квалификационным уровням, все виды выплат компенсационного характера и другие обязательные доплаты и надбавки, установленные законодательством и нормативными правовыми актами в сфере оплаты труда, производимые работникам, зачисленным на штатные должности.</w:t>
      </w:r>
    </w:p>
    <w:p w:rsidR="00563E98" w:rsidRDefault="00563E98" w:rsidP="00563E98">
      <w:pPr>
        <w:pStyle w:val="a4"/>
      </w:pPr>
      <w:r>
        <w:t xml:space="preserve">5.4. Численный состав работников учреждения должен быть достаточным для гарантированного выполнения его функций, задач и объемов работ, установленных учредителем. </w:t>
      </w:r>
    </w:p>
    <w:p w:rsidR="00563E98" w:rsidRDefault="00563E98" w:rsidP="00563E98">
      <w:pPr>
        <w:pStyle w:val="a4"/>
      </w:pPr>
      <w:r>
        <w:t>5.5. Для выполнения работ, связанных с временным расширением объема оказываемых услуг, учреждения вправе осуществлять привлечение, помимо работников, занимающих должности (профессии), предусмотренные штатным расписанием, других работников на условиях срочного трудового договора за счет средств, поступающих от приносящей доход деятельности.</w:t>
      </w:r>
    </w:p>
    <w:p w:rsidR="00563E98" w:rsidRDefault="00563E98" w:rsidP="00563E98">
      <w:pPr>
        <w:pStyle w:val="a4"/>
        <w:ind w:left="2835" w:firstLine="0"/>
      </w:pPr>
    </w:p>
    <w:p w:rsidR="00563E98" w:rsidRDefault="00563E98" w:rsidP="00563E98">
      <w:pPr>
        <w:pStyle w:val="a4"/>
        <w:ind w:left="2835" w:firstLine="0"/>
      </w:pPr>
      <w:r>
        <w:t xml:space="preserve">Приложение 1 к Положению о системе оплаты </w:t>
      </w:r>
    </w:p>
    <w:p w:rsidR="00563E98" w:rsidRDefault="00563E98" w:rsidP="00563E98">
      <w:pPr>
        <w:pStyle w:val="a4"/>
        <w:ind w:left="2835" w:firstLine="0"/>
      </w:pPr>
      <w:r>
        <w:t xml:space="preserve">труда работников муниципальных учреждений </w:t>
      </w:r>
    </w:p>
    <w:p w:rsidR="00563E98" w:rsidRDefault="00563E98" w:rsidP="00563E98">
      <w:pPr>
        <w:pStyle w:val="a4"/>
        <w:ind w:left="2835" w:firstLine="0"/>
      </w:pPr>
      <w:r>
        <w:t>дополнительного образования в области искусств</w:t>
      </w:r>
    </w:p>
    <w:p w:rsidR="00563E98" w:rsidRDefault="00563E98" w:rsidP="00563E98">
      <w:pPr>
        <w:pStyle w:val="3"/>
        <w:spacing w:before="57"/>
      </w:pPr>
      <w:r>
        <w:t xml:space="preserve">Размеры окладов (должностных окладов) ставок </w:t>
      </w:r>
      <w:proofErr w:type="gramStart"/>
      <w:r>
        <w:t>заработной</w:t>
      </w:r>
      <w:proofErr w:type="gramEnd"/>
      <w:r>
        <w:t xml:space="preserve"> </w:t>
      </w:r>
    </w:p>
    <w:p w:rsidR="00563E98" w:rsidRDefault="00563E98" w:rsidP="00563E98">
      <w:pPr>
        <w:pStyle w:val="3"/>
      </w:pPr>
      <w:r>
        <w:t>платы по профессиональным квалификационным группам</w:t>
      </w:r>
    </w:p>
    <w:p w:rsidR="00563E98" w:rsidRDefault="00563E98" w:rsidP="00563E98">
      <w:pPr>
        <w:pStyle w:val="3"/>
      </w:pPr>
      <w:r>
        <w:t xml:space="preserve">работников муниципальных бюджетных учреждений </w:t>
      </w:r>
    </w:p>
    <w:p w:rsidR="00563E98" w:rsidRDefault="00563E98" w:rsidP="00563E98">
      <w:pPr>
        <w:pStyle w:val="3"/>
      </w:pPr>
      <w:r>
        <w:t xml:space="preserve">дополнительного образования города Астрахани, </w:t>
      </w:r>
      <w:proofErr w:type="gramStart"/>
      <w:r>
        <w:t>подведомственных</w:t>
      </w:r>
      <w:proofErr w:type="gramEnd"/>
    </w:p>
    <w:p w:rsidR="00563E98" w:rsidRDefault="00563E98" w:rsidP="00563E98">
      <w:pPr>
        <w:pStyle w:val="3"/>
      </w:pPr>
      <w:r>
        <w:t>управлению культуры администрации</w:t>
      </w:r>
    </w:p>
    <w:p w:rsidR="00563E98" w:rsidRDefault="00563E98" w:rsidP="00563E98">
      <w:pPr>
        <w:pStyle w:val="3"/>
      </w:pPr>
      <w:r>
        <w:t>муниципального образования «Город Астрахань»</w:t>
      </w:r>
    </w:p>
    <w:tbl>
      <w:tblPr>
        <w:tblW w:w="0" w:type="auto"/>
        <w:tblInd w:w="5" w:type="dxa"/>
        <w:tblLayout w:type="fixed"/>
        <w:tblCellMar>
          <w:left w:w="0" w:type="dxa"/>
          <w:right w:w="0" w:type="dxa"/>
        </w:tblCellMar>
        <w:tblLook w:val="0000" w:firstRow="0" w:lastRow="0" w:firstColumn="0" w:lastColumn="0" w:noHBand="0" w:noVBand="0"/>
      </w:tblPr>
      <w:tblGrid>
        <w:gridCol w:w="1270"/>
        <w:gridCol w:w="4755"/>
        <w:gridCol w:w="1215"/>
      </w:tblGrid>
      <w:tr w:rsidR="00563E98" w:rsidTr="00972868">
        <w:trPr>
          <w:trHeight w:val="113"/>
        </w:trPr>
        <w:tc>
          <w:tcPr>
            <w:tcW w:w="1270"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Квалификационные уровни</w:t>
            </w:r>
          </w:p>
        </w:tc>
        <w:tc>
          <w:tcPr>
            <w:tcW w:w="475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Должности, отнесенные к квалификационным уровням</w:t>
            </w:r>
          </w:p>
        </w:tc>
        <w:tc>
          <w:tcPr>
            <w:tcW w:w="121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Оклады (должностные оклады), ставки заработной платы (руб.)</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Профессиональные квалификационные группы должностей работников образования</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Профессиональная квалификационная группа должностей руководителей структурных</w:t>
            </w:r>
          </w:p>
          <w:p w:rsidR="00563E98" w:rsidRDefault="00563E98" w:rsidP="00972868">
            <w:pPr>
              <w:pStyle w:val="a5"/>
            </w:pPr>
            <w:r>
              <w:t>подразделений</w:t>
            </w:r>
          </w:p>
        </w:tc>
      </w:tr>
      <w:tr w:rsidR="00563E98" w:rsidTr="00972868">
        <w:trPr>
          <w:trHeight w:val="113"/>
        </w:trPr>
        <w:tc>
          <w:tcPr>
            <w:tcW w:w="1270"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1 квалификационный уровень</w:t>
            </w:r>
          </w:p>
        </w:tc>
        <w:tc>
          <w:tcPr>
            <w:tcW w:w="475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proofErr w:type="gramStart"/>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и образовательную программу дополнительного образования детей</w:t>
            </w:r>
            <w:proofErr w:type="gramEnd"/>
          </w:p>
        </w:tc>
        <w:tc>
          <w:tcPr>
            <w:tcW w:w="121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6750</w:t>
            </w:r>
          </w:p>
        </w:tc>
      </w:tr>
      <w:tr w:rsidR="00563E98" w:rsidTr="00972868">
        <w:trPr>
          <w:trHeight w:val="113"/>
        </w:trPr>
        <w:tc>
          <w:tcPr>
            <w:tcW w:w="1270"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2 квалификационный уровень</w:t>
            </w:r>
          </w:p>
        </w:tc>
        <w:tc>
          <w:tcPr>
            <w:tcW w:w="475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Заведующий (начальник) обособленным структурным подразделением, реализующим общеобразовательную программу и образовательную программу дополнительного образования детей</w:t>
            </w:r>
          </w:p>
        </w:tc>
        <w:tc>
          <w:tcPr>
            <w:tcW w:w="121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7610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Профессиональная квалификационная группа должностей педагогических работников</w:t>
            </w:r>
          </w:p>
        </w:tc>
      </w:tr>
      <w:tr w:rsidR="00563E98" w:rsidTr="00972868">
        <w:trPr>
          <w:trHeight w:val="113"/>
        </w:trPr>
        <w:tc>
          <w:tcPr>
            <w:tcW w:w="1270"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2 квалификационный уровень</w:t>
            </w:r>
          </w:p>
        </w:tc>
        <w:tc>
          <w:tcPr>
            <w:tcW w:w="475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Концертмейстер, педагог дополнительного образования, педагог-организатор</w:t>
            </w:r>
          </w:p>
        </w:tc>
        <w:tc>
          <w:tcPr>
            <w:tcW w:w="121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6850</w:t>
            </w:r>
          </w:p>
        </w:tc>
      </w:tr>
      <w:tr w:rsidR="00563E98" w:rsidTr="00972868">
        <w:trPr>
          <w:trHeight w:val="113"/>
        </w:trPr>
        <w:tc>
          <w:tcPr>
            <w:tcW w:w="1270"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3 квалификационный уровень</w:t>
            </w:r>
          </w:p>
        </w:tc>
        <w:tc>
          <w:tcPr>
            <w:tcW w:w="475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Методист, педагог-психолог, старший педагог дополнительного образования</w:t>
            </w:r>
          </w:p>
        </w:tc>
        <w:tc>
          <w:tcPr>
            <w:tcW w:w="121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6900</w:t>
            </w:r>
          </w:p>
        </w:tc>
      </w:tr>
      <w:tr w:rsidR="00563E98" w:rsidTr="00972868">
        <w:trPr>
          <w:trHeight w:val="113"/>
        </w:trPr>
        <w:tc>
          <w:tcPr>
            <w:tcW w:w="1270"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4 квалификационный уровень</w:t>
            </w:r>
          </w:p>
        </w:tc>
        <w:tc>
          <w:tcPr>
            <w:tcW w:w="475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4C508C">
            <w:pPr>
              <w:pStyle w:val="a5"/>
            </w:pPr>
            <w:r>
              <w:t>Преподаватель, педагог-библиотекарь, старший методист</w:t>
            </w:r>
          </w:p>
        </w:tc>
        <w:tc>
          <w:tcPr>
            <w:tcW w:w="1215" w:type="dxa"/>
            <w:tcBorders>
              <w:top w:val="single" w:sz="4" w:space="0" w:color="000000"/>
              <w:left w:val="single" w:sz="4" w:space="0" w:color="000000"/>
              <w:bottom w:val="single" w:sz="4" w:space="0" w:color="000000"/>
              <w:right w:val="single" w:sz="4" w:space="0" w:color="000000"/>
            </w:tcBorders>
            <w:tcMar>
              <w:top w:w="40" w:type="dxa"/>
              <w:left w:w="0" w:type="dxa"/>
              <w:bottom w:w="80" w:type="dxa"/>
              <w:right w:w="0" w:type="dxa"/>
            </w:tcMar>
          </w:tcPr>
          <w:p w:rsidR="00563E98" w:rsidRDefault="00563E98" w:rsidP="00972868">
            <w:pPr>
              <w:pStyle w:val="a5"/>
            </w:pPr>
            <w:r>
              <w:t>7000</w:t>
            </w:r>
          </w:p>
        </w:tc>
      </w:tr>
    </w:tbl>
    <w:p w:rsidR="00563E98" w:rsidRDefault="00563E98" w:rsidP="00563E98">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1361"/>
        <w:gridCol w:w="4653"/>
        <w:gridCol w:w="1226"/>
      </w:tblGrid>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Профессиональная квалификационная группа должностей учебно-вспомогательного персонала первого уровня</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1 квалификационн</w:t>
            </w:r>
            <w:r>
              <w:lastRenderedPageBreak/>
              <w:t>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lastRenderedPageBreak/>
              <w:t>Секретарь учебной части</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4260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lastRenderedPageBreak/>
              <w:t>Профессиональная квалификационная группа дол</w:t>
            </w:r>
            <w:r w:rsidR="004C508C">
              <w:t>жностей работников культуры, ис</w:t>
            </w:r>
            <w:r>
              <w:t>кусства и кинематографии ведущего звена</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3"/>
              <w:spacing w:line="240" w:lineRule="auto"/>
              <w:textAlignment w:val="auto"/>
              <w:rPr>
                <w:rFonts w:ascii="Cambria" w:hAnsi="Cambria" w:cs="Times New Roman"/>
                <w:color w:val="auto"/>
              </w:rPr>
            </w:pP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Библиотекарь; звукооператор</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5200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Профессиональная квалификационная группа «Общеотраслевые должности служащих первого уровня»</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1 квалификационный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Делопроизводитель, секретарь</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4260</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2 квалификационный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Должности служащих первого квалификационного уровня, по которым может устанавливаться производное должностное наименование «старший»</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4400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Профессиональная квалификационная группа «Общеотраслевые должности служащих второго уровня»</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1 квалификационный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Администратор; инспектор по кадрам; секретарь руководителя, художник</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4570</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2 квалификационный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 xml:space="preserve">Заведующий хозяйством. </w:t>
            </w:r>
          </w:p>
          <w:p w:rsidR="00563E98" w:rsidRDefault="00563E98" w:rsidP="004C508C">
            <w:pPr>
              <w:pStyle w:val="a5"/>
            </w:pPr>
            <w:r>
              <w:t>Должности служащих первого квалификационного уровня, по которым может устанавливаться производное должностное наименование «старший»</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4720</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3 квалификационный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Начальник хозяйственного отдела.</w:t>
            </w:r>
          </w:p>
          <w:p w:rsidR="00563E98" w:rsidRDefault="00563E98" w:rsidP="00972868">
            <w:pPr>
              <w:pStyle w:val="a5"/>
            </w:pPr>
            <w:r>
              <w:t xml:space="preserve">Должности служащих первого квалификационного уровня, по которым устанавливается I </w:t>
            </w:r>
            <w:proofErr w:type="spellStart"/>
            <w:r>
              <w:t>внутридолжностная</w:t>
            </w:r>
            <w:proofErr w:type="spellEnd"/>
            <w:r>
              <w:t xml:space="preserve"> категория</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5500</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4 квалификационный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Должности служащих первого уровня, по которым может устанавливаться производное должностного наименования «ведущий»</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5700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Профессиональная квалификационная группа «Общеотраслевые должности служащих третьего уровня»</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1 квалификационный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Специалист по кадрам; экономист; юрисконсульт; психолог, инспектор по охране труда и технике безопасности</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5800</w:t>
            </w:r>
          </w:p>
        </w:tc>
      </w:tr>
      <w:tr w:rsidR="00563E98" w:rsidTr="00972868">
        <w:trPr>
          <w:trHeight w:val="113"/>
        </w:trPr>
        <w:tc>
          <w:tcPr>
            <w:tcW w:w="136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2 квалификационный уровень</w:t>
            </w:r>
          </w:p>
        </w:tc>
        <w:tc>
          <w:tcPr>
            <w:tcW w:w="465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 xml:space="preserve">Должности служащих первого уровня, по которым может устанавливаться II </w:t>
            </w:r>
            <w:proofErr w:type="spellStart"/>
            <w:r>
              <w:t>внутридолжностная</w:t>
            </w:r>
            <w:proofErr w:type="spellEnd"/>
            <w:r>
              <w:t xml:space="preserve"> категория</w:t>
            </w:r>
          </w:p>
        </w:tc>
        <w:tc>
          <w:tcPr>
            <w:tcW w:w="12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6140</w:t>
            </w:r>
          </w:p>
        </w:tc>
      </w:tr>
    </w:tbl>
    <w:p w:rsidR="00563E98" w:rsidRDefault="00563E98" w:rsidP="00563E98">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1378"/>
        <w:gridCol w:w="4630"/>
        <w:gridCol w:w="1232"/>
      </w:tblGrid>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3 квалификационный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 xml:space="preserve">Должности служащих первого уровня, по которым может устанавливаться I </w:t>
            </w:r>
            <w:proofErr w:type="spellStart"/>
            <w:r>
              <w:t>внутридолжностная</w:t>
            </w:r>
            <w:proofErr w:type="spellEnd"/>
            <w:r>
              <w:t xml:space="preserve"> категория</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6300</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4 квалификационный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rPr>
                <w:spacing w:val="-3"/>
              </w:rPr>
              <w:t>Должности служащих первого уровня, по которым может устанавливаться производное должностного наименования «ведущий»</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6350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Профессиональная квалификационная группа «Профессии рабочих культуры, искусства и кинематографии первого уровня»</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3"/>
              <w:spacing w:line="240" w:lineRule="auto"/>
              <w:textAlignment w:val="auto"/>
              <w:rPr>
                <w:rFonts w:ascii="Cambria" w:hAnsi="Cambria" w:cs="Times New Roman"/>
                <w:color w:val="auto"/>
              </w:rPr>
            </w:pP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Костюмер, реквизитор</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4000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Профессиональная квалификационная группа «Профессии рабочих культуры, искусства и кинематографии второго уровня»</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1 квалификационный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Регулировщик пианино и роялей 2-6 разрядов ЕТКС; настройщик пианино и роялей 4-8 разрядов ЕТКС; настройщик щипковых инструментов 3-6 разрядов ЕТКС</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5550</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2 квалификационный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Настройщик духовых инструментов 6 разряда ЕТКС; настройщик-регулировщик смычковых инструментов 6 разряда ЕТКС</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5710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rPr>
                <w:spacing w:val="3"/>
              </w:rPr>
              <w:t>Профессиональные квалификационные группы общеотраслевых профессий рабочих первого уровня</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rPr>
                <w:spacing w:val="3"/>
              </w:rPr>
              <w:t>1 квалификационный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rPr>
                <w:spacing w:val="3"/>
              </w:rPr>
              <w:t>Уборщик служебных помещений, подсобный рабочий, дворник, садовник, сторож (вахтер), грузчик, гардеробщик и другие наименования профессий рабочих, по которым предусмотрено присвоение 1, 2 и 3 квалификационных разрядов по ЕТКС работ и профессий рабочих</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rPr>
                <w:spacing w:val="3"/>
              </w:rPr>
              <w:t>4000</w:t>
            </w:r>
          </w:p>
        </w:tc>
      </w:tr>
      <w:tr w:rsidR="00563E98" w:rsidTr="00972868">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rPr>
                <w:spacing w:val="3"/>
              </w:rPr>
              <w:t>Профессиональные квалификационные группы общеотраслевых профессий рабочих второго уровня</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lastRenderedPageBreak/>
              <w:t>1 квалификационный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Наименования профессий рабочих, по которым предусмотрено присвоение 4 и 5 квалификационных разрядов по ЕТКС работ и профессий рабочих</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4260</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2 квалификационный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Наименования профессий рабочих, по которым предусмотрено присвоение 6 и 7 квалификационных разрядов по ЕТКС работ и профессий рабочих</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4780</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3 квалификационный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Наименования профессий рабочих, по которым предусмотрено присвоение 8 квалификационного разряда по ЕТКС работ и профессий рабочих</w:t>
            </w:r>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5550</w:t>
            </w:r>
          </w:p>
        </w:tc>
      </w:tr>
      <w:tr w:rsidR="00563E98" w:rsidTr="00972868">
        <w:trPr>
          <w:trHeight w:val="113"/>
        </w:trPr>
        <w:tc>
          <w:tcPr>
            <w:tcW w:w="13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4C508C" w:rsidP="004C508C">
            <w:pPr>
              <w:pStyle w:val="a5"/>
            </w:pPr>
            <w:r>
              <w:t>4 квалифика</w:t>
            </w:r>
            <w:r w:rsidR="00563E98">
              <w:t>ционный уровень</w:t>
            </w:r>
          </w:p>
        </w:tc>
        <w:tc>
          <w:tcPr>
            <w:tcW w:w="463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proofErr w:type="gramStart"/>
            <w:r>
              <w:t>Наименования профессий рабочих, предусмотренные 1-3 квалификационными уровнями настоящей профессиональной квалификационной группы, выполняющих важные (особо важные) и ответственные (особо ответственные работы)</w:t>
            </w:r>
            <w:proofErr w:type="gramEnd"/>
          </w:p>
        </w:tc>
        <w:tc>
          <w:tcPr>
            <w:tcW w:w="12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5710</w:t>
            </w:r>
          </w:p>
        </w:tc>
      </w:tr>
    </w:tbl>
    <w:p w:rsidR="00563E98" w:rsidRDefault="00563E98" w:rsidP="00563E98">
      <w:pPr>
        <w:pStyle w:val="a4"/>
        <w:rPr>
          <w:sz w:val="20"/>
          <w:szCs w:val="20"/>
        </w:rPr>
      </w:pPr>
    </w:p>
    <w:p w:rsidR="00563E98" w:rsidRDefault="00563E98" w:rsidP="00563E98">
      <w:pPr>
        <w:pStyle w:val="a4"/>
        <w:rPr>
          <w:sz w:val="20"/>
          <w:szCs w:val="20"/>
        </w:rPr>
      </w:pPr>
    </w:p>
    <w:p w:rsidR="00563E98" w:rsidRDefault="00563E98" w:rsidP="00563E98">
      <w:pPr>
        <w:pStyle w:val="a4"/>
        <w:ind w:left="2835" w:firstLine="0"/>
      </w:pPr>
      <w:r>
        <w:t xml:space="preserve">Приложение 2 к Положению о системе оплаты </w:t>
      </w:r>
    </w:p>
    <w:p w:rsidR="00563E98" w:rsidRDefault="00563E98" w:rsidP="00563E98">
      <w:pPr>
        <w:pStyle w:val="a4"/>
        <w:ind w:left="2835" w:firstLine="0"/>
      </w:pPr>
      <w:r>
        <w:t xml:space="preserve">труда работников муниципальных учреждений </w:t>
      </w:r>
    </w:p>
    <w:p w:rsidR="00563E98" w:rsidRDefault="00563E98" w:rsidP="00563E98">
      <w:pPr>
        <w:pStyle w:val="a4"/>
        <w:ind w:left="2835" w:firstLine="0"/>
      </w:pPr>
      <w:r>
        <w:t>дополнительного образования в области искусств</w:t>
      </w:r>
    </w:p>
    <w:p w:rsidR="00563E98" w:rsidRDefault="00563E98" w:rsidP="00563E98">
      <w:pPr>
        <w:pStyle w:val="3"/>
        <w:spacing w:before="57"/>
      </w:pPr>
      <w:r>
        <w:t>Порядок и условия выплаты ежемесячной надбавки за выслугу лет</w:t>
      </w:r>
    </w:p>
    <w:p w:rsidR="00563E98" w:rsidRDefault="004C508C" w:rsidP="00563E98">
      <w:pPr>
        <w:pStyle w:val="3"/>
      </w:pPr>
      <w:r>
        <w:t>работни</w:t>
      </w:r>
      <w:r w:rsidR="00563E98">
        <w:t>кам муниципальных бюджетных учреждений</w:t>
      </w:r>
    </w:p>
    <w:p w:rsidR="00563E98" w:rsidRDefault="00563E98" w:rsidP="00563E98">
      <w:pPr>
        <w:pStyle w:val="3"/>
      </w:pPr>
      <w:r>
        <w:t>дополнительного образования города Астрахани,</w:t>
      </w:r>
    </w:p>
    <w:p w:rsidR="00563E98" w:rsidRDefault="00563E98" w:rsidP="00563E98">
      <w:pPr>
        <w:pStyle w:val="3"/>
      </w:pPr>
      <w:proofErr w:type="gramStart"/>
      <w:r>
        <w:t>подведомственных</w:t>
      </w:r>
      <w:proofErr w:type="gramEnd"/>
      <w:r>
        <w:t xml:space="preserve"> управлению культуры администрации </w:t>
      </w:r>
    </w:p>
    <w:p w:rsidR="00563E98" w:rsidRDefault="00563E98" w:rsidP="00563E98">
      <w:pPr>
        <w:pStyle w:val="3"/>
      </w:pPr>
      <w:r>
        <w:t>муниципального образования «Город Астрахань»</w:t>
      </w:r>
    </w:p>
    <w:p w:rsidR="00563E98" w:rsidRDefault="00563E98" w:rsidP="00563E98">
      <w:pPr>
        <w:pStyle w:val="a4"/>
      </w:pPr>
      <w:r>
        <w:t>1. Общие положения.</w:t>
      </w:r>
    </w:p>
    <w:p w:rsidR="00563E98" w:rsidRDefault="00563E98" w:rsidP="00563E98">
      <w:pPr>
        <w:pStyle w:val="a4"/>
      </w:pPr>
      <w:r>
        <w:t>1.1. Настоящий Порядок выплаты ежемесячной надбавки за выслугу лет работникам муниципальных бюджетных учреждений дополнительного образования города Астрахани, подведомственных управлению культуры администрации муниципального образования «Город Астрахань» (далее - Порядок) определяет условия установления и выплаты ежемесячной надбавки за выслугу лет работникам муниципальных учреждений, подведомственных управлению культуры администрации муниципального образования «Город Астрахань» (далее - работники учреждения).</w:t>
      </w:r>
    </w:p>
    <w:p w:rsidR="00563E98" w:rsidRDefault="00563E98" w:rsidP="00563E98">
      <w:pPr>
        <w:pStyle w:val="a4"/>
      </w:pPr>
      <w:r>
        <w:t xml:space="preserve">1.2. </w:t>
      </w:r>
      <w:proofErr w:type="gramStart"/>
      <w:r>
        <w:t>Выплата ежемесячной надбавки за выслугу лет работникам учреждений производится дифференцировано в зависимости от занимаемой должности и стажа работы, дающего право на получение данной надбавки, в размерах, установленных пунктом 2.8.3 Положения о системе оплаты труда работников муниципальных бюджетных учреждений дополнительного образования города Астрахани, подведомственных управлению культуры администрации муниципального образования «Город Астрахань».</w:t>
      </w:r>
      <w:proofErr w:type="gramEnd"/>
    </w:p>
    <w:p w:rsidR="00563E98" w:rsidRDefault="00563E98" w:rsidP="00563E98">
      <w:pPr>
        <w:pStyle w:val="a4"/>
      </w:pPr>
      <w:r>
        <w:t>1.3. Стаж работы в районах Крайнего Севера, приравненных к ним местностях, в южных районах Восточной</w:t>
      </w:r>
      <w:r w:rsidR="004C508C">
        <w:t xml:space="preserve"> Сибири и Дальнего Востока, даю</w:t>
      </w:r>
      <w:r>
        <w:t xml:space="preserve">щий право на получение ежемесячной надбавки за выслугу лет, исчисляется как год за год. </w:t>
      </w:r>
    </w:p>
    <w:p w:rsidR="00563E98" w:rsidRDefault="00563E98" w:rsidP="00563E98">
      <w:pPr>
        <w:pStyle w:val="a4"/>
      </w:pPr>
      <w:r>
        <w:t>2. Исчисление стажа работы, дающего п</w:t>
      </w:r>
      <w:r w:rsidR="004C508C">
        <w:t>раво на получение ежемесяч</w:t>
      </w:r>
      <w:r>
        <w:t xml:space="preserve">ной надбавки за выслугу лет. </w:t>
      </w:r>
    </w:p>
    <w:p w:rsidR="00563E98" w:rsidRDefault="00563E98" w:rsidP="00563E98">
      <w:pPr>
        <w:pStyle w:val="a4"/>
      </w:pPr>
      <w:r>
        <w:t>В общий стаж работы, дающий право на получение ежемесячной надбавки за выслугу лет, включаются:</w:t>
      </w:r>
    </w:p>
    <w:p w:rsidR="00563E98" w:rsidRDefault="00563E98" w:rsidP="00563E98">
      <w:pPr>
        <w:pStyle w:val="a4"/>
      </w:pPr>
      <w:r>
        <w:t xml:space="preserve">- время </w:t>
      </w:r>
      <w:proofErr w:type="gramStart"/>
      <w:r>
        <w:t>работы</w:t>
      </w:r>
      <w:proofErr w:type="gramEnd"/>
      <w:r>
        <w:t xml:space="preserve"> как по основной работе, так и работе по совместительству на любых должностях в учреждениях культуры независимо от ведомственной подчиненности;</w:t>
      </w:r>
    </w:p>
    <w:p w:rsidR="00563E98" w:rsidRDefault="00563E98" w:rsidP="00563E98">
      <w:pPr>
        <w:pStyle w:val="a4"/>
      </w:pPr>
      <w:r>
        <w:t xml:space="preserve">- время </w:t>
      </w:r>
      <w:proofErr w:type="gramStart"/>
      <w:r>
        <w:t>работы</w:t>
      </w:r>
      <w:proofErr w:type="gramEnd"/>
      <w:r>
        <w:t xml:space="preserve"> как по основной работе, так и работе по совместительству на должностях предприятий (учреждений и организаций) в сфере культуры независимо от форм собственности;</w:t>
      </w:r>
    </w:p>
    <w:p w:rsidR="00563E98" w:rsidRDefault="00563E98" w:rsidP="00563E98">
      <w:pPr>
        <w:pStyle w:val="a4"/>
      </w:pPr>
      <w:r>
        <w:t>- время работы в организациях отрасли «Образование» на должностях, опыт и знания работы на которых необходимы для выполнения должностных обязанностей в соответствии с должностными инструкциями;</w:t>
      </w:r>
    </w:p>
    <w:p w:rsidR="00563E98" w:rsidRDefault="00563E98" w:rsidP="00563E98">
      <w:pPr>
        <w:pStyle w:val="a4"/>
      </w:pPr>
      <w:proofErr w:type="gramStart"/>
      <w:r>
        <w:t>- время прохождения военной службы в воинских частях, учреждениях, военно-учебных заведениях, на предприятиях и в организациях Министерства обороны Российской Федерации, Министерства внутренних дел Российской Федерации, Министерства Российской Федерации по делам гражданской обороны, чрезвычайным ситуациям и ликвидации последствий стихийных бедствий, Государственной фельдъегерской службы Российской Федерации, Службы внешней разведки Российской Федерации, Федеральной службы безопасности Российской Феде</w:t>
      </w:r>
      <w:r w:rsidR="004C508C">
        <w:t>рации, Федеральной службы испол</w:t>
      </w:r>
      <w:r>
        <w:t>нения наказаний, Федеральной службы охраны</w:t>
      </w:r>
      <w:proofErr w:type="gramEnd"/>
      <w:r>
        <w:t xml:space="preserve"> </w:t>
      </w:r>
      <w:proofErr w:type="gramStart"/>
      <w:r>
        <w:t>Российской Фе</w:t>
      </w:r>
      <w:r w:rsidR="004C508C">
        <w:t>дерации, Фе</w:t>
      </w:r>
      <w:r>
        <w:t>деральной службы Российской Федерации по контролю за оборотом наркотиков, других министерств и ведомств Российской Федерации и бывшего СССР, в которых законодательством пред</w:t>
      </w:r>
      <w:r w:rsidR="004C508C">
        <w:t>усмотрена либо была предусмотре</w:t>
      </w:r>
      <w:r>
        <w:t>на военная служба, если перерыв между днем увольнения с военной службы и днем приема на работу (поступления в образовательную организацию) не превысил одного года, а ветеранам боевых действий на территории других государств, ветеранам, исполнявшим</w:t>
      </w:r>
      <w:proofErr w:type="gramEnd"/>
      <w:r>
        <w:t xml:space="preserve"> обязанности военной службы в условиях чрезвычайного положения и при вооруженных конфликтах, и гражданам, общая продолжительность военной службы которых в льготном исчислении составляет 25 лет и более - независимо от продолжительности перерыва;</w:t>
      </w:r>
    </w:p>
    <w:p w:rsidR="00563E98" w:rsidRDefault="00563E98" w:rsidP="00563E98">
      <w:pPr>
        <w:pStyle w:val="a4"/>
      </w:pPr>
      <w:r>
        <w:t>- время работы на выборных должностях в органах законодательной и исполнительной власти;</w:t>
      </w:r>
    </w:p>
    <w:p w:rsidR="00563E98" w:rsidRDefault="00563E98" w:rsidP="00563E98">
      <w:pPr>
        <w:pStyle w:val="a4"/>
      </w:pPr>
      <w:r>
        <w:t>- время, когда работник учреждения фактически не работал, но за ним сохранялось место работы (должность), а также время вынужденного прогула при незаконном увольнении или переводе на другую работу с последующим восстановлением на работе;</w:t>
      </w:r>
    </w:p>
    <w:p w:rsidR="00563E98" w:rsidRDefault="00563E98" w:rsidP="00563E98">
      <w:pPr>
        <w:pStyle w:val="a4"/>
      </w:pPr>
      <w:r>
        <w:lastRenderedPageBreak/>
        <w:t>- время работы в учреждениях культуры стран СНГ, а также республик, входивших в состав СССР до 01.01.1992;</w:t>
      </w:r>
    </w:p>
    <w:p w:rsidR="00563E98" w:rsidRDefault="00563E98" w:rsidP="00563E98">
      <w:pPr>
        <w:pStyle w:val="a4"/>
      </w:pPr>
      <w:r>
        <w:t>- время работы на должностях в федеральных органах государственной власти, а также в органах государственной власти субъектов Российской Федерации, органах местного самоуправления;</w:t>
      </w:r>
    </w:p>
    <w:p w:rsidR="00563E98" w:rsidRDefault="00563E98" w:rsidP="00563E98">
      <w:pPr>
        <w:pStyle w:val="a4"/>
      </w:pPr>
      <w:r>
        <w:t>- время работы в аппарате профсоюзных органов всех уровней (до 31 декабря 1991 года), а также на освобожденных выборных должностях этих органов;</w:t>
      </w:r>
    </w:p>
    <w:p w:rsidR="00563E98" w:rsidRDefault="00563E98" w:rsidP="00563E98">
      <w:pPr>
        <w:pStyle w:val="a4"/>
      </w:pPr>
      <w:r>
        <w:t>- время работы в аппарате партийных органов всех уровней (до 14 марта 1990 года), а также на освобожденных выборных должностях этих ор­ганов;</w:t>
      </w:r>
    </w:p>
    <w:p w:rsidR="00563E98" w:rsidRDefault="00563E98" w:rsidP="00563E98">
      <w:pPr>
        <w:pStyle w:val="a4"/>
      </w:pPr>
      <w:r>
        <w:t>- время работы в качестве освобожденных работников профсоюзных организаций в аппарате органов государственной власти;</w:t>
      </w:r>
    </w:p>
    <w:p w:rsidR="00563E98" w:rsidRDefault="00563E98" w:rsidP="00563E98">
      <w:pPr>
        <w:pStyle w:val="a4"/>
      </w:pPr>
      <w:r>
        <w:t>- время работы на выборных должностях на постоянной основе в ор­ганах местного самоуправления;</w:t>
      </w:r>
    </w:p>
    <w:p w:rsidR="00563E98" w:rsidRDefault="00563E98" w:rsidP="00563E98">
      <w:pPr>
        <w:pStyle w:val="a4"/>
      </w:pPr>
      <w:r>
        <w:t>- период регистрации в государственных учреждениях службы занятости населения, в течение которого в установленном законом порядке производилась выплата пособия по безработице при условии, если вышеперечисленному периоду непосредственно предшествовала и за ними непосредственно следовала работа, дающая право на надбавки;</w:t>
      </w:r>
    </w:p>
    <w:p w:rsidR="00563E98" w:rsidRDefault="00563E98" w:rsidP="00563E98">
      <w:pPr>
        <w:pStyle w:val="a4"/>
      </w:pPr>
      <w:r>
        <w:t>- время обучения работников учреждений в образовательных организациях, осуществляющих образовательную деятельность, если они работали в учреждении до поступления на учебу.</w:t>
      </w:r>
    </w:p>
    <w:p w:rsidR="00563E98" w:rsidRDefault="00563E98" w:rsidP="00563E98">
      <w:pPr>
        <w:pStyle w:val="a4"/>
      </w:pPr>
      <w:r>
        <w:t>3. Порядок установления стажа работы, дающего право на получение ежемесячной надбавки за выслугу лет, назначение ежемесячной надбавки за выслугу лет.</w:t>
      </w:r>
    </w:p>
    <w:p w:rsidR="00563E98" w:rsidRDefault="00563E98" w:rsidP="00563E98">
      <w:pPr>
        <w:pStyle w:val="a4"/>
      </w:pPr>
      <w:r>
        <w:t xml:space="preserve">3.1. Стаж работы, дающий право на получение ежемесячной надбавки за выслугу лет, определяется специалистом, ответственным за ведение кадровой работы, а в необходимых случаях - комиссией по установлению трудового стажа, включающей в </w:t>
      </w:r>
      <w:proofErr w:type="gramStart"/>
      <w:r>
        <w:t>себя</w:t>
      </w:r>
      <w:proofErr w:type="gramEnd"/>
      <w:r>
        <w:t xml:space="preserve"> в том числе представителей первичной профсоюзной организации (иного представительного органа; иного представителя, избранного работниками учреждений).</w:t>
      </w:r>
    </w:p>
    <w:p w:rsidR="00563E98" w:rsidRDefault="00563E98" w:rsidP="00563E98">
      <w:pPr>
        <w:pStyle w:val="a4"/>
      </w:pPr>
      <w:r>
        <w:t>3.2. Состав комиссии и положение о ней утверждаются локальным нормативным актом учреждения.</w:t>
      </w:r>
    </w:p>
    <w:p w:rsidR="00563E98" w:rsidRDefault="00563E98" w:rsidP="00563E98">
      <w:pPr>
        <w:pStyle w:val="a4"/>
      </w:pPr>
      <w:r>
        <w:t>3.3. Основным документом для определения стажа работы, дающего право на получение ежемесячной надбавки за выслугу лет, является трудовая книжка.</w:t>
      </w:r>
    </w:p>
    <w:p w:rsidR="00563E98" w:rsidRDefault="00563E98" w:rsidP="00563E98">
      <w:pPr>
        <w:pStyle w:val="a4"/>
      </w:pPr>
      <w:r>
        <w:t>3.4. Назначение ежемесячной надбавки за выслугу лет производится на основании приказа руководителя учреждения.</w:t>
      </w:r>
    </w:p>
    <w:p w:rsidR="00563E98" w:rsidRDefault="00563E98" w:rsidP="00563E98">
      <w:pPr>
        <w:pStyle w:val="a4"/>
      </w:pPr>
      <w:r>
        <w:t>3.5. Ежемесячная надбавка за выслугу лет выплачивается со дня возникновения права на назначение или изменение размера этой надбавки.</w:t>
      </w:r>
    </w:p>
    <w:p w:rsidR="00563E98" w:rsidRDefault="00563E98" w:rsidP="00563E98">
      <w:pPr>
        <w:pStyle w:val="a4"/>
      </w:pPr>
      <w:r>
        <w:t>3.6. При увольнении работника учреждения ежемесячная надбавка за выслугу лет начисляется пропорционально отработанному времени и ее выплата производится при окончательном расчете.</w:t>
      </w:r>
    </w:p>
    <w:p w:rsidR="00563E98" w:rsidRDefault="00563E98" w:rsidP="00563E98">
      <w:pPr>
        <w:pStyle w:val="a4"/>
      </w:pPr>
      <w:r>
        <w:t>4. Ответственность за соблюдение установленного порядка назначения ежемесячной надбавки за выслугу лет.</w:t>
      </w:r>
    </w:p>
    <w:p w:rsidR="00563E98" w:rsidRDefault="00563E98" w:rsidP="00563E98">
      <w:pPr>
        <w:pStyle w:val="a4"/>
      </w:pPr>
      <w:r>
        <w:t>4.1. Ответственность за своевременный пересмотр ежемесячной надбавки за выслугу лет работникам учреждения возлагается на специалиста, ответственного за ведение кадровой работы.</w:t>
      </w:r>
    </w:p>
    <w:p w:rsidR="00563E98" w:rsidRDefault="00563E98" w:rsidP="00563E98">
      <w:pPr>
        <w:pStyle w:val="a4"/>
      </w:pPr>
      <w:r>
        <w:t>4.2. Индивидуальные трудовые споры по вопросам установления стажа работы для назначения ежемесячной надбавки за выслугу лет или определения размеров этой выплаты рассматриваются в установленном законодательством порядке.</w:t>
      </w:r>
    </w:p>
    <w:p w:rsidR="00563E98" w:rsidRDefault="00563E98" w:rsidP="00563E98">
      <w:pPr>
        <w:pStyle w:val="a4"/>
      </w:pPr>
    </w:p>
    <w:p w:rsidR="00563E98" w:rsidRDefault="00563E98" w:rsidP="00563E98">
      <w:pPr>
        <w:pStyle w:val="a4"/>
        <w:ind w:left="2835" w:firstLine="0"/>
      </w:pPr>
      <w:r>
        <w:t xml:space="preserve">Приложение 3 к Положению о системе оплаты </w:t>
      </w:r>
    </w:p>
    <w:p w:rsidR="00563E98" w:rsidRDefault="00563E98" w:rsidP="00563E98">
      <w:pPr>
        <w:pStyle w:val="a4"/>
        <w:ind w:left="2835" w:firstLine="0"/>
      </w:pPr>
      <w:r>
        <w:t xml:space="preserve">труда работников муниципальных учреждений </w:t>
      </w:r>
    </w:p>
    <w:p w:rsidR="00563E98" w:rsidRDefault="00563E98" w:rsidP="00563E98">
      <w:pPr>
        <w:pStyle w:val="a4"/>
        <w:ind w:left="2835" w:firstLine="0"/>
      </w:pPr>
      <w:r>
        <w:t>дополнительного образования в области искусств</w:t>
      </w:r>
    </w:p>
    <w:p w:rsidR="00563E98" w:rsidRDefault="00563E98" w:rsidP="00563E98">
      <w:pPr>
        <w:pStyle w:val="3"/>
        <w:spacing w:before="57"/>
      </w:pPr>
      <w:r>
        <w:t>Размер коэффициента, учитывающего масштаб управления</w:t>
      </w:r>
    </w:p>
    <w:p w:rsidR="00563E98" w:rsidRDefault="00563E98" w:rsidP="00563E98">
      <w:pPr>
        <w:pStyle w:val="3"/>
      </w:pPr>
      <w:r>
        <w:t>руководителей муниципальных бюджетных учреждений</w:t>
      </w:r>
    </w:p>
    <w:p w:rsidR="00563E98" w:rsidRDefault="00563E98" w:rsidP="00563E98">
      <w:pPr>
        <w:pStyle w:val="3"/>
      </w:pPr>
      <w:r>
        <w:t xml:space="preserve">дополнительного образования го­рода Астрахани, </w:t>
      </w:r>
    </w:p>
    <w:p w:rsidR="00563E98" w:rsidRDefault="00563E98" w:rsidP="00563E98">
      <w:pPr>
        <w:pStyle w:val="3"/>
      </w:pPr>
      <w:proofErr w:type="gramStart"/>
      <w:r>
        <w:t>подведомственных</w:t>
      </w:r>
      <w:proofErr w:type="gramEnd"/>
      <w:r>
        <w:t xml:space="preserve"> управлению культуры администрации </w:t>
      </w:r>
    </w:p>
    <w:p w:rsidR="00563E98" w:rsidRDefault="00563E98" w:rsidP="00563E98">
      <w:pPr>
        <w:pStyle w:val="3"/>
      </w:pPr>
      <w:r>
        <w:t>муниципального образования «Город Астрахань</w:t>
      </w:r>
    </w:p>
    <w:tbl>
      <w:tblPr>
        <w:tblW w:w="0" w:type="auto"/>
        <w:tblInd w:w="40" w:type="dxa"/>
        <w:tblLayout w:type="fixed"/>
        <w:tblCellMar>
          <w:left w:w="0" w:type="dxa"/>
          <w:right w:w="0" w:type="dxa"/>
        </w:tblCellMar>
        <w:tblLook w:val="0000" w:firstRow="0" w:lastRow="0" w:firstColumn="0" w:lastColumn="0" w:noHBand="0" w:noVBand="0"/>
      </w:tblPr>
      <w:tblGrid>
        <w:gridCol w:w="498"/>
        <w:gridCol w:w="1548"/>
        <w:gridCol w:w="5199"/>
      </w:tblGrid>
      <w:tr w:rsidR="00563E98" w:rsidTr="00972868">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№ </w:t>
            </w:r>
            <w:proofErr w:type="gramStart"/>
            <w:r>
              <w:t>п</w:t>
            </w:r>
            <w:proofErr w:type="gramEnd"/>
            <w:r>
              <w:t>/п</w:t>
            </w:r>
          </w:p>
        </w:tc>
        <w:tc>
          <w:tcPr>
            <w:tcW w:w="15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Сумма баллов по объемным показателям</w:t>
            </w:r>
          </w:p>
        </w:tc>
        <w:tc>
          <w:tcPr>
            <w:tcW w:w="5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Размер повышающего коэффициента, учитывающего масштаб управления руководителей учреждений дополнительного образования</w:t>
            </w:r>
          </w:p>
        </w:tc>
      </w:tr>
      <w:tr w:rsidR="00563E98" w:rsidTr="00972868">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1</w:t>
            </w:r>
          </w:p>
        </w:tc>
        <w:tc>
          <w:tcPr>
            <w:tcW w:w="15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До 229</w:t>
            </w:r>
          </w:p>
        </w:tc>
        <w:tc>
          <w:tcPr>
            <w:tcW w:w="5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0,6</w:t>
            </w:r>
          </w:p>
        </w:tc>
      </w:tr>
      <w:tr w:rsidR="00563E98" w:rsidTr="00972868">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2</w:t>
            </w:r>
          </w:p>
        </w:tc>
        <w:tc>
          <w:tcPr>
            <w:tcW w:w="15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От 230 до 249</w:t>
            </w:r>
          </w:p>
        </w:tc>
        <w:tc>
          <w:tcPr>
            <w:tcW w:w="5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0,7</w:t>
            </w:r>
          </w:p>
        </w:tc>
      </w:tr>
      <w:tr w:rsidR="00563E98" w:rsidTr="00972868">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3</w:t>
            </w:r>
          </w:p>
        </w:tc>
        <w:tc>
          <w:tcPr>
            <w:tcW w:w="15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От 250 до 269</w:t>
            </w:r>
          </w:p>
        </w:tc>
        <w:tc>
          <w:tcPr>
            <w:tcW w:w="5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0,8</w:t>
            </w:r>
          </w:p>
        </w:tc>
      </w:tr>
      <w:tr w:rsidR="00563E98" w:rsidTr="00972868">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w:t>
            </w:r>
          </w:p>
        </w:tc>
        <w:tc>
          <w:tcPr>
            <w:tcW w:w="15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От 270 до 299</w:t>
            </w:r>
          </w:p>
        </w:tc>
        <w:tc>
          <w:tcPr>
            <w:tcW w:w="5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0,9</w:t>
            </w:r>
          </w:p>
        </w:tc>
      </w:tr>
      <w:tr w:rsidR="00563E98" w:rsidTr="00972868">
        <w:trPr>
          <w:trHeight w:val="113"/>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w:t>
            </w:r>
          </w:p>
        </w:tc>
        <w:tc>
          <w:tcPr>
            <w:tcW w:w="15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Свыше 300</w:t>
            </w:r>
          </w:p>
        </w:tc>
        <w:tc>
          <w:tcPr>
            <w:tcW w:w="5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1,0</w:t>
            </w:r>
          </w:p>
        </w:tc>
      </w:tr>
    </w:tbl>
    <w:p w:rsidR="00563E98" w:rsidRDefault="00563E98" w:rsidP="00563E98">
      <w:pPr>
        <w:pStyle w:val="a4"/>
        <w:rPr>
          <w:sz w:val="20"/>
          <w:szCs w:val="20"/>
        </w:rPr>
      </w:pPr>
    </w:p>
    <w:p w:rsidR="00563E98" w:rsidRDefault="00563E98" w:rsidP="00563E98">
      <w:pPr>
        <w:pStyle w:val="a4"/>
        <w:rPr>
          <w:sz w:val="20"/>
          <w:szCs w:val="20"/>
        </w:rPr>
      </w:pPr>
    </w:p>
    <w:p w:rsidR="00563E98" w:rsidRDefault="00563E98" w:rsidP="00563E98">
      <w:pPr>
        <w:pStyle w:val="a4"/>
        <w:ind w:left="2835" w:firstLine="0"/>
      </w:pPr>
      <w:r>
        <w:t xml:space="preserve">Приложение 4 к Положению о системе оплаты </w:t>
      </w:r>
    </w:p>
    <w:p w:rsidR="00563E98" w:rsidRDefault="00563E98" w:rsidP="00563E98">
      <w:pPr>
        <w:pStyle w:val="a4"/>
        <w:ind w:left="2835" w:firstLine="0"/>
      </w:pPr>
      <w:r>
        <w:t xml:space="preserve">труда работников муниципальных учреждений </w:t>
      </w:r>
    </w:p>
    <w:p w:rsidR="00563E98" w:rsidRDefault="00563E98" w:rsidP="00563E98">
      <w:pPr>
        <w:pStyle w:val="a4"/>
        <w:ind w:left="2835" w:firstLine="0"/>
      </w:pPr>
      <w:r>
        <w:t>дополнительного образования в области искусств</w:t>
      </w:r>
    </w:p>
    <w:p w:rsidR="00563E98" w:rsidRDefault="00563E98" w:rsidP="00563E98">
      <w:pPr>
        <w:pStyle w:val="3"/>
        <w:spacing w:before="57"/>
      </w:pPr>
      <w:r>
        <w:t xml:space="preserve">Объемные показатели, характеризующие масштаб управления </w:t>
      </w:r>
    </w:p>
    <w:p w:rsidR="00563E98" w:rsidRDefault="00563E98" w:rsidP="00563E98">
      <w:pPr>
        <w:pStyle w:val="3"/>
      </w:pPr>
      <w:r>
        <w:t>руководите­лей муниципальных бюджетных учреждений</w:t>
      </w:r>
    </w:p>
    <w:p w:rsidR="00563E98" w:rsidRDefault="00563E98" w:rsidP="00563E98">
      <w:pPr>
        <w:pStyle w:val="3"/>
      </w:pPr>
      <w:r>
        <w:t xml:space="preserve">дополнительного образования города Астрахани, </w:t>
      </w:r>
    </w:p>
    <w:p w:rsidR="00563E98" w:rsidRDefault="00563E98" w:rsidP="00563E98">
      <w:pPr>
        <w:pStyle w:val="3"/>
      </w:pPr>
      <w:proofErr w:type="gramStart"/>
      <w:r>
        <w:t>подведомственных</w:t>
      </w:r>
      <w:proofErr w:type="gramEnd"/>
      <w:r>
        <w:t xml:space="preserve"> управлению культуры администрации</w:t>
      </w:r>
    </w:p>
    <w:p w:rsidR="00563E98" w:rsidRDefault="00563E98" w:rsidP="00563E98">
      <w:pPr>
        <w:pStyle w:val="3"/>
      </w:pPr>
      <w:r>
        <w:lastRenderedPageBreak/>
        <w:t>муниципального образования «Город Астрахань</w:t>
      </w:r>
    </w:p>
    <w:tbl>
      <w:tblPr>
        <w:tblW w:w="0" w:type="auto"/>
        <w:tblInd w:w="40" w:type="dxa"/>
        <w:tblLayout w:type="fixed"/>
        <w:tblCellMar>
          <w:left w:w="0" w:type="dxa"/>
          <w:right w:w="0" w:type="dxa"/>
        </w:tblCellMar>
        <w:tblLook w:val="0000" w:firstRow="0" w:lastRow="0" w:firstColumn="0" w:lastColumn="0" w:noHBand="0" w:noVBand="0"/>
      </w:tblPr>
      <w:tblGrid>
        <w:gridCol w:w="318"/>
        <w:gridCol w:w="4541"/>
        <w:gridCol w:w="614"/>
        <w:gridCol w:w="1777"/>
      </w:tblGrid>
      <w:tr w:rsidR="00563E98" w:rsidTr="0097286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№ </w:t>
            </w:r>
          </w:p>
          <w:p w:rsidR="00563E98" w:rsidRDefault="00563E98" w:rsidP="00972868">
            <w:pPr>
              <w:pStyle w:val="a5"/>
            </w:pPr>
            <w:proofErr w:type="gramStart"/>
            <w:r>
              <w:t>п</w:t>
            </w:r>
            <w:proofErr w:type="gramEnd"/>
            <w:r>
              <w:t>/п</w:t>
            </w:r>
          </w:p>
        </w:tc>
        <w:tc>
          <w:tcPr>
            <w:tcW w:w="45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Объемные показатели, характеризующие масштаб управления</w:t>
            </w:r>
          </w:p>
        </w:tc>
        <w:tc>
          <w:tcPr>
            <w:tcW w:w="6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Баллы</w:t>
            </w:r>
          </w:p>
        </w:tc>
        <w:tc>
          <w:tcPr>
            <w:tcW w:w="17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Источник информации</w:t>
            </w:r>
          </w:p>
        </w:tc>
      </w:tr>
      <w:tr w:rsidR="00563E98" w:rsidTr="0097286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1</w:t>
            </w:r>
          </w:p>
        </w:tc>
        <w:tc>
          <w:tcPr>
            <w:tcW w:w="45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 xml:space="preserve">Численность </w:t>
            </w:r>
            <w:proofErr w:type="gramStart"/>
            <w:r>
              <w:t>обучающихся</w:t>
            </w:r>
            <w:proofErr w:type="gramEnd"/>
            <w:r>
              <w:t xml:space="preserve"> в учреждении:</w:t>
            </w:r>
          </w:p>
          <w:p w:rsidR="00563E98" w:rsidRDefault="00563E98" w:rsidP="00972868">
            <w:pPr>
              <w:pStyle w:val="a5"/>
            </w:pPr>
            <w:r>
              <w:t>- до 150 человек</w:t>
            </w:r>
          </w:p>
          <w:p w:rsidR="00563E98" w:rsidRDefault="00563E98" w:rsidP="00972868">
            <w:pPr>
              <w:pStyle w:val="a5"/>
            </w:pPr>
            <w:r>
              <w:t>- от 151 до 200 человек</w:t>
            </w:r>
          </w:p>
          <w:p w:rsidR="00563E98" w:rsidRDefault="00563E98" w:rsidP="00972868">
            <w:pPr>
              <w:pStyle w:val="a5"/>
            </w:pPr>
            <w:r>
              <w:t>- от 201 до 350 человек</w:t>
            </w:r>
          </w:p>
          <w:p w:rsidR="00563E98" w:rsidRDefault="00563E98" w:rsidP="00972868">
            <w:pPr>
              <w:pStyle w:val="a5"/>
            </w:pPr>
            <w:r>
              <w:t xml:space="preserve">- от 351 до 499 человек </w:t>
            </w:r>
          </w:p>
          <w:p w:rsidR="00563E98" w:rsidRDefault="00563E98" w:rsidP="00972868">
            <w:pPr>
              <w:pStyle w:val="a5"/>
            </w:pPr>
            <w:r>
              <w:t>- свыше 500 человек</w:t>
            </w:r>
          </w:p>
        </w:tc>
        <w:tc>
          <w:tcPr>
            <w:tcW w:w="6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r>
              <w:t>20</w:t>
            </w:r>
          </w:p>
          <w:p w:rsidR="00563E98" w:rsidRDefault="00563E98" w:rsidP="00972868">
            <w:pPr>
              <w:pStyle w:val="a5"/>
            </w:pPr>
            <w:r>
              <w:t>40</w:t>
            </w:r>
          </w:p>
          <w:p w:rsidR="00563E98" w:rsidRDefault="00563E98" w:rsidP="00972868">
            <w:pPr>
              <w:pStyle w:val="a5"/>
            </w:pPr>
            <w:r>
              <w:t>60</w:t>
            </w:r>
          </w:p>
          <w:p w:rsidR="00563E98" w:rsidRDefault="00563E98" w:rsidP="00972868">
            <w:pPr>
              <w:pStyle w:val="a5"/>
            </w:pPr>
            <w:r>
              <w:t>80</w:t>
            </w:r>
          </w:p>
          <w:p w:rsidR="00563E98" w:rsidRDefault="00563E98" w:rsidP="00972868">
            <w:pPr>
              <w:pStyle w:val="a5"/>
            </w:pPr>
            <w:r>
              <w:t>100</w:t>
            </w:r>
          </w:p>
        </w:tc>
        <w:tc>
          <w:tcPr>
            <w:tcW w:w="17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Данные формы федерального статистического наблюдения № 1ДО</w:t>
            </w:r>
          </w:p>
        </w:tc>
      </w:tr>
      <w:tr w:rsidR="00563E98" w:rsidTr="0097286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2</w:t>
            </w:r>
          </w:p>
        </w:tc>
        <w:tc>
          <w:tcPr>
            <w:tcW w:w="45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Количество преподавателей, концертмейстеров (за каждого работника) в учреждении, имеющих:</w:t>
            </w:r>
          </w:p>
          <w:p w:rsidR="00563E98" w:rsidRDefault="00563E98" w:rsidP="00972868">
            <w:pPr>
              <w:pStyle w:val="a5"/>
            </w:pPr>
            <w:r>
              <w:t>- I квалификационную категорию</w:t>
            </w:r>
          </w:p>
          <w:p w:rsidR="00563E98" w:rsidRDefault="00563E98" w:rsidP="00972868">
            <w:pPr>
              <w:pStyle w:val="a5"/>
            </w:pPr>
            <w:r>
              <w:t>- высшую квалификационную категорию</w:t>
            </w:r>
          </w:p>
        </w:tc>
        <w:tc>
          <w:tcPr>
            <w:tcW w:w="6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p>
          <w:p w:rsidR="00563E98" w:rsidRDefault="00563E98" w:rsidP="00972868">
            <w:pPr>
              <w:pStyle w:val="a5"/>
            </w:pPr>
            <w:r>
              <w:t>0,5</w:t>
            </w:r>
          </w:p>
          <w:p w:rsidR="00563E98" w:rsidRDefault="00563E98" w:rsidP="00972868">
            <w:pPr>
              <w:pStyle w:val="a5"/>
            </w:pPr>
            <w:r>
              <w:t>1</w:t>
            </w:r>
          </w:p>
        </w:tc>
        <w:tc>
          <w:tcPr>
            <w:tcW w:w="17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Информация от учреждений</w:t>
            </w:r>
          </w:p>
        </w:tc>
      </w:tr>
      <w:tr w:rsidR="00563E98" w:rsidTr="0097286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3</w:t>
            </w:r>
          </w:p>
        </w:tc>
        <w:tc>
          <w:tcPr>
            <w:tcW w:w="45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Территориальное размещение учреждений по количеству единиц обособленных строений:</w:t>
            </w:r>
          </w:p>
          <w:p w:rsidR="00563E98" w:rsidRDefault="00563E98" w:rsidP="00972868">
            <w:pPr>
              <w:pStyle w:val="a5"/>
            </w:pPr>
            <w:r>
              <w:t>- одно здание</w:t>
            </w:r>
          </w:p>
          <w:p w:rsidR="00563E98" w:rsidRDefault="00563E98" w:rsidP="00972868">
            <w:pPr>
              <w:pStyle w:val="a5"/>
            </w:pPr>
            <w:r>
              <w:t>- два здания</w:t>
            </w:r>
          </w:p>
          <w:p w:rsidR="00563E98" w:rsidRDefault="00563E98" w:rsidP="00972868">
            <w:pPr>
              <w:pStyle w:val="a5"/>
            </w:pPr>
            <w:r>
              <w:t>- три здания</w:t>
            </w:r>
          </w:p>
        </w:tc>
        <w:tc>
          <w:tcPr>
            <w:tcW w:w="6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p>
          <w:p w:rsidR="00563E98" w:rsidRDefault="00563E98" w:rsidP="00972868">
            <w:pPr>
              <w:pStyle w:val="a5"/>
            </w:pPr>
            <w:r>
              <w:t>60</w:t>
            </w:r>
          </w:p>
          <w:p w:rsidR="00563E98" w:rsidRDefault="00563E98" w:rsidP="00972868">
            <w:pPr>
              <w:pStyle w:val="a5"/>
            </w:pPr>
            <w:r>
              <w:t>70</w:t>
            </w:r>
          </w:p>
          <w:p w:rsidR="00563E98" w:rsidRDefault="00563E98" w:rsidP="00972868">
            <w:pPr>
              <w:pStyle w:val="a5"/>
            </w:pPr>
            <w:r>
              <w:t>90</w:t>
            </w:r>
          </w:p>
        </w:tc>
        <w:tc>
          <w:tcPr>
            <w:tcW w:w="17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Информация от учреждений</w:t>
            </w:r>
          </w:p>
        </w:tc>
      </w:tr>
      <w:tr w:rsidR="00563E98" w:rsidTr="0097286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4</w:t>
            </w:r>
          </w:p>
        </w:tc>
        <w:tc>
          <w:tcPr>
            <w:tcW w:w="45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roofErr w:type="spellStart"/>
            <w:r>
              <w:t>Многопрофильность</w:t>
            </w:r>
            <w:proofErr w:type="spellEnd"/>
            <w:r>
              <w:t xml:space="preserve"> учреждения (специализация):</w:t>
            </w:r>
          </w:p>
          <w:p w:rsidR="00563E98" w:rsidRDefault="00563E98" w:rsidP="00972868">
            <w:pPr>
              <w:pStyle w:val="a5"/>
            </w:pPr>
            <w:r>
              <w:t>- специализированные художественные школы</w:t>
            </w:r>
          </w:p>
          <w:p w:rsidR="00563E98" w:rsidRDefault="00563E98" w:rsidP="00972868">
            <w:pPr>
              <w:pStyle w:val="a5"/>
            </w:pPr>
            <w:r>
              <w:t>- специализированные музыкальные школы</w:t>
            </w:r>
          </w:p>
          <w:p w:rsidR="00563E98" w:rsidRDefault="00563E98" w:rsidP="00972868">
            <w:pPr>
              <w:pStyle w:val="a5"/>
            </w:pPr>
            <w:r>
              <w:t>- многопрофильные школы искусств</w:t>
            </w:r>
          </w:p>
        </w:tc>
        <w:tc>
          <w:tcPr>
            <w:tcW w:w="6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r>
              <w:t>50</w:t>
            </w:r>
          </w:p>
          <w:p w:rsidR="00563E98" w:rsidRDefault="00563E98" w:rsidP="00972868">
            <w:pPr>
              <w:pStyle w:val="a5"/>
            </w:pPr>
            <w:r>
              <w:t>60</w:t>
            </w:r>
          </w:p>
          <w:p w:rsidR="00563E98" w:rsidRDefault="00563E98" w:rsidP="00972868">
            <w:pPr>
              <w:pStyle w:val="a5"/>
            </w:pPr>
            <w:r>
              <w:t>80</w:t>
            </w:r>
          </w:p>
        </w:tc>
        <w:tc>
          <w:tcPr>
            <w:tcW w:w="17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4C508C">
            <w:pPr>
              <w:pStyle w:val="a5"/>
            </w:pPr>
            <w:r>
              <w:t>Информация согласно уставу учреждения</w:t>
            </w:r>
          </w:p>
        </w:tc>
      </w:tr>
      <w:tr w:rsidR="00563E98" w:rsidTr="0097286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5</w:t>
            </w:r>
          </w:p>
        </w:tc>
        <w:tc>
          <w:tcPr>
            <w:tcW w:w="45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Наличие специально оборудованных в соответствии с профессиональными требованиями и используемых в образовательном процессе классов:</w:t>
            </w:r>
          </w:p>
          <w:p w:rsidR="00563E98" w:rsidRDefault="00563E98" w:rsidP="00972868">
            <w:pPr>
              <w:pStyle w:val="a5"/>
            </w:pPr>
            <w:r>
              <w:t>- за каждый класс</w:t>
            </w:r>
          </w:p>
        </w:tc>
        <w:tc>
          <w:tcPr>
            <w:tcW w:w="6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p>
          <w:p w:rsidR="00563E98" w:rsidRDefault="00563E98" w:rsidP="00972868">
            <w:pPr>
              <w:pStyle w:val="a5"/>
            </w:pPr>
          </w:p>
          <w:p w:rsidR="00563E98" w:rsidRDefault="00563E98" w:rsidP="00972868">
            <w:pPr>
              <w:pStyle w:val="a5"/>
            </w:pPr>
            <w:r>
              <w:t>1</w:t>
            </w:r>
          </w:p>
        </w:tc>
        <w:tc>
          <w:tcPr>
            <w:tcW w:w="17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Информация от учреждений</w:t>
            </w:r>
          </w:p>
        </w:tc>
      </w:tr>
      <w:tr w:rsidR="00563E98" w:rsidTr="00972868">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6</w:t>
            </w:r>
          </w:p>
        </w:tc>
        <w:tc>
          <w:tcPr>
            <w:tcW w:w="45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Наличие оборудованного и используемого в образовательном процессе концертного зала по количеству посадочных мест:</w:t>
            </w:r>
          </w:p>
          <w:p w:rsidR="00563E98" w:rsidRDefault="00563E98" w:rsidP="00972868">
            <w:pPr>
              <w:pStyle w:val="a5"/>
            </w:pPr>
            <w:r>
              <w:t>- до 50 мест</w:t>
            </w:r>
          </w:p>
          <w:p w:rsidR="00563E98" w:rsidRDefault="00563E98" w:rsidP="00972868">
            <w:pPr>
              <w:pStyle w:val="a5"/>
            </w:pPr>
            <w:r>
              <w:t>- от 51 до 200</w:t>
            </w:r>
          </w:p>
          <w:p w:rsidR="00563E98" w:rsidRDefault="00563E98" w:rsidP="00972868">
            <w:pPr>
              <w:pStyle w:val="a5"/>
            </w:pPr>
            <w:r>
              <w:t>- свыше 200</w:t>
            </w:r>
          </w:p>
        </w:tc>
        <w:tc>
          <w:tcPr>
            <w:tcW w:w="61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p>
          <w:p w:rsidR="00563E98" w:rsidRDefault="00563E98" w:rsidP="00972868">
            <w:pPr>
              <w:pStyle w:val="a5"/>
            </w:pPr>
            <w:r>
              <w:t>5</w:t>
            </w:r>
          </w:p>
          <w:p w:rsidR="00563E98" w:rsidRDefault="00563E98" w:rsidP="00972868">
            <w:pPr>
              <w:pStyle w:val="a5"/>
            </w:pPr>
            <w:r>
              <w:t>15</w:t>
            </w:r>
          </w:p>
          <w:p w:rsidR="00563E98" w:rsidRDefault="00563E98" w:rsidP="00972868">
            <w:pPr>
              <w:pStyle w:val="a5"/>
            </w:pPr>
            <w:r>
              <w:t>25</w:t>
            </w:r>
          </w:p>
        </w:tc>
        <w:tc>
          <w:tcPr>
            <w:tcW w:w="17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Информация от учреждений</w:t>
            </w:r>
          </w:p>
        </w:tc>
      </w:tr>
    </w:tbl>
    <w:p w:rsidR="00563E98" w:rsidRDefault="00563E98" w:rsidP="00563E98">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35"/>
        <w:gridCol w:w="4536"/>
        <w:gridCol w:w="597"/>
        <w:gridCol w:w="1772"/>
      </w:tblGrid>
      <w:tr w:rsidR="00563E98" w:rsidTr="00972868">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7</w:t>
            </w:r>
          </w:p>
        </w:tc>
        <w:tc>
          <w:tcPr>
            <w:tcW w:w="45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Наличие оборудованного и используемо­го по целевому назначению, в том числе в образовательном процессе:</w:t>
            </w:r>
          </w:p>
          <w:p w:rsidR="00563E98" w:rsidRDefault="00563E98" w:rsidP="00972868">
            <w:pPr>
              <w:pStyle w:val="a5"/>
            </w:pPr>
            <w:r>
              <w:t xml:space="preserve">- приспособленного под выставочный зал помещения (в </w:t>
            </w:r>
            <w:proofErr w:type="spellStart"/>
            <w:r>
              <w:t>т.ч</w:t>
            </w:r>
            <w:proofErr w:type="spellEnd"/>
            <w:r>
              <w:t>. фойе учреждения)</w:t>
            </w:r>
          </w:p>
          <w:p w:rsidR="00563E98" w:rsidRDefault="00563E98" w:rsidP="004C508C">
            <w:pPr>
              <w:pStyle w:val="a5"/>
            </w:pPr>
            <w:r>
              <w:t>- специализированного выставочного зала</w:t>
            </w:r>
          </w:p>
        </w:tc>
        <w:tc>
          <w:tcPr>
            <w:tcW w:w="5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p>
          <w:p w:rsidR="00563E98" w:rsidRDefault="00563E98" w:rsidP="00972868">
            <w:pPr>
              <w:pStyle w:val="a5"/>
            </w:pPr>
            <w:r>
              <w:t>5</w:t>
            </w:r>
          </w:p>
          <w:p w:rsidR="00563E98" w:rsidRDefault="00563E98" w:rsidP="00972868">
            <w:pPr>
              <w:pStyle w:val="a5"/>
            </w:pPr>
          </w:p>
          <w:p w:rsidR="00563E98" w:rsidRDefault="00563E98" w:rsidP="00972868">
            <w:pPr>
              <w:pStyle w:val="a5"/>
            </w:pPr>
            <w:r>
              <w:t>15</w:t>
            </w:r>
          </w:p>
        </w:tc>
        <w:tc>
          <w:tcPr>
            <w:tcW w:w="17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Информация от учреждений</w:t>
            </w:r>
          </w:p>
          <w:p w:rsidR="00563E98" w:rsidRDefault="00563E98" w:rsidP="00972868">
            <w:pPr>
              <w:pStyle w:val="a5"/>
            </w:pPr>
          </w:p>
        </w:tc>
      </w:tr>
      <w:tr w:rsidR="00563E98" w:rsidTr="00972868">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8</w:t>
            </w:r>
          </w:p>
        </w:tc>
        <w:tc>
          <w:tcPr>
            <w:tcW w:w="45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Наличие помещений для работы со специализированными материалами (библиотека, видеотека, фонотека, просмотровый зал), оборудованных хранилищ музыкальных инструментов, слепков, натюрмортного и методического фондов:</w:t>
            </w:r>
          </w:p>
          <w:p w:rsidR="00563E98" w:rsidRDefault="00563E98" w:rsidP="00972868">
            <w:pPr>
              <w:pStyle w:val="a5"/>
            </w:pPr>
            <w:r>
              <w:t>- за каждый вид</w:t>
            </w:r>
          </w:p>
        </w:tc>
        <w:tc>
          <w:tcPr>
            <w:tcW w:w="5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p>
          <w:p w:rsidR="00563E98" w:rsidRDefault="00563E98" w:rsidP="00972868">
            <w:pPr>
              <w:pStyle w:val="a5"/>
            </w:pPr>
          </w:p>
          <w:p w:rsidR="00563E98" w:rsidRDefault="00563E98" w:rsidP="00972868">
            <w:pPr>
              <w:pStyle w:val="a5"/>
            </w:pPr>
          </w:p>
          <w:p w:rsidR="00563E98" w:rsidRDefault="00563E98" w:rsidP="00972868">
            <w:pPr>
              <w:pStyle w:val="a5"/>
            </w:pPr>
            <w:r>
              <w:t>1</w:t>
            </w:r>
          </w:p>
        </w:tc>
        <w:tc>
          <w:tcPr>
            <w:tcW w:w="17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Информация от учреждений</w:t>
            </w:r>
          </w:p>
          <w:p w:rsidR="00563E98" w:rsidRDefault="00563E98" w:rsidP="00972868">
            <w:pPr>
              <w:pStyle w:val="a5"/>
            </w:pPr>
          </w:p>
        </w:tc>
      </w:tr>
      <w:tr w:rsidR="00563E98" w:rsidTr="00972868">
        <w:trPr>
          <w:trHeight w:val="113"/>
        </w:trPr>
        <w:tc>
          <w:tcPr>
            <w:tcW w:w="33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9</w:t>
            </w:r>
          </w:p>
        </w:tc>
        <w:tc>
          <w:tcPr>
            <w:tcW w:w="453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Наличие оборудованных в образовательном процессе мастерск</w:t>
            </w:r>
            <w:r w:rsidR="00140E26">
              <w:t>их по декоратив</w:t>
            </w:r>
            <w:r>
              <w:t>но</w:t>
            </w:r>
            <w:r w:rsidR="00951627">
              <w:t>-</w:t>
            </w:r>
            <w:r>
              <w:t>прикладному искусству, мастерских по ремонту и оформлению художественных работ:</w:t>
            </w:r>
          </w:p>
          <w:p w:rsidR="00563E98" w:rsidRDefault="00563E98" w:rsidP="00972868">
            <w:pPr>
              <w:pStyle w:val="a5"/>
            </w:pPr>
            <w:r>
              <w:t>- за каждый вид</w:t>
            </w:r>
          </w:p>
        </w:tc>
        <w:tc>
          <w:tcPr>
            <w:tcW w:w="59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p>
          <w:p w:rsidR="00563E98" w:rsidRDefault="00563E98" w:rsidP="00972868">
            <w:pPr>
              <w:pStyle w:val="a5"/>
            </w:pPr>
          </w:p>
          <w:p w:rsidR="00563E98" w:rsidRDefault="00563E98" w:rsidP="00972868">
            <w:pPr>
              <w:pStyle w:val="a5"/>
            </w:pPr>
          </w:p>
          <w:p w:rsidR="00563E98" w:rsidRDefault="00563E98" w:rsidP="00972868">
            <w:pPr>
              <w:pStyle w:val="a5"/>
            </w:pPr>
            <w:r>
              <w:t>1</w:t>
            </w:r>
          </w:p>
        </w:tc>
        <w:tc>
          <w:tcPr>
            <w:tcW w:w="17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63E98" w:rsidRDefault="00563E98" w:rsidP="00972868">
            <w:pPr>
              <w:pStyle w:val="a5"/>
            </w:pPr>
            <w:r>
              <w:t>Информация от учреждений</w:t>
            </w:r>
          </w:p>
          <w:p w:rsidR="00563E98" w:rsidRDefault="00563E98" w:rsidP="00972868">
            <w:pPr>
              <w:pStyle w:val="a5"/>
            </w:pPr>
          </w:p>
        </w:tc>
      </w:tr>
    </w:tbl>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817"/>
    <w:rsid w:val="00140E26"/>
    <w:rsid w:val="004C508C"/>
    <w:rsid w:val="00563E98"/>
    <w:rsid w:val="00893817"/>
    <w:rsid w:val="00951627"/>
    <w:rsid w:val="00972868"/>
    <w:rsid w:val="00984FF0"/>
    <w:rsid w:val="00ED40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E98"/>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563E98"/>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563E98"/>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563E98"/>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563E98"/>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E98"/>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563E98"/>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563E98"/>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563E98"/>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563E98"/>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9070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10</Pages>
  <Words>6336</Words>
  <Characters>36120</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2018-08-16T04:30:00Z</dcterms:created>
  <dcterms:modified xsi:type="dcterms:W3CDTF">2018-08-16T05:01:00Z</dcterms:modified>
</cp:coreProperties>
</file>