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E0C" w:rsidRDefault="006B6E0C" w:rsidP="006B6E0C">
      <w:pPr>
        <w:pStyle w:val="3"/>
      </w:pPr>
      <w:r>
        <w:t>Администрация муниципального образования «Город Астрахань»</w:t>
      </w:r>
    </w:p>
    <w:p w:rsidR="006B6E0C" w:rsidRDefault="006B6E0C" w:rsidP="006B6E0C">
      <w:pPr>
        <w:pStyle w:val="3"/>
      </w:pPr>
      <w:r>
        <w:t>ПОСТАНОВЛЕНИЕ</w:t>
      </w:r>
    </w:p>
    <w:p w:rsidR="006B6E0C" w:rsidRDefault="006B6E0C" w:rsidP="006B6E0C">
      <w:pPr>
        <w:pStyle w:val="3"/>
      </w:pPr>
      <w:r>
        <w:t>17 декабря 2018 года № 671</w:t>
      </w:r>
    </w:p>
    <w:p w:rsidR="006B6E0C" w:rsidRDefault="006B6E0C" w:rsidP="006B6E0C">
      <w:pPr>
        <w:pStyle w:val="3"/>
      </w:pPr>
      <w:r>
        <w:t xml:space="preserve">«Об утверждении Порядка предварительного уведомления </w:t>
      </w:r>
    </w:p>
    <w:p w:rsidR="006B6E0C" w:rsidRDefault="006B6E0C" w:rsidP="006B6E0C">
      <w:pPr>
        <w:pStyle w:val="3"/>
      </w:pPr>
      <w:r>
        <w:t xml:space="preserve">представителя нанимателя (работодателя) о выполнении </w:t>
      </w:r>
    </w:p>
    <w:p w:rsidR="006B6E0C" w:rsidRDefault="006B6E0C" w:rsidP="006B6E0C">
      <w:pPr>
        <w:pStyle w:val="3"/>
      </w:pPr>
      <w:r>
        <w:t xml:space="preserve">муниципальным служащим администрации </w:t>
      </w:r>
      <w:proofErr w:type="gramStart"/>
      <w:r>
        <w:t>муниципального</w:t>
      </w:r>
      <w:proofErr w:type="gramEnd"/>
    </w:p>
    <w:p w:rsidR="006B6E0C" w:rsidRDefault="006B6E0C" w:rsidP="006B6E0C">
      <w:pPr>
        <w:pStyle w:val="3"/>
      </w:pPr>
      <w:r>
        <w:t xml:space="preserve"> образования «Город Астрахань» иной оплачиваемой работы»</w:t>
      </w:r>
    </w:p>
    <w:p w:rsidR="006B6E0C" w:rsidRDefault="006B6E0C" w:rsidP="006B6E0C">
      <w:pPr>
        <w:pStyle w:val="a3"/>
      </w:pPr>
      <w:r>
        <w:t>В соответствии с Трудовым кодексом Российской Федерации, Федеральным законом «О муниципальной службе в Российской Федерации», в целях предотвращения конфликта интересов на муниципальной службе</w:t>
      </w:r>
      <w:r>
        <w:t>,</w:t>
      </w:r>
      <w:r>
        <w:t xml:space="preserve"> </w:t>
      </w:r>
    </w:p>
    <w:p w:rsidR="006B6E0C" w:rsidRDefault="006B6E0C" w:rsidP="006B6E0C">
      <w:pPr>
        <w:pStyle w:val="a3"/>
      </w:pPr>
      <w:r>
        <w:t>ПОСТАНОВЛЯЮ:</w:t>
      </w:r>
    </w:p>
    <w:p w:rsidR="006B6E0C" w:rsidRDefault="006B6E0C" w:rsidP="006B6E0C">
      <w:pPr>
        <w:pStyle w:val="a3"/>
      </w:pPr>
      <w:r>
        <w:t>1. Утвердить прилагаемый Порядок предварительного уведомления представителя нанимателя (работодателя) о выполнении муниципальным служащим администрации муниципального образования «Город Астрахань» иной оплачиваемой работы (далее - Порядок).</w:t>
      </w:r>
    </w:p>
    <w:p w:rsidR="006B6E0C" w:rsidRDefault="006B6E0C" w:rsidP="006B6E0C">
      <w:pPr>
        <w:pStyle w:val="a3"/>
      </w:pPr>
      <w:r>
        <w:t>2. Руководителям администрации муниципального образования «Город Астрахань», ее отраслевых (функциональных) и территориальных органов со статусом юридического лица ознакомить с Порядком муниципальных служащих под роспись.</w:t>
      </w:r>
    </w:p>
    <w:p w:rsidR="006B6E0C" w:rsidRDefault="006B6E0C" w:rsidP="006B6E0C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6B6E0C" w:rsidRDefault="006B6E0C" w:rsidP="006B6E0C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B6E0C" w:rsidRDefault="006B6E0C" w:rsidP="006B6E0C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6E0C" w:rsidRDefault="006B6E0C" w:rsidP="006B6E0C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6B6E0C" w:rsidRDefault="006B6E0C" w:rsidP="006B6E0C">
      <w:pPr>
        <w:pStyle w:val="a3"/>
      </w:pPr>
      <w: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B6E0C" w:rsidRDefault="006B6E0C" w:rsidP="006B6E0C">
      <w:pPr>
        <w:pStyle w:val="a3"/>
      </w:pPr>
      <w:r>
        <w:t>4.2.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B6E0C" w:rsidRDefault="006B6E0C" w:rsidP="006B6E0C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6B6E0C" w:rsidRDefault="006B6E0C" w:rsidP="006B6E0C">
      <w:pPr>
        <w:pStyle w:val="a3"/>
        <w:jc w:val="right"/>
        <w:rPr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6B6E0C" w:rsidRDefault="006B6E0C" w:rsidP="006B6E0C">
      <w:pPr>
        <w:pStyle w:val="a3"/>
        <w:rPr>
          <w:caps/>
        </w:rPr>
      </w:pPr>
    </w:p>
    <w:p w:rsidR="006B6E0C" w:rsidRDefault="006B6E0C">
      <w:pPr>
        <w:rPr>
          <w:rFonts w:ascii="Arial" w:eastAsia="Times New Roman" w:hAnsi="Arial" w:cs="Arial"/>
          <w:caps/>
          <w:color w:val="000000"/>
          <w:spacing w:val="4"/>
          <w:sz w:val="18"/>
          <w:szCs w:val="18"/>
        </w:rPr>
      </w:pPr>
      <w:r>
        <w:rPr>
          <w:caps/>
        </w:rPr>
        <w:br w:type="page"/>
      </w:r>
    </w:p>
    <w:p w:rsidR="006B6E0C" w:rsidRDefault="006B6E0C" w:rsidP="006B6E0C">
      <w:pPr>
        <w:pStyle w:val="a3"/>
        <w:ind w:left="2835" w:firstLine="1701"/>
      </w:pPr>
      <w:proofErr w:type="gramStart"/>
      <w:r>
        <w:rPr>
          <w:caps/>
        </w:rPr>
        <w:lastRenderedPageBreak/>
        <w:t>У</w:t>
      </w:r>
      <w:r>
        <w:t>твержден</w:t>
      </w:r>
      <w:proofErr w:type="gramEnd"/>
      <w:r>
        <w:rPr>
          <w:caps/>
        </w:rPr>
        <w:t xml:space="preserve"> </w:t>
      </w:r>
      <w:r>
        <w:t>постановлением администрации</w:t>
      </w:r>
    </w:p>
    <w:p w:rsidR="006B6E0C" w:rsidRDefault="006B6E0C" w:rsidP="006B6E0C">
      <w:pPr>
        <w:pStyle w:val="a3"/>
        <w:ind w:left="2835" w:firstLine="1701"/>
      </w:pPr>
      <w:r>
        <w:t>муниципального образования «Город Астрахань»</w:t>
      </w:r>
    </w:p>
    <w:p w:rsidR="006B6E0C" w:rsidRDefault="006B6E0C" w:rsidP="006B6E0C">
      <w:pPr>
        <w:pStyle w:val="a3"/>
        <w:ind w:left="2835" w:firstLine="1701"/>
      </w:pPr>
      <w:r>
        <w:t>от 17.12.2018 № 671</w:t>
      </w:r>
    </w:p>
    <w:p w:rsidR="006B6E0C" w:rsidRDefault="006B6E0C" w:rsidP="006B6E0C">
      <w:pPr>
        <w:pStyle w:val="3"/>
      </w:pPr>
      <w:r>
        <w:t xml:space="preserve">Порядок предварительного уведомления представителя </w:t>
      </w:r>
    </w:p>
    <w:p w:rsidR="006B6E0C" w:rsidRDefault="006B6E0C" w:rsidP="006B6E0C">
      <w:pPr>
        <w:pStyle w:val="3"/>
      </w:pPr>
      <w:r>
        <w:t xml:space="preserve">нанимателя (работодателя) о выполнении </w:t>
      </w:r>
      <w:proofErr w:type="gramStart"/>
      <w:r>
        <w:t>муниципальным</w:t>
      </w:r>
      <w:proofErr w:type="gramEnd"/>
      <w:r>
        <w:t xml:space="preserve"> </w:t>
      </w:r>
    </w:p>
    <w:p w:rsidR="006B6E0C" w:rsidRDefault="006B6E0C" w:rsidP="006B6E0C">
      <w:pPr>
        <w:pStyle w:val="3"/>
      </w:pPr>
      <w:r>
        <w:t>служащим администрации муниципального образования</w:t>
      </w:r>
    </w:p>
    <w:p w:rsidR="006B6E0C" w:rsidRDefault="006B6E0C" w:rsidP="006B6E0C">
      <w:pPr>
        <w:pStyle w:val="3"/>
      </w:pPr>
      <w:r>
        <w:t xml:space="preserve"> «Город Астрахань» иной оплачиваемой работы</w:t>
      </w:r>
    </w:p>
    <w:p w:rsidR="006B6E0C" w:rsidRDefault="006B6E0C" w:rsidP="006B6E0C">
      <w:pPr>
        <w:pStyle w:val="a3"/>
      </w:pPr>
      <w:r>
        <w:t>1. Общие положения.</w:t>
      </w:r>
    </w:p>
    <w:p w:rsidR="006B6E0C" w:rsidRDefault="006B6E0C" w:rsidP="006B6E0C">
      <w:pPr>
        <w:pStyle w:val="a3"/>
      </w:pPr>
      <w:r>
        <w:t>1.1. Порядок предварительного уведомления представителя нанимателя (работодателя) о выполнении муниципальным служащим администрации муниципального образования «Город Астрахань» иной оплачиваемой работы (далее - Порядок) разработан в соответствии с Трудовым кодексом Российской Федерации, Федеральным законом «О муниципальной службе в Российской Федерации».</w:t>
      </w:r>
    </w:p>
    <w:p w:rsidR="006B6E0C" w:rsidRDefault="006B6E0C" w:rsidP="006B6E0C">
      <w:pPr>
        <w:pStyle w:val="a3"/>
      </w:pPr>
      <w:r>
        <w:t>1.2. Порядок устанавливает требования к форме, сроку и условиям предварительного уведомления представителя нанимателя (работодателя) о выполнении муниципальным служащим администрации муниципального образования «Город Астрахань» иной оплачиваемой работы (далее - уведомление), регистрации и учету уведомления.</w:t>
      </w:r>
    </w:p>
    <w:p w:rsidR="006B6E0C" w:rsidRDefault="006B6E0C" w:rsidP="006B6E0C">
      <w:pPr>
        <w:pStyle w:val="a3"/>
      </w:pPr>
      <w:r>
        <w:t>1.3. Муниципальный служащий администрации муниципального образования «Город Астрахань» (далее - муниципальный служащий) - лицо, замещающее должность муниципальной службы в администрации муниципального образования «Город Астрахань», структурном подразделении администрации муниципального образования «Город Астрахань».</w:t>
      </w:r>
    </w:p>
    <w:p w:rsidR="006B6E0C" w:rsidRDefault="006B6E0C" w:rsidP="006B6E0C">
      <w:pPr>
        <w:pStyle w:val="a3"/>
      </w:pPr>
      <w:r>
        <w:t>2. Форма, срок и условия уведомления.</w:t>
      </w:r>
    </w:p>
    <w:p w:rsidR="006B6E0C" w:rsidRDefault="006B6E0C" w:rsidP="006B6E0C">
      <w:pPr>
        <w:pStyle w:val="a3"/>
      </w:pPr>
      <w:r>
        <w:t>2.1. Муниципальный служащий, имеющий намерение выполнять иную оплачиваемую работу, направляет представителю нанимателя (работодателю) письменное уведомление по форме согласно приложению 1 к настоящему Порядку.</w:t>
      </w:r>
    </w:p>
    <w:p w:rsidR="006B6E0C" w:rsidRDefault="006B6E0C" w:rsidP="006B6E0C">
      <w:pPr>
        <w:pStyle w:val="a3"/>
      </w:pPr>
      <w:r>
        <w:t xml:space="preserve">2.2. Уведомление направляется в срок не </w:t>
      </w:r>
      <w:proofErr w:type="gramStart"/>
      <w:r>
        <w:t>позднее</w:t>
      </w:r>
      <w:proofErr w:type="gramEnd"/>
      <w:r>
        <w:t xml:space="preserve"> чем за 15 рабочих дней до начала выполнения муниципальным служащим иной оплачиваемой работы.</w:t>
      </w:r>
    </w:p>
    <w:p w:rsidR="006B6E0C" w:rsidRDefault="006B6E0C" w:rsidP="006B6E0C">
      <w:pPr>
        <w:pStyle w:val="a3"/>
      </w:pPr>
      <w:r>
        <w:t>2.3. При направлении уведомления муниципальный служащий гарантирует:</w:t>
      </w:r>
    </w:p>
    <w:p w:rsidR="006B6E0C" w:rsidRDefault="006B6E0C" w:rsidP="006B6E0C">
      <w:pPr>
        <w:pStyle w:val="a3"/>
      </w:pPr>
      <w:r>
        <w:t>выполнение иной оплачиваемой работы не повлечет конфликта интересов;</w:t>
      </w:r>
    </w:p>
    <w:p w:rsidR="006B6E0C" w:rsidRDefault="006B6E0C" w:rsidP="006B6E0C">
      <w:pPr>
        <w:pStyle w:val="a3"/>
      </w:pPr>
      <w:r>
        <w:t>выполнение иной оплачиваемой работы в свободное от основной работы время в соответствии с требованиями законодательства;</w:t>
      </w:r>
    </w:p>
    <w:p w:rsidR="006B6E0C" w:rsidRDefault="006B6E0C" w:rsidP="006B6E0C">
      <w:pPr>
        <w:pStyle w:val="a3"/>
      </w:pPr>
      <w:r>
        <w:t>соблюдение ограничений и запретов, установленных Федеральным законом от 02.03.2007 № 25-ФЗ «О муниципальной службе в Российской Федерации»;</w:t>
      </w:r>
    </w:p>
    <w:p w:rsidR="006B6E0C" w:rsidRDefault="006B6E0C" w:rsidP="006B6E0C">
      <w:pPr>
        <w:pStyle w:val="a3"/>
      </w:pPr>
      <w:r>
        <w:t>надлежащее исполнение возложенных на муниципального служащего должностных обязанностей в соответствии с должностной инструкцией;</w:t>
      </w:r>
    </w:p>
    <w:p w:rsidR="006B6E0C" w:rsidRDefault="006B6E0C" w:rsidP="006B6E0C">
      <w:pPr>
        <w:pStyle w:val="a3"/>
      </w:pPr>
      <w:r>
        <w:t xml:space="preserve">соблюдение правил внутреннего трудового распорядка, дисциплины труда и иных требований, предусмотренных трудовым законодательством. </w:t>
      </w:r>
    </w:p>
    <w:p w:rsidR="006B6E0C" w:rsidRDefault="006B6E0C" w:rsidP="006B6E0C">
      <w:pPr>
        <w:pStyle w:val="a3"/>
      </w:pPr>
      <w:r>
        <w:t>3. Регистрация и учет уведомления.</w:t>
      </w:r>
    </w:p>
    <w:p w:rsidR="006B6E0C" w:rsidRDefault="006B6E0C" w:rsidP="006B6E0C">
      <w:pPr>
        <w:pStyle w:val="a3"/>
      </w:pPr>
      <w:r>
        <w:t>3.1. Представитель нанимателя (работодатель) в течение одного рабочего дня со дня получения уведомления передает его в управлен</w:t>
      </w:r>
      <w:bookmarkStart w:id="0" w:name="_GoBack"/>
      <w:bookmarkEnd w:id="0"/>
      <w:r>
        <w:t>ие муниципальной службы и кадров администрации муниципального образования «Город Астрахань» или специалисту структурного подразделения администрации муниципального образования «Город Астрахань», ответственному за ведение кадрового учета и кадрового делопроизводства, для регистрации в журнале учета уведомлений, который ведется по форме согласно приложению 2 к настоящему Порядку.</w:t>
      </w:r>
    </w:p>
    <w:p w:rsidR="006B6E0C" w:rsidRDefault="006B6E0C" w:rsidP="006B6E0C">
      <w:pPr>
        <w:pStyle w:val="a3"/>
      </w:pPr>
      <w:r>
        <w:t>Копия зарегистрированного в установленном порядке уведомления выдается муниципальному служащему на руки. На копии уведомления, подлежащего передаче муниципальному служащему, ставится отметка о регистрации с указанием даты, номера регистрации уведомления.</w:t>
      </w:r>
    </w:p>
    <w:p w:rsidR="006B6E0C" w:rsidRDefault="006B6E0C" w:rsidP="006B6E0C">
      <w:pPr>
        <w:pStyle w:val="a3"/>
      </w:pPr>
      <w:r>
        <w:t>Уведомление о выполнении муниципальным служащим администрации муниципального образования «Город Астрахань» иной оплачиваемой работы приобщается к личному делу муниципального служащего.</w:t>
      </w:r>
    </w:p>
    <w:p w:rsidR="006B6E0C" w:rsidRDefault="006B6E0C" w:rsidP="006B6E0C">
      <w:pPr>
        <w:pStyle w:val="a3"/>
      </w:pPr>
      <w:r>
        <w:t>3.2. Муниципальный служащий, изменивший намерение выполнять иную оплачиваемую работу, представляет представителю нанимателя (работодателю) заявление об отзыве уведомления, о чем в журнале учета уведомлений делается соответствующая отметка.</w:t>
      </w:r>
    </w:p>
    <w:p w:rsidR="00984FF0" w:rsidRDefault="006B6E0C">
      <w:r>
        <w:rPr>
          <w:noProof/>
          <w:lang w:eastAsia="ru-RU"/>
        </w:rPr>
        <w:lastRenderedPageBreak/>
        <w:drawing>
          <wp:inline distT="0" distB="0" distL="0" distR="0">
            <wp:extent cx="5412966" cy="8031193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837" cy="8033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62391" cy="6409427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090" cy="6411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4859079" cy="8988843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463" cy="8993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6B6E0C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F21"/>
    <w:rsid w:val="00275F21"/>
    <w:rsid w:val="006B6E0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6E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6E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B6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6E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6E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6E0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6B6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B6E0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854</Words>
  <Characters>4872</Characters>
  <Application>Microsoft Office Word</Application>
  <DocSecurity>0</DocSecurity>
  <Lines>40</Lines>
  <Paragraphs>11</Paragraphs>
  <ScaleCrop>false</ScaleCrop>
  <Company/>
  <LinksUpToDate>false</LinksUpToDate>
  <CharactersWithSpaces>5715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2018-12-27T08:36:00Z</dcterms:created>
  <dcterms:modified xsi:type="dcterms:W3CDTF">2018-12-27T08:39:00Z</dcterms:modified>
</cp:coreProperties>
</file>