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D06" w:rsidRDefault="00920D06" w:rsidP="00920D06">
      <w:pPr>
        <w:pStyle w:val="3"/>
      </w:pPr>
      <w:r>
        <w:t>Администрация муниципального образования «Город Астрахань»</w:t>
      </w:r>
    </w:p>
    <w:p w:rsidR="00920D06" w:rsidRDefault="00920D06" w:rsidP="00920D06">
      <w:pPr>
        <w:pStyle w:val="3"/>
      </w:pPr>
      <w:r>
        <w:t>ПОСТАНОВЛЕНИЕ</w:t>
      </w:r>
      <w:bookmarkStart w:id="0" w:name="_GoBack"/>
      <w:bookmarkEnd w:id="0"/>
    </w:p>
    <w:p w:rsidR="00920D06" w:rsidRDefault="00920D06" w:rsidP="00920D06">
      <w:pPr>
        <w:pStyle w:val="3"/>
      </w:pPr>
      <w:r>
        <w:t>18 мая 2017 года № 2967</w:t>
      </w:r>
    </w:p>
    <w:p w:rsidR="00920D06" w:rsidRDefault="00920D06" w:rsidP="00920D06">
      <w:pPr>
        <w:pStyle w:val="3"/>
      </w:pPr>
      <w:r>
        <w:t>«О внесении изменений и дополнений в постановление администрации муниципального образования «Город Астрахань» от 09.02.2016 № 778»</w:t>
      </w:r>
    </w:p>
    <w:p w:rsidR="00920D06" w:rsidRDefault="00920D06" w:rsidP="00920D06">
      <w:pPr>
        <w:pStyle w:val="a4"/>
      </w:pPr>
      <w:r>
        <w:t>В соответствии с Земельным кодексом Российской Федерации, Гражданским кодексом Российской Федерации, Федеральным законом «О введении в действие Земельного кодекса Российской Федерации», Федеральным законом «Об общих принципах организации местного самоуправления в Российской Федерации», постановлением правительства Астраханской области от 29.06.2015 № 284-П «О Порядке определения размера арендной платы за предоставленные в аренду без торгов земельные участки, находящиеся в государственной собственности Астраханской области, земельные участки, государственная собственность на которые не разграничена», Уставом муниципального образования «Город Астрахань» ПОСТАНОВЛЯЮ:</w:t>
      </w:r>
    </w:p>
    <w:p w:rsidR="00920D06" w:rsidRDefault="00920D06" w:rsidP="00920D06">
      <w:pPr>
        <w:pStyle w:val="a4"/>
      </w:pPr>
      <w:r>
        <w:t>1. Внести в постановление администрации муниципального образования «Город Астрахань» от 09.02.2016 № 778 «Об установлении ставок арендной платы за использование земельных участков в год, находящихся в муниципальной собственности муниципального образования «Город Астрахань», и земельных участков, государственная собственность на которые не разграничена, находящихся на территории муниципального образования «Город Астрахань», дифференцированных по видам разрешенного использования, выраженных в процентах», с изменениями, внесенными постановлением администрации муниципального образования «Город Астрахань» от 26.04.2017 № 2550 (далее - постановление), следующие изменения и дополнения.</w:t>
      </w:r>
    </w:p>
    <w:p w:rsidR="00920D06" w:rsidRDefault="00920D06" w:rsidP="00920D06">
      <w:pPr>
        <w:pStyle w:val="a4"/>
      </w:pPr>
      <w:r>
        <w:t>1.1. Строку 27 приложения к постановлению изложить в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"/>
        <w:gridCol w:w="6416"/>
        <w:gridCol w:w="482"/>
      </w:tblGrid>
      <w:tr w:rsidR="00920D06" w:rsidTr="005242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/>
        </w:trPr>
        <w:tc>
          <w:tcPr>
            <w:tcW w:w="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20D06" w:rsidRDefault="00920D06" w:rsidP="005242BB">
            <w:pPr>
              <w:pStyle w:val="a5"/>
            </w:pPr>
            <w:r>
              <w:t>27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20D06" w:rsidRDefault="00920D06" w:rsidP="005242BB">
            <w:pPr>
              <w:pStyle w:val="a5"/>
            </w:pPr>
            <w:r>
              <w:t>Земельные участки, занятые некапитальными объектами социально-бытового, торгового назначения, развлекательного назначения, павильонами в зависимости от категории продаваемого товара и вида оказываемых услуг, в том числе: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20D06" w:rsidRDefault="00920D06" w:rsidP="005242B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920D06" w:rsidRDefault="00920D06" w:rsidP="00920D06">
      <w:pPr>
        <w:pStyle w:val="a4"/>
      </w:pPr>
    </w:p>
    <w:p w:rsidR="00920D06" w:rsidRDefault="00920D06" w:rsidP="00920D06">
      <w:pPr>
        <w:pStyle w:val="a4"/>
      </w:pPr>
    </w:p>
    <w:p w:rsidR="00920D06" w:rsidRDefault="00920D06" w:rsidP="00920D06">
      <w:pPr>
        <w:pStyle w:val="a4"/>
      </w:pPr>
      <w:r>
        <w:t xml:space="preserve">1.2. Приложение к постановлению дополнить строкой 27.7 следующего содержания: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6300"/>
        <w:gridCol w:w="512"/>
      </w:tblGrid>
      <w:tr w:rsidR="00920D06" w:rsidTr="005242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20D06" w:rsidRDefault="00920D06" w:rsidP="005242BB">
            <w:pPr>
              <w:pStyle w:val="a5"/>
            </w:pPr>
            <w:r>
              <w:t>27.7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20D06" w:rsidRDefault="00920D06" w:rsidP="005242BB">
            <w:pPr>
              <w:pStyle w:val="a5"/>
            </w:pPr>
            <w:r>
              <w:t xml:space="preserve">Земельные участки, занимаемые аттракционами, передвижными цирками, передвижными зоопарками, передвижными луна-парками, пунктами проката велосипедов, роликов, самокатов и другого спортивного инвентаря, </w:t>
            </w:r>
            <w:proofErr w:type="spellStart"/>
            <w:r>
              <w:t>велопарковки</w:t>
            </w:r>
            <w:proofErr w:type="spellEnd"/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20D06" w:rsidRDefault="00920D06" w:rsidP="005242BB">
            <w:pPr>
              <w:pStyle w:val="a5"/>
            </w:pPr>
            <w:r>
              <w:t>20,86</w:t>
            </w:r>
          </w:p>
        </w:tc>
      </w:tr>
    </w:tbl>
    <w:p w:rsidR="00920D06" w:rsidRDefault="00920D06" w:rsidP="00920D06">
      <w:pPr>
        <w:pStyle w:val="a4"/>
      </w:pPr>
    </w:p>
    <w:p w:rsidR="00920D06" w:rsidRDefault="00920D06" w:rsidP="00920D06">
      <w:pPr>
        <w:pStyle w:val="a4"/>
      </w:pPr>
    </w:p>
    <w:p w:rsidR="00920D06" w:rsidRDefault="00920D06" w:rsidP="00920D06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920D06" w:rsidRDefault="00920D06" w:rsidP="00920D06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20D06" w:rsidRDefault="00920D06" w:rsidP="00920D06">
      <w:pPr>
        <w:pStyle w:val="a4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0D06" w:rsidRDefault="00920D06" w:rsidP="00920D06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920D06" w:rsidRDefault="00920D06" w:rsidP="00920D06">
      <w:pPr>
        <w:pStyle w:val="a4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20D06" w:rsidRDefault="00920D06" w:rsidP="00920D06">
      <w:pPr>
        <w:pStyle w:val="a4"/>
      </w:pPr>
      <w:r>
        <w:t>3.2.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20D06" w:rsidRDefault="00920D06" w:rsidP="00920D06">
      <w:pPr>
        <w:pStyle w:val="a4"/>
      </w:pPr>
      <w:r>
        <w:t xml:space="preserve">3.3. В течении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920D06" w:rsidRDefault="00920D06" w:rsidP="00920D06">
      <w:pPr>
        <w:pStyle w:val="a4"/>
      </w:pPr>
      <w:r>
        <w:t>4. Настоящее постановление вступает в силу с момента официального опубликования.</w:t>
      </w:r>
    </w:p>
    <w:p w:rsidR="00920D06" w:rsidRDefault="00920D06" w:rsidP="00920D06">
      <w:pPr>
        <w:pStyle w:val="a4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517FA7" w:rsidRDefault="00920D06" w:rsidP="00920D06">
      <w:r>
        <w:rPr>
          <w:b/>
          <w:bCs/>
        </w:rPr>
        <w:t>Глава администрации О.А. ПОЛУМОРДВИНОВ</w:t>
      </w:r>
    </w:p>
    <w:sectPr w:rsidR="00517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D06"/>
    <w:rsid w:val="00517FA7"/>
    <w:rsid w:val="0092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FD25BB-65D3-48FB-AE1C-BC955AB91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0D0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20D0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920D0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920D0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920D0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2017-05-25T04:29:00Z</dcterms:created>
  <dcterms:modified xsi:type="dcterms:W3CDTF">2017-05-25T04:29:00Z</dcterms:modified>
</cp:coreProperties>
</file>