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53F" w:rsidRDefault="0038653F" w:rsidP="0038653F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38653F" w:rsidRDefault="0038653F" w:rsidP="0038653F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38653F" w:rsidRDefault="0038653F" w:rsidP="0038653F">
      <w:pPr>
        <w:pStyle w:val="3"/>
        <w:suppressAutoHyphens/>
      </w:pPr>
      <w:r>
        <w:t>19 июля 2017 года № 4283</w:t>
      </w:r>
    </w:p>
    <w:p w:rsidR="0038653F" w:rsidRDefault="0038653F" w:rsidP="0038653F">
      <w:pPr>
        <w:pStyle w:val="3"/>
        <w:suppressAutoHyphens/>
      </w:pPr>
      <w: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38653F" w:rsidRDefault="0038653F" w:rsidP="0038653F">
      <w:pPr>
        <w:pStyle w:val="3"/>
        <w:suppressAutoHyphens/>
      </w:pPr>
      <w:r>
        <w:t>от самовольно установленных объектов движимого имущества»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13.06.2017 № 07, ПОСТАНОВЛЯЮ: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 В Кировском районе города Астрахани: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1.1.1. Торговый киоск, расположенный по адресу: ул. Белгородская, 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1.1.2. Металлические гаражи в количестве 32 ед., расположенные по адресу: ул. Красная Набережная, 229/1.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1.1.3. Металлические гаражи в количестве 7 ед., расположенные по адресу: ул.  Куликова, 56.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1.1.4. Металлический киоск, расположенный по адресу: ул. Б. Алексеева, д. 65, корп. 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1.1.5. Металлические гаражи в количестве 5 ед., расположенные по адресу: ул.  Советская, д. 25.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1.1.6. Торговый объект - павильон с металлическим навесом, расположенный по адресу: ул. 3еленая, д. 1, корп. 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1.1.7. Металлические гаражи в количестве 8 ед., расположенные по адресу: ул.  11 Красной Армии, 19а.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1.2. В Ленинском районе города Астрахани: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1.2.1. Ограждение и вагон-бытовка, расположенные по адресу: ул. Новороссийская, д. 10.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1.2.2. Металлические гаражи в количестве 12 ед., расположенные по адресу: ул. 1-я Перевозная, д. 131.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1.2.3. Металлические гаражи в количестве 15 ед., расположенные по адресу: ул. М. Максаковой, 12.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1.2.4. Металлические гаражи в количестве 5 ед., расположенные по адресу: ул.  7-й проезд Энергетический.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 xml:space="preserve">1.3.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города Астрахани: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1.3.1. Металлическое ограждение, расположенное по адресу: ул. Бухарестская, 21.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1.3.2. Киоск, расположенный по адресу: пер. Грановский, 54.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1.3.3. Вагон-</w:t>
      </w:r>
      <w:proofErr w:type="spellStart"/>
      <w:r>
        <w:rPr>
          <w:spacing w:val="5"/>
        </w:rPr>
        <w:t>шиномонтажка</w:t>
      </w:r>
      <w:proofErr w:type="spellEnd"/>
      <w:r>
        <w:rPr>
          <w:spacing w:val="5"/>
        </w:rPr>
        <w:t>, расположенный по адресу: перед домом 13 по пер. Ульяновский.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1.3.4. Металлические гаражи в количестве 15 ед., расположенные по адресу: ул. Водников, д. 6, д. 6а.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 В Советском районе города Астрахани: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1.4.1. Забор, расположенный по адресу: со стороны ул. Дачная и ул. Приморская.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1.4.2. Киоск «Хлеб», расположенный по адресу: ул. Н. Островского, 154/1.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1.4.3. Киоск «Овощи-фрукты», расположенный по адресу: ул. Н. Островского, 154/1.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1.4.4. Киоск «Вкусная ярмарка», расположенный по адресу: ул. Н. Островского, 154.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1.4.5. Металлический навес, деревянные конструкции в количестве 3 ед., расположенные по адресу: около дома 46 по ул. 7-я Литейная.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1.4.6. Металлические гаражи в количестве 4 ед., расположенные по адресу: между домами 68 и 70, ул. Боевая.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1.4.7. Металлический гараж, расположенный по адресу: ул. Боевая, 66г.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1.4.8. Шлагбаумы в количестве 2 ед., расположенные по адресу: ул. Космонавтов, 18, к.2.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1.4.9. Столбики с цепочкой в количестве 6 ед., расположенные по адресу: ул.  Н. Островского, д. 150, к. З.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 xml:space="preserve"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 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Кировского района города Астрахани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>
        <w:rPr>
          <w:spacing w:val="5"/>
        </w:rPr>
        <w:t>Росинкас</w:t>
      </w:r>
      <w:proofErr w:type="spellEnd"/>
      <w:r>
        <w:rPr>
          <w:spacing w:val="5"/>
        </w:rPr>
        <w:t xml:space="preserve">), расположенную по адресу: г. Астрахань, Кировский район, ул. </w:t>
      </w:r>
      <w:proofErr w:type="spellStart"/>
      <w:r>
        <w:rPr>
          <w:spacing w:val="5"/>
        </w:rPr>
        <w:t>Началовское</w:t>
      </w:r>
      <w:proofErr w:type="spellEnd"/>
      <w:r>
        <w:rPr>
          <w:spacing w:val="5"/>
        </w:rPr>
        <w:t xml:space="preserve"> шоссе, 13.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 Астрахань, Ленинский район, ул. </w:t>
      </w:r>
      <w:proofErr w:type="spellStart"/>
      <w:r>
        <w:rPr>
          <w:spacing w:val="5"/>
        </w:rPr>
        <w:t>Атарбекова</w:t>
      </w:r>
      <w:proofErr w:type="spellEnd"/>
      <w:r>
        <w:rPr>
          <w:spacing w:val="5"/>
        </w:rPr>
        <w:t>, 23/1.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территорию, расположенную по адресу: г. Астрахань, </w:t>
      </w:r>
      <w:proofErr w:type="spellStart"/>
      <w:r>
        <w:rPr>
          <w:spacing w:val="5"/>
        </w:rPr>
        <w:t>Трусовский</w:t>
      </w:r>
      <w:proofErr w:type="spellEnd"/>
      <w:r>
        <w:rPr>
          <w:spacing w:val="5"/>
        </w:rPr>
        <w:t xml:space="preserve"> район, ул. Коновалова, 5.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базу ООО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ш. Энергетиков, 5а.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lastRenderedPageBreak/>
        <w:t xml:space="preserve">3. Администрациям Кировского, Ленинского,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4. Управлению информационной политики администрации муниципального образования «Город Астрахань»: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5. Срок действия данного постановления составляет 3 (три) года.</w:t>
      </w:r>
    </w:p>
    <w:p w:rsidR="0038653F" w:rsidRDefault="0038653F" w:rsidP="0038653F">
      <w:pPr>
        <w:pStyle w:val="a3"/>
        <w:rPr>
          <w:spacing w:val="5"/>
        </w:rPr>
      </w:pPr>
      <w:r>
        <w:rPr>
          <w:spacing w:val="5"/>
        </w:rPr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38653F" w:rsidRDefault="0038653F" w:rsidP="0038653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897A35" w:rsidRDefault="00897A35"/>
    <w:sectPr w:rsidR="00897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53F"/>
    <w:rsid w:val="0038653F"/>
    <w:rsid w:val="0089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4C45CD-DA03-4991-BBFA-F10CAFC29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65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3865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2017-07-27T05:47:00Z</dcterms:created>
  <dcterms:modified xsi:type="dcterms:W3CDTF">2017-07-27T05:48:00Z</dcterms:modified>
</cp:coreProperties>
</file>