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0955" w:rsidRDefault="00A70955" w:rsidP="00A70955">
      <w:pPr>
        <w:pStyle w:val="3"/>
      </w:pPr>
      <w:r>
        <w:t>Администрация муниципального образования «Город Астрахань»</w:t>
      </w:r>
    </w:p>
    <w:p w:rsidR="00A70955" w:rsidRDefault="00A70955" w:rsidP="00A70955">
      <w:pPr>
        <w:pStyle w:val="3"/>
      </w:pPr>
      <w:r>
        <w:t>ПОСТАНОВЛЕНИЕ</w:t>
      </w:r>
      <w:bookmarkStart w:id="0" w:name="_GoBack"/>
      <w:bookmarkEnd w:id="0"/>
    </w:p>
    <w:p w:rsidR="00A70955" w:rsidRDefault="00A70955" w:rsidP="00A70955">
      <w:pPr>
        <w:pStyle w:val="3"/>
      </w:pPr>
      <w:r>
        <w:t>20 июня 2017 года № 3705</w:t>
      </w:r>
    </w:p>
    <w:p w:rsidR="00A70955" w:rsidRDefault="00A70955" w:rsidP="00A70955">
      <w:pPr>
        <w:pStyle w:val="3"/>
      </w:pPr>
      <w:r>
        <w:t xml:space="preserve">«Об освобождении земельных участков, используемых </w:t>
      </w:r>
    </w:p>
    <w:p w:rsidR="00A70955" w:rsidRDefault="00A70955" w:rsidP="00A70955">
      <w:pPr>
        <w:pStyle w:val="3"/>
      </w:pPr>
      <w:r>
        <w:t>без оформленных в установленном порядке правоустанавливающих</w:t>
      </w:r>
    </w:p>
    <w:p w:rsidR="00A70955" w:rsidRDefault="00A70955" w:rsidP="00A70955">
      <w:pPr>
        <w:pStyle w:val="3"/>
      </w:pPr>
      <w:r>
        <w:t>(</w:t>
      </w:r>
      <w:proofErr w:type="spellStart"/>
      <w:r>
        <w:t>правоудостоверяющих</w:t>
      </w:r>
      <w:proofErr w:type="spellEnd"/>
      <w:r>
        <w:t>) документов на землю,</w:t>
      </w:r>
    </w:p>
    <w:p w:rsidR="00A70955" w:rsidRDefault="00A70955" w:rsidP="00A70955">
      <w:pPr>
        <w:pStyle w:val="3"/>
      </w:pPr>
      <w:r>
        <w:t>от самовольно установленных объектов движимого имущества»</w:t>
      </w:r>
    </w:p>
    <w:p w:rsidR="00A70955" w:rsidRDefault="00A70955" w:rsidP="00A70955">
      <w:pPr>
        <w:pStyle w:val="a4"/>
      </w:pPr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25.05.2017 № 06, ПОСТАНОВЛЯЮ:</w:t>
      </w:r>
    </w:p>
    <w:p w:rsidR="00A70955" w:rsidRDefault="00A70955" w:rsidP="00A70955">
      <w:pPr>
        <w:pStyle w:val="a4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A70955" w:rsidRDefault="00A70955" w:rsidP="00A70955">
      <w:pPr>
        <w:pStyle w:val="a4"/>
        <w:rPr>
          <w:spacing w:val="5"/>
        </w:rPr>
      </w:pPr>
      <w:r>
        <w:rPr>
          <w:spacing w:val="5"/>
        </w:rPr>
        <w:t>1.1. В Кировском районе города Астрахани:</w:t>
      </w:r>
    </w:p>
    <w:p w:rsidR="00A70955" w:rsidRDefault="00A70955" w:rsidP="00A70955">
      <w:pPr>
        <w:pStyle w:val="a4"/>
        <w:rPr>
          <w:spacing w:val="5"/>
        </w:rPr>
      </w:pPr>
      <w:r>
        <w:rPr>
          <w:spacing w:val="5"/>
        </w:rPr>
        <w:t>1.1.1. Киоск в форме стакана, расположенный по адресу: ул. М. Горького, 3/4.</w:t>
      </w:r>
    </w:p>
    <w:p w:rsidR="00A70955" w:rsidRDefault="00A70955" w:rsidP="00A70955">
      <w:pPr>
        <w:pStyle w:val="a4"/>
        <w:rPr>
          <w:spacing w:val="5"/>
        </w:rPr>
      </w:pPr>
      <w:r>
        <w:rPr>
          <w:spacing w:val="5"/>
        </w:rPr>
        <w:t xml:space="preserve">1.1.2. Киоск в форме стакана, расположенный по адресу: </w:t>
      </w:r>
      <w:proofErr w:type="gramStart"/>
      <w:r>
        <w:rPr>
          <w:spacing w:val="5"/>
        </w:rPr>
        <w:t>напротив</w:t>
      </w:r>
      <w:proofErr w:type="gramEnd"/>
      <w:r>
        <w:rPr>
          <w:spacing w:val="5"/>
        </w:rPr>
        <w:t xml:space="preserve"> дома № 8, пл. Ленина.</w:t>
      </w:r>
    </w:p>
    <w:p w:rsidR="00A70955" w:rsidRDefault="00A70955" w:rsidP="00A70955">
      <w:pPr>
        <w:pStyle w:val="a4"/>
        <w:rPr>
          <w:spacing w:val="5"/>
        </w:rPr>
      </w:pPr>
      <w:r>
        <w:rPr>
          <w:spacing w:val="5"/>
        </w:rPr>
        <w:t xml:space="preserve">1.2. В Ленинском районе города Астрахани: </w:t>
      </w:r>
    </w:p>
    <w:p w:rsidR="00A70955" w:rsidRDefault="00A70955" w:rsidP="00A70955">
      <w:pPr>
        <w:pStyle w:val="a4"/>
        <w:rPr>
          <w:spacing w:val="5"/>
        </w:rPr>
      </w:pPr>
      <w:r>
        <w:rPr>
          <w:spacing w:val="5"/>
        </w:rPr>
        <w:t>1.2.1. Нестационарный торговый объект (стакан), расположенный по адресу: ул. Савушкина, 23.</w:t>
      </w:r>
    </w:p>
    <w:p w:rsidR="00A70955" w:rsidRDefault="00A70955" w:rsidP="00A70955">
      <w:pPr>
        <w:pStyle w:val="a4"/>
        <w:rPr>
          <w:spacing w:val="5"/>
        </w:rPr>
      </w:pPr>
      <w:r>
        <w:rPr>
          <w:spacing w:val="5"/>
        </w:rPr>
        <w:t>1.2.2. Нестационарный торговый объект (стакан), расположенный по адресу: ул. Татищева, 7.</w:t>
      </w:r>
    </w:p>
    <w:p w:rsidR="00A70955" w:rsidRDefault="00A70955" w:rsidP="00A70955">
      <w:pPr>
        <w:pStyle w:val="a4"/>
        <w:rPr>
          <w:spacing w:val="5"/>
        </w:rPr>
      </w:pPr>
      <w:r>
        <w:rPr>
          <w:spacing w:val="5"/>
        </w:rPr>
        <w:t>1.2.3. Нестационарный торговый объект (стакан), расположенный по адресу: ул. Савушкина, 45а.</w:t>
      </w:r>
    </w:p>
    <w:p w:rsidR="00A70955" w:rsidRDefault="00A70955" w:rsidP="00A70955">
      <w:pPr>
        <w:pStyle w:val="a4"/>
        <w:rPr>
          <w:spacing w:val="5"/>
        </w:rPr>
      </w:pPr>
      <w:r>
        <w:rPr>
          <w:spacing w:val="5"/>
        </w:rPr>
        <w:t>1.2.4. Нестационарный торговый объект (стакан), расположенный по адресу: ул. Косм. В. Комарова, 65.</w:t>
      </w:r>
    </w:p>
    <w:p w:rsidR="00A70955" w:rsidRDefault="00A70955" w:rsidP="00A70955">
      <w:pPr>
        <w:pStyle w:val="a4"/>
        <w:rPr>
          <w:spacing w:val="5"/>
        </w:rPr>
      </w:pPr>
      <w:r>
        <w:rPr>
          <w:spacing w:val="5"/>
        </w:rPr>
        <w:t>1.2.5. Нестационарный торговый объект (стакан), расположенный по адресу: ул. Новороссийская, 1г/ ул. Соликамская.</w:t>
      </w:r>
    </w:p>
    <w:p w:rsidR="00A70955" w:rsidRDefault="00A70955" w:rsidP="00A70955">
      <w:pPr>
        <w:pStyle w:val="a4"/>
        <w:rPr>
          <w:spacing w:val="5"/>
        </w:rPr>
      </w:pPr>
      <w:r>
        <w:rPr>
          <w:spacing w:val="5"/>
        </w:rPr>
        <w:t>1.2.6. Нестационарный торговый объект (стакан), расположенный по адресу: ул. Бабаевского, 39е.</w:t>
      </w:r>
    </w:p>
    <w:p w:rsidR="00A70955" w:rsidRDefault="00A70955" w:rsidP="00A70955">
      <w:pPr>
        <w:pStyle w:val="a4"/>
        <w:rPr>
          <w:spacing w:val="5"/>
        </w:rPr>
      </w:pPr>
      <w:r>
        <w:rPr>
          <w:spacing w:val="5"/>
        </w:rPr>
        <w:t>1.2.7. Нестационарный торговый объект (стакан), расположенный по адресу: ул. Яблочкова, 38/ ул. Б. Алексеева.</w:t>
      </w:r>
    </w:p>
    <w:p w:rsidR="00A70955" w:rsidRDefault="00A70955" w:rsidP="00A70955">
      <w:pPr>
        <w:pStyle w:val="a4"/>
        <w:rPr>
          <w:spacing w:val="5"/>
        </w:rPr>
      </w:pPr>
      <w:r>
        <w:rPr>
          <w:spacing w:val="5"/>
        </w:rPr>
        <w:t>1.2.8. Нестационарный торговый объект (стакан), расположенный по адресу: ул. Яблочкова, 23/ ул. Б. Алексеева, 1.</w:t>
      </w:r>
    </w:p>
    <w:p w:rsidR="00A70955" w:rsidRDefault="00A70955" w:rsidP="00A70955">
      <w:pPr>
        <w:pStyle w:val="a4"/>
        <w:rPr>
          <w:spacing w:val="5"/>
        </w:rPr>
      </w:pPr>
      <w:r>
        <w:rPr>
          <w:spacing w:val="5"/>
        </w:rPr>
        <w:t>1.2.9. Нестационарный торговый объект (стакан), расположенный по адресу: ул. Жилая, 11.</w:t>
      </w:r>
    </w:p>
    <w:p w:rsidR="00A70955" w:rsidRDefault="00A70955" w:rsidP="00A70955">
      <w:pPr>
        <w:pStyle w:val="a4"/>
        <w:rPr>
          <w:spacing w:val="5"/>
        </w:rPr>
      </w:pPr>
      <w:r>
        <w:rPr>
          <w:spacing w:val="5"/>
        </w:rPr>
        <w:t>1.2.10. Нестационарный торговый объект (стакан), расположенный по адресу: ул. Бабаевского, 39г/4.</w:t>
      </w:r>
    </w:p>
    <w:p w:rsidR="00A70955" w:rsidRDefault="00A70955" w:rsidP="00A70955">
      <w:pPr>
        <w:pStyle w:val="a4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A70955" w:rsidRDefault="00A70955" w:rsidP="00A70955">
      <w:pPr>
        <w:pStyle w:val="a4"/>
      </w:pPr>
      <w:r>
        <w:t>- для объектов движимого имущества, вывезенных с территории Кировского района города Астрахани - производственную базу Астраханского областного управления инкассации - филиала Российского объединения инкассации (</w:t>
      </w:r>
      <w:proofErr w:type="spellStart"/>
      <w:r>
        <w:t>Росинкас</w:t>
      </w:r>
      <w:proofErr w:type="spellEnd"/>
      <w:r>
        <w:t xml:space="preserve">), расположенную по адресу: г. Астрахань, Кировский район, ул. </w:t>
      </w:r>
      <w:proofErr w:type="spellStart"/>
      <w:r>
        <w:t>Началовское</w:t>
      </w:r>
      <w:proofErr w:type="spellEnd"/>
      <w:r>
        <w:t xml:space="preserve"> шоссе, 13;</w:t>
      </w:r>
    </w:p>
    <w:p w:rsidR="00A70955" w:rsidRDefault="00A70955" w:rsidP="00A70955">
      <w:pPr>
        <w:pStyle w:val="a4"/>
        <w:rPr>
          <w:spacing w:val="2"/>
        </w:rPr>
      </w:pPr>
      <w:r>
        <w:rPr>
          <w:spacing w:val="2"/>
        </w:rPr>
        <w:t xml:space="preserve">- для объектов движимого имущества, вывезенных с территории Ленинского района города Астрахани - ООО «Буксировщик», расположенное по адресу: г. Астрахань, Ленинский район, ул. </w:t>
      </w:r>
      <w:proofErr w:type="spellStart"/>
      <w:r>
        <w:rPr>
          <w:spacing w:val="2"/>
        </w:rPr>
        <w:t>Атарбекова</w:t>
      </w:r>
      <w:proofErr w:type="spellEnd"/>
      <w:r>
        <w:rPr>
          <w:spacing w:val="2"/>
        </w:rPr>
        <w:t>, 23/1.</w:t>
      </w:r>
    </w:p>
    <w:p w:rsidR="00A70955" w:rsidRDefault="00A70955" w:rsidP="00A70955">
      <w:pPr>
        <w:pStyle w:val="a4"/>
      </w:pPr>
      <w:r>
        <w:t xml:space="preserve">3. Администрациям Кировского, Ленинского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A70955" w:rsidRDefault="00A70955" w:rsidP="00A70955">
      <w:pPr>
        <w:pStyle w:val="a4"/>
      </w:pPr>
      <w:r>
        <w:t>4. Управлению информационной политики администрации муниципального образования «Город Астрахань»:</w:t>
      </w:r>
    </w:p>
    <w:p w:rsidR="00A70955" w:rsidRDefault="00A70955" w:rsidP="00A70955">
      <w:pPr>
        <w:pStyle w:val="a4"/>
      </w:pPr>
      <w: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70955" w:rsidRDefault="00A70955" w:rsidP="00A70955">
      <w:pPr>
        <w:pStyle w:val="a4"/>
      </w:pPr>
      <w:r>
        <w:t>4.2.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70955" w:rsidRDefault="00A70955" w:rsidP="00A70955">
      <w:pPr>
        <w:pStyle w:val="a4"/>
      </w:pPr>
      <w:r>
        <w:t>5. Срок действия данного постановления составляет 3 (три) года.</w:t>
      </w:r>
    </w:p>
    <w:p w:rsidR="00A70955" w:rsidRDefault="00A70955" w:rsidP="00A70955">
      <w:pPr>
        <w:pStyle w:val="a4"/>
      </w:pPr>
      <w:r>
        <w:t>6.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A70955" w:rsidRDefault="00A70955" w:rsidP="00A70955">
      <w:pPr>
        <w:pStyle w:val="a4"/>
        <w:jc w:val="right"/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 С.Б. АГАБЕКОВ</w:t>
      </w:r>
    </w:p>
    <w:p w:rsidR="00DE5EEC" w:rsidRDefault="00DE5EEC"/>
    <w:sectPr w:rsidR="00DE5E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955"/>
    <w:rsid w:val="00A70955"/>
    <w:rsid w:val="00DE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00A177-E7ED-4326-9D4A-94F10085A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A70955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A7095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A7095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601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2017-06-29T04:41:00Z</dcterms:created>
  <dcterms:modified xsi:type="dcterms:W3CDTF">2017-06-29T04:44:00Z</dcterms:modified>
</cp:coreProperties>
</file>