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D9F" w:rsidRPr="002F3D9F" w:rsidRDefault="002F3D9F" w:rsidP="002F3D9F">
      <w:pPr>
        <w:pStyle w:val="3"/>
        <w:suppressAutoHyphens/>
        <w:rPr>
          <w:spacing w:val="0"/>
        </w:rPr>
      </w:pPr>
      <w:r w:rsidRPr="002F3D9F">
        <w:rPr>
          <w:spacing w:val="0"/>
        </w:rPr>
        <w:t>Администрация муниципального образования «Город Астрахань»</w:t>
      </w:r>
    </w:p>
    <w:p w:rsidR="002F3D9F" w:rsidRPr="002F3D9F" w:rsidRDefault="002F3D9F" w:rsidP="002F3D9F">
      <w:pPr>
        <w:pStyle w:val="3"/>
        <w:suppressAutoHyphens/>
        <w:rPr>
          <w:spacing w:val="0"/>
        </w:rPr>
      </w:pPr>
      <w:r w:rsidRPr="002F3D9F">
        <w:rPr>
          <w:spacing w:val="0"/>
        </w:rPr>
        <w:t>ПОСТАНОВЛЕНИЕ</w:t>
      </w:r>
      <w:bookmarkStart w:id="0" w:name="_GoBack"/>
      <w:bookmarkEnd w:id="0"/>
    </w:p>
    <w:p w:rsidR="002F3D9F" w:rsidRPr="002F3D9F" w:rsidRDefault="002F3D9F" w:rsidP="002F3D9F">
      <w:pPr>
        <w:pStyle w:val="3"/>
        <w:suppressAutoHyphens/>
        <w:rPr>
          <w:spacing w:val="0"/>
        </w:rPr>
      </w:pPr>
      <w:r w:rsidRPr="002F3D9F">
        <w:rPr>
          <w:spacing w:val="0"/>
        </w:rPr>
        <w:t>21 июля 2017 года № 4307</w:t>
      </w:r>
    </w:p>
    <w:p w:rsidR="002F3D9F" w:rsidRDefault="002F3D9F" w:rsidP="002F3D9F">
      <w:pPr>
        <w:pStyle w:val="3"/>
        <w:suppressAutoHyphens/>
        <w:rPr>
          <w:spacing w:val="0"/>
        </w:rPr>
      </w:pPr>
      <w:r w:rsidRPr="002F3D9F">
        <w:rPr>
          <w:spacing w:val="0"/>
        </w:rPr>
        <w:t>«О внесении изменений в постановление администрации муниципального образования «Город Астрахань» от 29.04.2015 № 2560»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1. В постановление администрации города Астрахани от 29.04.2015 № 2560 «Об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17.02.2016 № 926, от 29.07.2016 № 5009, внести следующие изменения: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 xml:space="preserve">1.1. Абзац 3 пункта 1.3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постановлением, изложить в следующей редакции: «Нестационарные торговые объекты - </w:t>
      </w:r>
      <w:proofErr w:type="spellStart"/>
      <w:r>
        <w:rPr>
          <w:spacing w:val="0"/>
        </w:rPr>
        <w:t>кеговые</w:t>
      </w:r>
      <w:proofErr w:type="spellEnd"/>
      <w:r>
        <w:rPr>
          <w:spacing w:val="0"/>
        </w:rPr>
        <w:t xml:space="preserve"> установки или бойлеры для реализации кваса; </w:t>
      </w:r>
      <w:proofErr w:type="spellStart"/>
      <w:r>
        <w:rPr>
          <w:spacing w:val="0"/>
        </w:rPr>
        <w:t>тонары</w:t>
      </w:r>
      <w:proofErr w:type="spellEnd"/>
      <w:r>
        <w:rPr>
          <w:spacing w:val="0"/>
        </w:rPr>
        <w:t>; палатки, лотки стеллажи, тележки, столы, прилавки; автолавки; площадки для оказания услуг наблюдения через зрительные приборы, катания на лошадях и пони, проката роликовых коньков, электромобилей, велосипедов, коньков, санок; площадки для оказания бытовых услуг и услуг отдыха; площадки для размещения батут-горок, пневматического тира, надувных аттракционов, зоопарков, цирков, аттракционов; летние кафе, объекты общественного питания.».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1.2. В пункте 2.1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 утвержденного вышеуказанным постановлением, слова: «в течение 10 дней со дня размещения на официальном сайте органов местного самоуправления города Астрахани информации о месте» заменить словами: «в срок, не превышающий 10 дней со дня размещения на официальном сайте администрации муниципального образования «Город Астрахань» информации о месте».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1.3. Изложить приложение 2 к порядку размещения нестационарных торговых объектов во время проведения массовых мероприятий на территории муниципального образования «Город Астрахань», в новой редакции (приложение к настоящему постановлению администрации муниципального образования «Город Астрахань»).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3.3.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4. Контроль за выполнением настоящего постановления оставляю за собой.</w:t>
      </w:r>
    </w:p>
    <w:p w:rsidR="002F3D9F" w:rsidRDefault="002F3D9F" w:rsidP="002F3D9F">
      <w:pPr>
        <w:pStyle w:val="a3"/>
        <w:rPr>
          <w:spacing w:val="0"/>
        </w:rPr>
      </w:pPr>
      <w:r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F3D9F" w:rsidRDefault="002F3D9F" w:rsidP="002F3D9F">
      <w:pPr>
        <w:pStyle w:val="a3"/>
        <w:jc w:val="right"/>
        <w:rPr>
          <w:b/>
          <w:bCs/>
          <w:caps/>
          <w:spacing w:val="0"/>
        </w:rPr>
      </w:pPr>
      <w:r>
        <w:rPr>
          <w:b/>
          <w:bCs/>
          <w:spacing w:val="0"/>
        </w:rPr>
        <w:t xml:space="preserve">Глава администрации О.А. </w:t>
      </w:r>
      <w:r>
        <w:rPr>
          <w:b/>
          <w:bCs/>
          <w:caps/>
          <w:spacing w:val="0"/>
        </w:rPr>
        <w:t>Полумордвинов</w:t>
      </w:r>
    </w:p>
    <w:p w:rsidR="00897A35" w:rsidRDefault="002F3D9F">
      <w:r>
        <w:rPr>
          <w:noProof/>
          <w:lang w:eastAsia="ru-RU"/>
        </w:rPr>
        <w:lastRenderedPageBreak/>
        <w:drawing>
          <wp:inline distT="0" distB="0" distL="0" distR="0">
            <wp:extent cx="6038850" cy="92653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88" cy="927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7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D9F"/>
    <w:rsid w:val="002F3D9F"/>
    <w:rsid w:val="0089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E19C2-F7D0-4469-8874-924A71D0D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D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2F3D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2017-07-27T06:06:00Z</dcterms:created>
  <dcterms:modified xsi:type="dcterms:W3CDTF">2017-07-27T06:07:00Z</dcterms:modified>
</cp:coreProperties>
</file>