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A4C" w:rsidRP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82A4C" w:rsidRP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ПОСТАНОВЛЕНИЕ</w:t>
      </w:r>
    </w:p>
    <w:p w:rsidR="00782A4C" w:rsidRP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22 марта 2017 года № 1771</w:t>
      </w:r>
    </w:p>
    <w:p w:rsidR="00782A4C" w:rsidRP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«О признании утратившим силу постановления администрации</w:t>
      </w:r>
    </w:p>
    <w:p w:rsidR="00782A4C" w:rsidRP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муниципального образования «Город Астрахань»</w:t>
      </w:r>
    </w:p>
    <w:p w:rsidR="00782A4C" w:rsidRDefault="00782A4C" w:rsidP="00782A4C">
      <w:pPr>
        <w:spacing w:after="0" w:line="240" w:lineRule="auto"/>
        <w:contextualSpacing/>
        <w:jc w:val="center"/>
        <w:rPr>
          <w:rFonts w:ascii="Cambria" w:hAnsi="Cambria"/>
          <w:b/>
          <w:sz w:val="20"/>
          <w:szCs w:val="20"/>
        </w:rPr>
      </w:pPr>
      <w:r w:rsidRPr="00782A4C">
        <w:rPr>
          <w:rFonts w:ascii="Cambria" w:hAnsi="Cambria"/>
          <w:b/>
          <w:sz w:val="20"/>
          <w:szCs w:val="20"/>
        </w:rPr>
        <w:t>от 25.04.2016 № 2844»</w:t>
      </w:r>
    </w:p>
    <w:p w:rsidR="00782A4C" w:rsidRDefault="00782A4C" w:rsidP="00782A4C">
      <w:pPr>
        <w:spacing w:after="0" w:line="240" w:lineRule="auto"/>
        <w:contextualSpacing/>
        <w:jc w:val="center"/>
      </w:pP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В связи с обращением ООО ПКФ «Алмаз» от 20.01.2017 № 33-01-1290 ПОСТАНОВЛЯЮ: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 xml:space="preserve">1. Признать утратившим силу постановление администрации муниципального образования «Город Астрахань» от 25.04.2016 № 2844 «О разработке документации по внесению изменений в проект планировки и межевания территории для реконструкции и расширения улиц С. Перовской, части Магнитогорской, Каховского, Победы, </w:t>
      </w:r>
      <w:proofErr w:type="spellStart"/>
      <w:r w:rsidRPr="00782A4C">
        <w:rPr>
          <w:rFonts w:ascii="Arial" w:hAnsi="Arial" w:cs="Arial"/>
          <w:sz w:val="18"/>
          <w:szCs w:val="18"/>
        </w:rPr>
        <w:t>Кр</w:t>
      </w:r>
      <w:proofErr w:type="spellEnd"/>
      <w:r w:rsidRPr="00782A4C">
        <w:rPr>
          <w:rFonts w:ascii="Arial" w:hAnsi="Arial" w:cs="Arial"/>
          <w:sz w:val="18"/>
          <w:szCs w:val="18"/>
        </w:rPr>
        <w:t>. Набережная в Кировском районе г. Астрахани».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782A4C" w:rsidRPr="00782A4C" w:rsidRDefault="00782A4C" w:rsidP="00131D88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82A4C">
        <w:rPr>
          <w:rFonts w:ascii="Arial" w:hAnsi="Arial" w:cs="Arial"/>
          <w:sz w:val="18"/>
          <w:szCs w:val="18"/>
        </w:rP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11C7" w:rsidRPr="00782A4C" w:rsidRDefault="00782A4C" w:rsidP="00131D88">
      <w:pPr>
        <w:spacing w:after="0" w:line="240" w:lineRule="auto"/>
        <w:ind w:firstLine="227"/>
        <w:contextualSpacing/>
        <w:jc w:val="right"/>
        <w:rPr>
          <w:b/>
        </w:rPr>
      </w:pPr>
      <w:bookmarkStart w:id="0" w:name="_GoBack"/>
      <w:r w:rsidRPr="00782A4C">
        <w:rPr>
          <w:rFonts w:ascii="Arial" w:hAnsi="Arial" w:cs="Arial"/>
          <w:b/>
          <w:sz w:val="18"/>
          <w:szCs w:val="18"/>
        </w:rPr>
        <w:t>Глава админист</w:t>
      </w:r>
      <w:r w:rsidRPr="00782A4C">
        <w:rPr>
          <w:rFonts w:ascii="Arial" w:hAnsi="Arial" w:cs="Arial"/>
          <w:b/>
          <w:sz w:val="18"/>
          <w:szCs w:val="18"/>
        </w:rPr>
        <w:t>рации О.А. ПОЛУМОРДВИНОВ</w:t>
      </w:r>
      <w:bookmarkEnd w:id="0"/>
    </w:p>
    <w:sectPr w:rsidR="000911C7" w:rsidRPr="00782A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2E0"/>
    <w:rsid w:val="000911C7"/>
    <w:rsid w:val="00131D88"/>
    <w:rsid w:val="00782A4C"/>
    <w:rsid w:val="00DC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ACC8F6-6263-485D-912E-2137F7A44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2E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2017-03-29T06:59:00Z</dcterms:created>
  <dcterms:modified xsi:type="dcterms:W3CDTF">2017-03-29T07:00:00Z</dcterms:modified>
</cp:coreProperties>
</file>