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7E8" w:rsidRDefault="00CB47E8" w:rsidP="00CB47E8">
      <w:pPr>
        <w:pStyle w:val="3"/>
      </w:pPr>
      <w:r>
        <w:t xml:space="preserve">Администрация муниципального образования «Город Астрахань» </w:t>
      </w:r>
    </w:p>
    <w:p w:rsidR="00CB47E8" w:rsidRDefault="00CB47E8" w:rsidP="00CB47E8">
      <w:pPr>
        <w:pStyle w:val="3"/>
      </w:pPr>
      <w:r>
        <w:t>ПОСТАНОВЛЕНИЕ</w:t>
      </w:r>
    </w:p>
    <w:p w:rsidR="00CB47E8" w:rsidRDefault="00CB47E8" w:rsidP="00CB47E8">
      <w:pPr>
        <w:pStyle w:val="3"/>
      </w:pPr>
      <w:r>
        <w:t>23 ноября 2017 года № 5858</w:t>
      </w:r>
    </w:p>
    <w:p w:rsidR="00CB47E8" w:rsidRDefault="00CB47E8" w:rsidP="00CB47E8">
      <w:pPr>
        <w:pStyle w:val="3"/>
      </w:pPr>
      <w:r>
        <w:t xml:space="preserve">«О реализации полномочий по оказанию и выполнению </w:t>
      </w:r>
    </w:p>
    <w:p w:rsidR="00CB47E8" w:rsidRDefault="00CB47E8" w:rsidP="00CB47E8">
      <w:pPr>
        <w:pStyle w:val="3"/>
      </w:pPr>
      <w:r>
        <w:t>муниципальных услуг (работ) на территории</w:t>
      </w:r>
    </w:p>
    <w:p w:rsidR="00CB47E8" w:rsidRDefault="00CB47E8" w:rsidP="00CB47E8">
      <w:pPr>
        <w:pStyle w:val="3"/>
      </w:pPr>
      <w:r>
        <w:t>муниципального образования «Город Астрахань»</w:t>
      </w:r>
    </w:p>
    <w:p w:rsidR="00CB47E8" w:rsidRDefault="00CB47E8" w:rsidP="00CB47E8">
      <w:pPr>
        <w:pStyle w:val="a4"/>
      </w:pPr>
      <w: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Федерации, Уставом муниципального образования «Город Астрахань» ПОСТАНОВЛЯЮ:</w:t>
      </w:r>
    </w:p>
    <w:p w:rsidR="00CB47E8" w:rsidRDefault="00CB47E8" w:rsidP="00CB47E8">
      <w:pPr>
        <w:pStyle w:val="a4"/>
      </w:pPr>
      <w:r>
        <w:t xml:space="preserve">1. </w:t>
      </w:r>
      <w:proofErr w:type="gramStart"/>
      <w:r>
        <w:t>Установить, что на территории муниципального образования «Город Астрахань» муниципальными учреждениями, подведомственными администрации муниципального образования «Город Астрахань» и ее структурным подразделениям, не включенные в общероссийские базовые (отраслевые) перечни (классификаторы) государственных и муниципальных услуг, оказываемых физическим лицам, по которым формируется региональный перечень государственных и муниципальных услуг и работ, осуществляются виды деятельности согласно Приложению.</w:t>
      </w:r>
      <w:proofErr w:type="gramEnd"/>
    </w:p>
    <w:p w:rsidR="00CB47E8" w:rsidRDefault="00CB47E8" w:rsidP="00CB47E8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CB47E8" w:rsidRDefault="00CB47E8" w:rsidP="00CB47E8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B47E8" w:rsidRDefault="00CB47E8" w:rsidP="00CB47E8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47E8" w:rsidRDefault="00CB47E8" w:rsidP="00CB47E8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CB47E8" w:rsidRDefault="00CB47E8" w:rsidP="00CB47E8">
      <w:pPr>
        <w:pStyle w:val="a4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B47E8" w:rsidRDefault="00CB47E8" w:rsidP="00CB47E8">
      <w:pPr>
        <w:pStyle w:val="a4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B47E8" w:rsidRDefault="00CB47E8" w:rsidP="00CB47E8">
      <w:pPr>
        <w:pStyle w:val="a4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CB47E8" w:rsidRDefault="00CB47E8" w:rsidP="00CB47E8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B47E8" w:rsidRDefault="00CB47E8" w:rsidP="00CB47E8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CB47E8" w:rsidRDefault="00CB47E8" w:rsidP="00CB47E8">
      <w:pPr>
        <w:pStyle w:val="a4"/>
        <w:ind w:left="2835" w:firstLine="0"/>
      </w:pPr>
    </w:p>
    <w:p w:rsidR="00CB47E8" w:rsidRDefault="00CB47E8" w:rsidP="00CB47E8">
      <w:pPr>
        <w:pStyle w:val="a4"/>
        <w:ind w:left="2835" w:firstLine="0"/>
      </w:pPr>
      <w:r>
        <w:t>Приложение к постановлению администрации</w:t>
      </w:r>
    </w:p>
    <w:p w:rsidR="00CB47E8" w:rsidRDefault="00CB47E8" w:rsidP="00CB47E8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CB47E8" w:rsidRDefault="00CB47E8" w:rsidP="00CB47E8">
      <w:pPr>
        <w:pStyle w:val="a4"/>
        <w:ind w:left="2835" w:firstLine="0"/>
      </w:pPr>
      <w:proofErr w:type="spellStart"/>
      <w:proofErr w:type="gramStart"/>
      <w:r>
        <w:t>o</w:t>
      </w:r>
      <w:proofErr w:type="gramEnd"/>
      <w:r>
        <w:t>т</w:t>
      </w:r>
      <w:proofErr w:type="spellEnd"/>
      <w:r>
        <w:t xml:space="preserve"> 23.11.2017 № 5858</w:t>
      </w:r>
    </w:p>
    <w:p w:rsidR="00CB47E8" w:rsidRDefault="00CB47E8" w:rsidP="00CB47E8">
      <w:pPr>
        <w:pStyle w:val="3"/>
      </w:pPr>
      <w:r>
        <w:t>Виды деятельности, осуществляемые муниципальными учреждениями,</w:t>
      </w:r>
    </w:p>
    <w:p w:rsidR="00CB47E8" w:rsidRDefault="00CB47E8" w:rsidP="00CB47E8">
      <w:pPr>
        <w:pStyle w:val="3"/>
      </w:pPr>
      <w:proofErr w:type="gramStart"/>
      <w:r>
        <w:t>подведомственными</w:t>
      </w:r>
      <w:proofErr w:type="gramEnd"/>
      <w:r>
        <w:t xml:space="preserve"> администрации муниципального образования</w:t>
      </w:r>
    </w:p>
    <w:p w:rsidR="00CB47E8" w:rsidRDefault="00CB47E8" w:rsidP="00CB47E8">
      <w:pPr>
        <w:pStyle w:val="3"/>
      </w:pPr>
      <w:r>
        <w:t xml:space="preserve">«Город Астрахань» и ее структурным подразделениям, </w:t>
      </w:r>
    </w:p>
    <w:p w:rsidR="00CB47E8" w:rsidRDefault="00CB47E8" w:rsidP="00CB47E8">
      <w:pPr>
        <w:pStyle w:val="3"/>
      </w:pPr>
      <w:proofErr w:type="gramStart"/>
      <w:r>
        <w:t>не включенные в общероссийские базовые (отраслевые) перечни</w:t>
      </w:r>
      <w:proofErr w:type="gramEnd"/>
    </w:p>
    <w:p w:rsidR="00CB47E8" w:rsidRDefault="00CB47E8" w:rsidP="00CB47E8">
      <w:pPr>
        <w:pStyle w:val="3"/>
      </w:pPr>
      <w:r>
        <w:t xml:space="preserve">(классификаторы) государственных и муниципальных услуг, </w:t>
      </w:r>
    </w:p>
    <w:p w:rsidR="00CB47E8" w:rsidRDefault="00CB47E8" w:rsidP="00CB47E8">
      <w:pPr>
        <w:pStyle w:val="3"/>
      </w:pPr>
      <w:proofErr w:type="gramStart"/>
      <w:r>
        <w:t>оказываемых</w:t>
      </w:r>
      <w:proofErr w:type="gramEnd"/>
      <w:r>
        <w:t xml:space="preserve"> физическим лицам, по которым формируется </w:t>
      </w:r>
    </w:p>
    <w:p w:rsidR="00CB47E8" w:rsidRDefault="00CB47E8" w:rsidP="00CB47E8">
      <w:pPr>
        <w:pStyle w:val="3"/>
      </w:pPr>
      <w:r>
        <w:t xml:space="preserve">региональный перечень </w:t>
      </w:r>
      <w:proofErr w:type="gramStart"/>
      <w:r>
        <w:t>государственных</w:t>
      </w:r>
      <w:proofErr w:type="gramEnd"/>
      <w:r>
        <w:t xml:space="preserve"> </w:t>
      </w:r>
    </w:p>
    <w:p w:rsidR="00CB47E8" w:rsidRDefault="00CB47E8" w:rsidP="00CB47E8">
      <w:pPr>
        <w:pStyle w:val="3"/>
      </w:pPr>
      <w:r>
        <w:t>и муниципальных услуг и работ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"/>
        <w:gridCol w:w="1746"/>
        <w:gridCol w:w="3590"/>
        <w:gridCol w:w="1716"/>
      </w:tblGrid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Наименование вида деятельности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Наименование муниципальной услуги или работы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Ответственный ГРБС</w:t>
            </w: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1.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Транспорт и дорожное хозяйство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Организация и осуществление транспортного обслуживания должностных лиц государственных органов и государственных учреждений.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Управление делами администрации муниципального образования «Город Астрахань»</w:t>
            </w: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2.</w:t>
            </w:r>
          </w:p>
        </w:tc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Связь, информатика и средства массовой информации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Осуществление издательской деятельности: 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1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Управление информационной политики администрации муниципального образования «Город Астрахань»</w:t>
            </w: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Осуществление издательской деятельности: выпуск газеты информационной, </w:t>
            </w:r>
            <w:proofErr w:type="spellStart"/>
            <w:r>
              <w:t>культурно­просветительской</w:t>
            </w:r>
            <w:proofErr w:type="spellEnd"/>
            <w:r>
              <w:t xml:space="preserve"> тематики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Осуществление издательской деятельности: </w:t>
            </w:r>
            <w:proofErr w:type="spellStart"/>
            <w:r>
              <w:t>спецвыпуск</w:t>
            </w:r>
            <w:proofErr w:type="spellEnd"/>
            <w:r>
              <w:t xml:space="preserve"> газеты информационной, культурно-просветительской тематики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Осуществление деятельности по созданию и использованию баз данных и информационных ресурсов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3.</w:t>
            </w:r>
          </w:p>
        </w:tc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Жилищно-</w:t>
            </w:r>
            <w:r>
              <w:lastRenderedPageBreak/>
              <w:t xml:space="preserve">коммунальное хозяйство, </w:t>
            </w:r>
            <w:proofErr w:type="gramStart"/>
            <w:r>
              <w:t>благо­устройство</w:t>
            </w:r>
            <w:proofErr w:type="gramEnd"/>
            <w:r>
              <w:t>, градостроительная деятельность, строительство и архитектура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lastRenderedPageBreak/>
              <w:t xml:space="preserve">Подготовка документации по планировке </w:t>
            </w:r>
            <w:r>
              <w:lastRenderedPageBreak/>
              <w:t>территории</w:t>
            </w:r>
          </w:p>
        </w:tc>
        <w:tc>
          <w:tcPr>
            <w:tcW w:w="1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lastRenderedPageBreak/>
              <w:t xml:space="preserve">Управление по </w:t>
            </w:r>
            <w:r>
              <w:lastRenderedPageBreak/>
              <w:t>строительству, архитектуре и градостроительству администрации муниципального образования «Город Астрахань»</w:t>
            </w: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Оформление и согласование проекта комплексного благоустройства территории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Проверка и обследование земельных участков и объектов недвижимого имущества на соответствие градостроительной документации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Обследование построенных, реконструированных объектов капитального строительства и линейных объектов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Кадастровая деятельность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4.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Ведение бухгалтерского учета бюджетными учреждениями, формирование регистров бухгалтерского учета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Ведение бухгалтерского учета, формирование регистров бухгалтерского учета</w:t>
            </w:r>
          </w:p>
        </w:tc>
        <w:tc>
          <w:tcPr>
            <w:tcW w:w="1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Финансов</w:t>
            </w:r>
            <w:proofErr w:type="gramStart"/>
            <w:r>
              <w:t>о-</w:t>
            </w:r>
            <w:proofErr w:type="gramEnd"/>
            <w:r>
              <w:t>­казначейское управление администрации муниципального образования «Город Астрахань»</w:t>
            </w: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5.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Формирование бюджетной отчетности для ГРБС, уполномоченного на формирование сводных и консолидированных форм отчетности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Ведение бухгалтерского учета, формирование регистров бухгалтерского учета</w:t>
            </w: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CB47E8" w:rsidRDefault="00CB47E8" w:rsidP="00CB47E8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"/>
        <w:gridCol w:w="1734"/>
        <w:gridCol w:w="3590"/>
        <w:gridCol w:w="1722"/>
      </w:tblGrid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6.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Защита населения и территорий от чрезвычайных ситуаций природного и техногенного характера, пожарная безопасность и </w:t>
            </w:r>
            <w:proofErr w:type="gramStart"/>
            <w:r>
              <w:t>безо­пасность</w:t>
            </w:r>
            <w:proofErr w:type="gramEnd"/>
            <w:r>
              <w:t xml:space="preserve"> людей на водных объектах, гражданская оборона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Защита населения и территорий от чрезвычайных ситуаций природного и техногенного характера (за исключением обеспечения </w:t>
            </w:r>
            <w:proofErr w:type="gramStart"/>
            <w:r>
              <w:t>безо­пасности</w:t>
            </w:r>
            <w:proofErr w:type="gramEnd"/>
            <w:r>
              <w:t xml:space="preserve"> на водных объектах)</w:t>
            </w:r>
          </w:p>
        </w:tc>
        <w:tc>
          <w:tcPr>
            <w:tcW w:w="1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Управление по коммунальному хозяйству и </w:t>
            </w:r>
            <w:proofErr w:type="gramStart"/>
            <w:r>
              <w:t>благо­устройству</w:t>
            </w:r>
            <w:proofErr w:type="gramEnd"/>
            <w:r>
              <w:t xml:space="preserve"> администрации муниципального образования «Город Астрахань»</w:t>
            </w: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7.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Жилищно-коммунальное хозяйство, </w:t>
            </w:r>
            <w:proofErr w:type="gramStart"/>
            <w:r>
              <w:t>благо­устройство</w:t>
            </w:r>
            <w:proofErr w:type="gramEnd"/>
            <w:r>
              <w:t>, градостроительная деятельность, строительство и архитектура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Организация ритуальных услуг и содержание мест захоронения. 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Организация капитального ремонта, ремонта и содержания закрепленных автомобильных дорог общего пользования и искусственных дорожных сооружений в их составе.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Уборка территории и аналогичная деятельность.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Организация благоустройства и озеленения. 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Организация уличного освещения. 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Выполнение услуг по текущему содержанию и ремонту установок наружного освещения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8.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Лесное и водное хозяйство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Выполнение работ по эксплуатации гидротехнических сооружений (ГТС) и водохозяйственных систем, находящихся в оперативном управлении Учреждения.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rPr>
                <w:spacing w:val="-2"/>
              </w:rPr>
              <w:t xml:space="preserve">Выполнение работ и оказание услуг, связанных с осуществлением водоохраной и водохозяйственной деятельности на водных объектах, находящихся в зоне деятельности Учреждения (очистка акватории водных объектов от древесного хлама и мусора, проведение берегоукрепительных и дноуглубительных работ, обследование водных объектов), в том числе с использованием </w:t>
            </w:r>
            <w:proofErr w:type="spellStart"/>
            <w:r>
              <w:rPr>
                <w:spacing w:val="-2"/>
              </w:rPr>
              <w:t>плавсредств</w:t>
            </w:r>
            <w:proofErr w:type="spellEnd"/>
            <w:r>
              <w:rPr>
                <w:spacing w:val="-2"/>
              </w:rPr>
              <w:t xml:space="preserve"> (катер, моторная лодка, земснаряд и т. д.)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Проведение ухода за лесами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>Предупреждение возникновения и распространения лесных пожаров, включая территорию ООПТ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B47E8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B47E8" w:rsidRDefault="00CB47E8" w:rsidP="004C59EB">
            <w:pPr>
              <w:pStyle w:val="a5"/>
            </w:pPr>
            <w:r>
              <w:t xml:space="preserve">Осуществление </w:t>
            </w:r>
            <w:proofErr w:type="spellStart"/>
            <w:r>
              <w:t>лесовосстановления</w:t>
            </w:r>
            <w:proofErr w:type="spellEnd"/>
            <w:r>
              <w:t xml:space="preserve"> и </w:t>
            </w:r>
            <w:r>
              <w:lastRenderedPageBreak/>
              <w:t>лесоразведения</w:t>
            </w:r>
          </w:p>
        </w:tc>
        <w:tc>
          <w:tcPr>
            <w:tcW w:w="1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7E8" w:rsidRDefault="00CB47E8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A2C"/>
    <w:rsid w:val="00233A2C"/>
    <w:rsid w:val="00984FF0"/>
    <w:rsid w:val="00CB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7E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B47E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B47E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B47E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B47E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7E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B47E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B47E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B47E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B47E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993</Words>
  <Characters>5665</Characters>
  <Application>Microsoft Office Word</Application>
  <DocSecurity>0</DocSecurity>
  <Lines>47</Lines>
  <Paragraphs>13</Paragraphs>
  <ScaleCrop>false</ScaleCrop>
  <Company/>
  <LinksUpToDate>false</LinksUpToDate>
  <CharactersWithSpaces>6645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2017-11-30T08:29:00Z</dcterms:created>
  <dcterms:modified xsi:type="dcterms:W3CDTF">2017-11-30T08:29:00Z</dcterms:modified>
</cp:coreProperties>
</file>