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0D8" w:rsidRDefault="002260D8" w:rsidP="002260D8">
      <w:pPr>
        <w:pStyle w:val="3"/>
      </w:pPr>
      <w:r>
        <w:t>Администрация муниципального образования «Город Астрахань»</w:t>
      </w:r>
    </w:p>
    <w:p w:rsidR="002260D8" w:rsidRDefault="002260D8" w:rsidP="002260D8">
      <w:pPr>
        <w:pStyle w:val="3"/>
      </w:pPr>
      <w:r>
        <w:t>ПОСТАНОВЛЕНИЕ</w:t>
      </w:r>
      <w:r>
        <w:t xml:space="preserve"> </w:t>
      </w:r>
      <w:bookmarkStart w:id="0" w:name="_GoBack"/>
      <w:bookmarkEnd w:id="0"/>
    </w:p>
    <w:p w:rsidR="002260D8" w:rsidRDefault="002260D8" w:rsidP="002260D8">
      <w:pPr>
        <w:pStyle w:val="3"/>
      </w:pPr>
      <w:r>
        <w:t>24 апреля 2018 года № 253</w:t>
      </w:r>
    </w:p>
    <w:p w:rsidR="002260D8" w:rsidRDefault="002260D8" w:rsidP="002260D8">
      <w:pPr>
        <w:pStyle w:val="3"/>
      </w:pPr>
      <w:r>
        <w:t>«Об установлении Правил использования водных объектов</w:t>
      </w:r>
    </w:p>
    <w:p w:rsidR="002260D8" w:rsidRDefault="002260D8" w:rsidP="002260D8">
      <w:pPr>
        <w:pStyle w:val="3"/>
      </w:pPr>
      <w:r>
        <w:t>общего пользования, расположенных на территории муниципального</w:t>
      </w:r>
    </w:p>
    <w:p w:rsidR="002260D8" w:rsidRDefault="002260D8" w:rsidP="002260D8">
      <w:pPr>
        <w:pStyle w:val="3"/>
      </w:pPr>
      <w:r>
        <w:t>образования «Город Астрахань», для личных и бытовых нужд»</w:t>
      </w:r>
    </w:p>
    <w:p w:rsidR="002260D8" w:rsidRDefault="002260D8" w:rsidP="002260D8">
      <w:pPr>
        <w:pStyle w:val="a3"/>
      </w:pPr>
      <w:r>
        <w:t>В соответствии с Федеральным законом «Об общих принципах организации местного самоуправления в Российской Федерации», Водным кодексом Российской Федерации, Уставом муниципального образования «Город Астрахань» ПОСТАНОВЛЯЮ:</w:t>
      </w:r>
    </w:p>
    <w:p w:rsidR="002260D8" w:rsidRDefault="002260D8" w:rsidP="002260D8">
      <w:pPr>
        <w:pStyle w:val="a3"/>
      </w:pPr>
      <w:r>
        <w:t xml:space="preserve">1. Утвердить прилагаемые Правила использования водных объектов общего пользования, расположенных на территории муниципального образования «Город Астрахань», для личных и бытовых нужд. </w:t>
      </w:r>
    </w:p>
    <w:p w:rsidR="002260D8" w:rsidRDefault="002260D8" w:rsidP="002260D8">
      <w:pPr>
        <w:pStyle w:val="a3"/>
      </w:pPr>
      <w:r>
        <w:t>2. Управлению информационной политики администрации муниципального образования «Город Астрахань»:</w:t>
      </w:r>
    </w:p>
    <w:p w:rsidR="002260D8" w:rsidRDefault="002260D8" w:rsidP="002260D8">
      <w:pPr>
        <w:pStyle w:val="a3"/>
      </w:pPr>
      <w:r>
        <w:t>2.1. Опубликовать настоящее постановление администрации муниципального образования «Город Астрахань» в средствах массовой информации.</w:t>
      </w:r>
    </w:p>
    <w:p w:rsidR="002260D8" w:rsidRDefault="002260D8" w:rsidP="002260D8">
      <w:pPr>
        <w:pStyle w:val="a3"/>
      </w:pPr>
      <w:r>
        <w:t>2.2. Разместить настоящее постановление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2260D8" w:rsidRDefault="002260D8" w:rsidP="002260D8">
      <w:pPr>
        <w:pStyle w:val="a3"/>
      </w:pPr>
      <w:r>
        <w:t>3. Управлению контроля и документооборота администрации муниципального образования «Город Астрахань»:</w:t>
      </w:r>
    </w:p>
    <w:p w:rsidR="002260D8" w:rsidRDefault="002260D8" w:rsidP="002260D8">
      <w:pPr>
        <w:pStyle w:val="a3"/>
      </w:pPr>
      <w:r>
        <w:t xml:space="preserve">3.1. Внести соответствующие изменения в поисково-справочную систему распорядительных актов. </w:t>
      </w:r>
    </w:p>
    <w:p w:rsidR="002260D8" w:rsidRDefault="002260D8" w:rsidP="002260D8">
      <w:pPr>
        <w:pStyle w:val="a3"/>
      </w:pPr>
      <w:r>
        <w:t xml:space="preserve">3.2. Направить настоящее постановление администрации муниципального образования «Город Астрахань» в государственно-правовое управление администрации Губернатора Астраханской области для включения в регистр муниципальных нормативных правовых актов в установленный законом срок. </w:t>
      </w:r>
    </w:p>
    <w:p w:rsidR="002260D8" w:rsidRDefault="002260D8" w:rsidP="002260D8">
      <w:pPr>
        <w:pStyle w:val="a3"/>
      </w:pPr>
      <w:r>
        <w:t>3.3. В течение десяти дней после дня принятия настоящего постановления администрации муниципального образования «Город Астрахань» направить его в прокуратуру города Астрахани для проведения антикоррупционной экспертизы и проверки на предмет законности.</w:t>
      </w:r>
    </w:p>
    <w:p w:rsidR="002260D8" w:rsidRDefault="002260D8" w:rsidP="002260D8">
      <w:pPr>
        <w:pStyle w:val="a3"/>
      </w:pPr>
      <w:r>
        <w:t>4. Настоящее постановление администрации муниципального образования «Город Астрахань» вступает в силу со дня его официального опубликования.</w:t>
      </w:r>
    </w:p>
    <w:p w:rsidR="002260D8" w:rsidRDefault="002260D8" w:rsidP="002260D8">
      <w:pPr>
        <w:pStyle w:val="a3"/>
      </w:pPr>
      <w:r>
        <w:t>5. Контроль за исполнением настоящего постановления администрации муниципального образования «Город Астрахань» оставляю за собой.</w:t>
      </w:r>
    </w:p>
    <w:p w:rsidR="002260D8" w:rsidRDefault="002260D8" w:rsidP="002260D8">
      <w:pPr>
        <w:pStyle w:val="a3"/>
        <w:jc w:val="right"/>
      </w:pPr>
      <w:proofErr w:type="spellStart"/>
      <w:r>
        <w:rPr>
          <w:b/>
          <w:bCs/>
        </w:rPr>
        <w:t>И.о</w:t>
      </w:r>
      <w:proofErr w:type="spellEnd"/>
      <w:r>
        <w:rPr>
          <w:b/>
          <w:bCs/>
        </w:rPr>
        <w:t>. главы администрации С.Б. АГАБЕКОВ</w:t>
      </w:r>
    </w:p>
    <w:p w:rsidR="002260D8" w:rsidRDefault="002260D8" w:rsidP="002260D8">
      <w:pPr>
        <w:pStyle w:val="a3"/>
      </w:pPr>
    </w:p>
    <w:p w:rsidR="002260D8" w:rsidRDefault="002260D8" w:rsidP="002260D8">
      <w:pPr>
        <w:pStyle w:val="a3"/>
        <w:ind w:left="2835" w:firstLine="0"/>
      </w:pPr>
      <w:r>
        <w:t>Утверждены постановлением администрации</w:t>
      </w:r>
    </w:p>
    <w:p w:rsidR="002260D8" w:rsidRDefault="002260D8" w:rsidP="002260D8">
      <w:pPr>
        <w:pStyle w:val="a3"/>
        <w:ind w:left="2835" w:firstLine="0"/>
      </w:pPr>
      <w:r>
        <w:t>муниципального образования «Город Астрахань» от 24.04.2018 № 253</w:t>
      </w:r>
    </w:p>
    <w:p w:rsidR="002260D8" w:rsidRDefault="002260D8" w:rsidP="002260D8">
      <w:pPr>
        <w:pStyle w:val="3"/>
      </w:pPr>
      <w:r>
        <w:t>Правила использования водных объектов общего пользования</w:t>
      </w:r>
    </w:p>
    <w:p w:rsidR="002260D8" w:rsidRDefault="002260D8" w:rsidP="002260D8">
      <w:pPr>
        <w:pStyle w:val="3"/>
      </w:pPr>
      <w:r>
        <w:t xml:space="preserve">на территории муниципального образования «Город Астрахань» </w:t>
      </w:r>
    </w:p>
    <w:p w:rsidR="002260D8" w:rsidRDefault="002260D8" w:rsidP="002260D8">
      <w:pPr>
        <w:pStyle w:val="3"/>
      </w:pPr>
      <w:r>
        <w:t>для личных и бытовых нужд</w:t>
      </w:r>
    </w:p>
    <w:p w:rsidR="002260D8" w:rsidRDefault="002260D8" w:rsidP="002260D8">
      <w:pPr>
        <w:pStyle w:val="a3"/>
      </w:pPr>
      <w:r>
        <w:t>1. Общие положения.</w:t>
      </w:r>
    </w:p>
    <w:p w:rsidR="002260D8" w:rsidRDefault="002260D8" w:rsidP="002260D8">
      <w:pPr>
        <w:pStyle w:val="a3"/>
      </w:pPr>
      <w:r>
        <w:t>1.1. Настоящие Правила, разработанные в соответствии со статьями 6, 27 Водного кодекса Российской Федерации, пунктом 36 части 1 статьи 16 Федерального закона «Об общих принципах организации местного самоуправления в Российской Федерации», постановлением правительства Астраханской области от 25.05.2007 № 184-П «Об утверждении Правил охраны жизни людей на водных объектах Астраханской области и Правил пользования водными объектами для плавания на маломерных плавательных средствах на территории Астраханской области», Уставом муниципального образования «Город Астрахань», а также другими нормативными правовыми актами Российской Федерации, устанавливают условия и требования, предъявляемые к использованию водных объектов для личных и бытовых нужд, обеспечению безопасности людей в местах организованного купания, местах массового отдыха населения, туризма и других организованных местах массового отдыха населения, информированию населения об ограничениях использования таких водных объектов и обязательны для выполнения всеми водопользователями на территории муниципального образования «Город Астрахань».</w:t>
      </w:r>
    </w:p>
    <w:p w:rsidR="002260D8" w:rsidRDefault="002260D8" w:rsidP="002260D8">
      <w:pPr>
        <w:pStyle w:val="a3"/>
      </w:pPr>
      <w:r>
        <w:t>1.2. Личные и бытовые нужды - личные, семейные, домашние нужды, не связанные с осуществлением предпринимательской деятельности:</w:t>
      </w:r>
    </w:p>
    <w:p w:rsidR="002260D8" w:rsidRDefault="002260D8" w:rsidP="002260D8">
      <w:pPr>
        <w:pStyle w:val="a3"/>
      </w:pPr>
      <w:r>
        <w:t>- плавание и причаливание плавучих средств, в том числе маломерных судов, находящихся в частной собственности физических лиц и не используемых для осуществления предпринимательской деятельности;</w:t>
      </w:r>
    </w:p>
    <w:p w:rsidR="002260D8" w:rsidRDefault="002260D8" w:rsidP="002260D8">
      <w:pPr>
        <w:pStyle w:val="a3"/>
      </w:pPr>
      <w:r>
        <w:t>- любительское и спортивное рыболовство, охота;</w:t>
      </w:r>
    </w:p>
    <w:p w:rsidR="002260D8" w:rsidRDefault="002260D8" w:rsidP="002260D8">
      <w:pPr>
        <w:pStyle w:val="a3"/>
      </w:pPr>
      <w:r>
        <w:t>- полив садовых, огородных, дачных земельных участков, предоставленных или приобретенных для ведения личного подсобного хозяйства, а также водопоя скота, проведения работ по уходу за домашними животными и птицей, которые находятся в собственности физических лиц, не являющихся индивидуальными предпринимателями;</w:t>
      </w:r>
    </w:p>
    <w:p w:rsidR="002260D8" w:rsidRDefault="002260D8" w:rsidP="002260D8">
      <w:pPr>
        <w:pStyle w:val="a3"/>
      </w:pPr>
      <w:r>
        <w:t xml:space="preserve">- купание и удовлетворение иных личных и бытовых нужд. </w:t>
      </w:r>
    </w:p>
    <w:p w:rsidR="002260D8" w:rsidRDefault="002260D8" w:rsidP="002260D8">
      <w:pPr>
        <w:pStyle w:val="a3"/>
      </w:pPr>
      <w:r>
        <w:t xml:space="preserve">1.3. Использование водных объектов общего пользования осуществляется в соответствии с правилами охраны жизни людей на водных объектах, утверждаемыми в порядке, определяемом уполномоченным федеральным органом исполнительной власти, а также исходя из настоящих Правил. </w:t>
      </w:r>
    </w:p>
    <w:p w:rsidR="002260D8" w:rsidRDefault="002260D8" w:rsidP="002260D8">
      <w:pPr>
        <w:pStyle w:val="a3"/>
      </w:pPr>
      <w:r>
        <w:t xml:space="preserve">1.4. Водные объекты, используемые в целях питьевого и хозяйственно-бытового водоснабжения, купания, занятий спортом, отдыха, не должны являться источниками биологических, химических и физических факторов вредного воздействия на человека. Разрешение на использование водного объекта в конкретно указанных целях допускается при наличии санитарно-эпидемиологического заключения о </w:t>
      </w:r>
      <w:r>
        <w:lastRenderedPageBreak/>
        <w:t>соответствии водного объекта санитарным правилам и условиям безопасного для здоровья населения использования водного объекта согласно Федеральному закону «О санитарно-эпидемиологическом благополучии населения».</w:t>
      </w:r>
    </w:p>
    <w:p w:rsidR="002260D8" w:rsidRDefault="002260D8" w:rsidP="002260D8">
      <w:pPr>
        <w:pStyle w:val="a3"/>
      </w:pPr>
      <w:r>
        <w:t>2. Правила использования водных объектов общего пользования для личных и бытовых нужд.</w:t>
      </w:r>
    </w:p>
    <w:p w:rsidR="002260D8" w:rsidRDefault="002260D8" w:rsidP="002260D8">
      <w:pPr>
        <w:pStyle w:val="a3"/>
      </w:pPr>
      <w:r>
        <w:t xml:space="preserve">2.1. Поверхностные водные объекты, находящиеся в государственной или муниципальной собственности, являются водными объектами общего пользования, то есть общедоступными водными объектами, если иное не предусмотрено настоящим Кодексом. </w:t>
      </w:r>
    </w:p>
    <w:p w:rsidR="002260D8" w:rsidRDefault="002260D8" w:rsidP="002260D8">
      <w:pPr>
        <w:pStyle w:val="a3"/>
      </w:pPr>
      <w:r>
        <w:t>2.2. Каждый гражданин вправе иметь доступ к водным объектам общего пользования и бесплатно использовать их для личных и бытовых нужд, если иное не предусмотрено федеральными законами.</w:t>
      </w:r>
    </w:p>
    <w:p w:rsidR="002260D8" w:rsidRDefault="002260D8" w:rsidP="002260D8">
      <w:pPr>
        <w:pStyle w:val="a3"/>
      </w:pPr>
      <w:r>
        <w:t xml:space="preserve">2.3. Каждый гражданин вправе пользоваться (без использования механических транспортных средств) береговой полосой водных объектов общего пользования для передвижения и пребывания около них, в том числе для осуществления любительского и спортивного рыболовства и причаливания плавучих средств, а также для удовлетворения иных личных и бытовых нужд в соответствии с действующим законодательством. </w:t>
      </w:r>
    </w:p>
    <w:p w:rsidR="002260D8" w:rsidRDefault="002260D8" w:rsidP="002260D8">
      <w:pPr>
        <w:pStyle w:val="a3"/>
      </w:pPr>
      <w:r>
        <w:t>2.4. Физические лица при использовании водных объектов для личных и бытовых нужд:</w:t>
      </w:r>
    </w:p>
    <w:p w:rsidR="002260D8" w:rsidRDefault="002260D8" w:rsidP="002260D8">
      <w:pPr>
        <w:pStyle w:val="a3"/>
      </w:pPr>
      <w:r>
        <w:t>не вправе создавать препятствия водопользователям, осуществляющим пользование водным объектом на основаниях, установленных законодательством Российской Федерации, ограничивать их права, а также создавать помехи и опасность для судоходства и людей;</w:t>
      </w:r>
    </w:p>
    <w:p w:rsidR="002260D8" w:rsidRDefault="002260D8" w:rsidP="002260D8">
      <w:pPr>
        <w:pStyle w:val="a3"/>
      </w:pPr>
      <w:r>
        <w:t>обязаны знать и соблюдать требования правил охраны жизни людей на водных объектах, правил пользования водными объектами для плавания на маломерных плавательных средствах, а также выполнять предписания должностных лиц федеральных органов исполнительной власти, должностных лиц органов исполнительной власти субъектов Российской Федерации, осуществляющих государственный контроль и надзор за использованием и охраной водных объектов, действующих в пределах предоставленных им полномочий;</w:t>
      </w:r>
    </w:p>
    <w:p w:rsidR="002260D8" w:rsidRDefault="002260D8" w:rsidP="002260D8">
      <w:pPr>
        <w:pStyle w:val="a3"/>
      </w:pPr>
      <w:r>
        <w:t>обязаны соблюдать законодательство Российской Федерации, в том числе об особо охраняемых природных территориях, о санитарно-эпидемиологическом благополучии населения, о водных биоресурсах, о природных лечебных ресурсах, лечебно-оздоровительных местностях и курортах, устанавливающее соответствующие режимы особой охраны для водных объектов:</w:t>
      </w:r>
    </w:p>
    <w:p w:rsidR="002260D8" w:rsidRDefault="002260D8" w:rsidP="002260D8">
      <w:pPr>
        <w:pStyle w:val="a3"/>
      </w:pPr>
      <w:r>
        <w:t>- отнесенных к особо охраняемым водным объектам;</w:t>
      </w:r>
    </w:p>
    <w:p w:rsidR="002260D8" w:rsidRDefault="002260D8" w:rsidP="002260D8">
      <w:pPr>
        <w:pStyle w:val="a3"/>
      </w:pPr>
      <w:r>
        <w:t>- входящих в состав особо охраняемых природных территорий;</w:t>
      </w:r>
    </w:p>
    <w:p w:rsidR="002260D8" w:rsidRDefault="002260D8" w:rsidP="002260D8">
      <w:pPr>
        <w:pStyle w:val="a3"/>
      </w:pPr>
      <w:r>
        <w:t>- расположенных на территории источников питьевого водоснабжения;</w:t>
      </w:r>
    </w:p>
    <w:p w:rsidR="002260D8" w:rsidRDefault="002260D8" w:rsidP="002260D8">
      <w:pPr>
        <w:pStyle w:val="a3"/>
      </w:pPr>
      <w:r>
        <w:t xml:space="preserve">- расположенных в границах </w:t>
      </w:r>
      <w:proofErr w:type="spellStart"/>
      <w:r>
        <w:t>рыбохозяйственных</w:t>
      </w:r>
      <w:proofErr w:type="spellEnd"/>
      <w:r>
        <w:t xml:space="preserve"> заповедных зон;</w:t>
      </w:r>
    </w:p>
    <w:p w:rsidR="002260D8" w:rsidRDefault="002260D8" w:rsidP="002260D8">
      <w:pPr>
        <w:pStyle w:val="a3"/>
      </w:pPr>
      <w:r>
        <w:t>- содержащих природные лечебные ресурсы;</w:t>
      </w:r>
    </w:p>
    <w:p w:rsidR="002260D8" w:rsidRDefault="002260D8" w:rsidP="002260D8">
      <w:pPr>
        <w:pStyle w:val="a3"/>
      </w:pPr>
      <w:r>
        <w:t>- расположенных на территории лечебно-оздоровительной местности в границах их санитарной охраны;</w:t>
      </w:r>
    </w:p>
    <w:p w:rsidR="002260D8" w:rsidRDefault="002260D8" w:rsidP="002260D8">
      <w:pPr>
        <w:pStyle w:val="a3"/>
      </w:pPr>
      <w:r>
        <w:t>обязаны соблюдать иные требования, установленные водным законодательством и законодательством в области охраны окружающей среды.</w:t>
      </w:r>
    </w:p>
    <w:p w:rsidR="002260D8" w:rsidRDefault="002260D8" w:rsidP="002260D8">
      <w:pPr>
        <w:pStyle w:val="a3"/>
      </w:pPr>
      <w:r>
        <w:t>2.5. При использовании водных объектов общего пользования запрещается:</w:t>
      </w:r>
    </w:p>
    <w:p w:rsidR="002260D8" w:rsidRDefault="002260D8" w:rsidP="002260D8">
      <w:pPr>
        <w:pStyle w:val="a3"/>
      </w:pPr>
      <w:r>
        <w:t xml:space="preserve">2.5.1. Сброс в водные объекты, захоронение в них и на территории их </w:t>
      </w:r>
      <w:proofErr w:type="spellStart"/>
      <w:r>
        <w:t>водоохранных</w:t>
      </w:r>
      <w:proofErr w:type="spellEnd"/>
      <w:r>
        <w:t xml:space="preserve"> зон и прибрежных защитных полос бытовых и промышленных отходов. </w:t>
      </w:r>
    </w:p>
    <w:p w:rsidR="002260D8" w:rsidRDefault="002260D8" w:rsidP="002260D8">
      <w:pPr>
        <w:pStyle w:val="a3"/>
      </w:pPr>
      <w:r>
        <w:t xml:space="preserve">2.5.2. Размещение на водных объектах и на территории их </w:t>
      </w:r>
      <w:proofErr w:type="spellStart"/>
      <w:r>
        <w:t>водоохранных</w:t>
      </w:r>
      <w:proofErr w:type="spellEnd"/>
      <w:r>
        <w:t xml:space="preserve"> зон и прибрежных защитных полос средств и оборудования, влекущих за собой загрязнение и засорение водных объектов, а также чрезвычайные ситуации.</w:t>
      </w:r>
    </w:p>
    <w:p w:rsidR="002260D8" w:rsidRDefault="002260D8" w:rsidP="002260D8">
      <w:pPr>
        <w:pStyle w:val="a3"/>
      </w:pPr>
      <w:r>
        <w:t>2.5.3. Снятие и самовольная установка оборудования и средств обозначения участков водных объектов, установленных на законных основаниях.</w:t>
      </w:r>
    </w:p>
    <w:p w:rsidR="002260D8" w:rsidRDefault="002260D8" w:rsidP="002260D8">
      <w:pPr>
        <w:pStyle w:val="a3"/>
      </w:pPr>
      <w:r>
        <w:t>2.5.4. Купание у пристаней, причалов, паромов, водопроводных и иных сооружений, а также в запрещенных местах, в которых выставлены информационные знаки и предупреждающие щиты.</w:t>
      </w:r>
    </w:p>
    <w:p w:rsidR="002260D8" w:rsidRDefault="002260D8" w:rsidP="002260D8">
      <w:pPr>
        <w:pStyle w:val="a3"/>
      </w:pPr>
      <w:r>
        <w:t xml:space="preserve">2.5.5. Стирка белья и купание животных в местах, отведенных для купания, и выше по течению (до 500 метров). </w:t>
      </w:r>
    </w:p>
    <w:p w:rsidR="002260D8" w:rsidRDefault="002260D8" w:rsidP="002260D8">
      <w:pPr>
        <w:pStyle w:val="a3"/>
      </w:pPr>
      <w:r>
        <w:t xml:space="preserve">2.5.6. Движение автотранспортных средств (кроме автомобилей специального назначения) в пределах береговой полосы водного объекта общего пользования, за исключением движения по дорогам и стоянки на дорогах в специально оборудованных местах, имеющих твердое покрытие. </w:t>
      </w:r>
    </w:p>
    <w:p w:rsidR="002260D8" w:rsidRDefault="002260D8" w:rsidP="002260D8">
      <w:pPr>
        <w:pStyle w:val="a3"/>
      </w:pPr>
      <w:r>
        <w:t>2.5.7. Мойка автотранспортных средств и другой техники в водных объектах и на берегу (береговой полосе водного объекта).</w:t>
      </w:r>
    </w:p>
    <w:p w:rsidR="002260D8" w:rsidRDefault="002260D8" w:rsidP="002260D8">
      <w:pPr>
        <w:pStyle w:val="a3"/>
      </w:pPr>
      <w:r>
        <w:t>2.5.8. Выпас сельскохозяйственных животных и организация для них летних лагерей в прибрежной полосе водного объекта.</w:t>
      </w:r>
    </w:p>
    <w:p w:rsidR="002260D8" w:rsidRDefault="002260D8" w:rsidP="002260D8">
      <w:pPr>
        <w:pStyle w:val="a3"/>
      </w:pPr>
      <w:r>
        <w:t>2.5.9. Несанкционированный забор (изъятие) водных ресурсов для целей питьевого и хозяйственно-бытового водоснабжения.</w:t>
      </w:r>
    </w:p>
    <w:p w:rsidR="002260D8" w:rsidRDefault="002260D8" w:rsidP="002260D8">
      <w:pPr>
        <w:pStyle w:val="a3"/>
      </w:pPr>
      <w:r>
        <w:t>3. Ограничения использования водных объектов общего пользования для личных и бытовых нужд</w:t>
      </w:r>
    </w:p>
    <w:p w:rsidR="002260D8" w:rsidRDefault="002260D8" w:rsidP="002260D8">
      <w:pPr>
        <w:pStyle w:val="a3"/>
      </w:pPr>
      <w:r>
        <w:t>3.1. Ограничения использования водных объектов для личных и бытовых нужд устанавливаются муниципальным правовым администрации муниципального образования «Город Астрахань».</w:t>
      </w:r>
    </w:p>
    <w:p w:rsidR="002260D8" w:rsidRDefault="002260D8" w:rsidP="002260D8">
      <w:pPr>
        <w:pStyle w:val="a3"/>
      </w:pPr>
      <w:r>
        <w:t>3.2. Предоставление гражданам информации об ограничениях водопользования на водных объектах общего пользования, расположенных на территории муниципального образования «Город Астрахань», осуществляется органами местного самоуправления городского округа.</w:t>
      </w:r>
    </w:p>
    <w:p w:rsidR="002260D8" w:rsidRDefault="002260D8" w:rsidP="002260D8">
      <w:pPr>
        <w:pStyle w:val="a3"/>
      </w:pPr>
      <w:r>
        <w:t>3.3. Информация об ограничении использования водных объектов общего пользования доводится до сведения граждан через средства массовой информации (печатные издания) и путем установления специальных знаков, устанавливаемых вдоль берегов водных объектов. Могут быть также использованы иные способы предоставления такой информации.</w:t>
      </w:r>
    </w:p>
    <w:p w:rsidR="002260D8" w:rsidRDefault="002260D8" w:rsidP="002260D8">
      <w:pPr>
        <w:pStyle w:val="a3"/>
      </w:pPr>
      <w:r>
        <w:t>4. Ответственность за нарушение настоящих Правил</w:t>
      </w:r>
    </w:p>
    <w:p w:rsidR="002260D8" w:rsidRDefault="002260D8" w:rsidP="002260D8">
      <w:pPr>
        <w:pStyle w:val="a3"/>
      </w:pPr>
      <w:r>
        <w:t xml:space="preserve">4.1. Лица, нарушившие требования настоящих Правил, несут административную ответственность в соответствии с действующим законодательством. </w:t>
      </w:r>
    </w:p>
    <w:p w:rsidR="002260D8" w:rsidRDefault="002260D8" w:rsidP="002260D8">
      <w:pPr>
        <w:pStyle w:val="a3"/>
      </w:pPr>
      <w:r>
        <w:lastRenderedPageBreak/>
        <w:t xml:space="preserve">4.2. Привлечение к ответственности за нарушение Правил не освобождает виновных лиц от обязанности устранить допущенные нарушения и возместить причиненный ими вред. </w:t>
      </w:r>
    </w:p>
    <w:p w:rsidR="00491BD8" w:rsidRDefault="00491BD8"/>
    <w:sectPr w:rsidR="00491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231"/>
    <w:rsid w:val="002260D8"/>
    <w:rsid w:val="002B3231"/>
    <w:rsid w:val="0049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8EE32A-947B-45DF-8DD7-E87C187CB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2260D8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2260D8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1542</Words>
  <Characters>8795</Characters>
  <Application>Microsoft Office Word</Application>
  <DocSecurity>0</DocSecurity>
  <Lines>73</Lines>
  <Paragraphs>20</Paragraphs>
  <ScaleCrop>false</ScaleCrop>
  <Company/>
  <LinksUpToDate>false</LinksUpToDate>
  <CharactersWithSpaces>10317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2018-05-03T11:49:00Z</dcterms:created>
  <dcterms:modified xsi:type="dcterms:W3CDTF">2018-05-03T11:49:00Z</dcterms:modified>
</cp:coreProperties>
</file>