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BD8" w:rsidRDefault="005B1BD8" w:rsidP="005B1BD8">
      <w:pPr>
        <w:pStyle w:val="3"/>
      </w:pPr>
      <w:r>
        <w:t>Администрация муниципального образования «Город Астрахань»</w:t>
      </w:r>
    </w:p>
    <w:p w:rsidR="005B1BD8" w:rsidRDefault="005B1BD8" w:rsidP="005B1BD8">
      <w:pPr>
        <w:pStyle w:val="3"/>
      </w:pPr>
      <w:r>
        <w:t>ПОСТАНОВЛЕНИЕ</w:t>
      </w:r>
    </w:p>
    <w:p w:rsidR="005B1BD8" w:rsidRDefault="005B1BD8" w:rsidP="005B1BD8">
      <w:pPr>
        <w:pStyle w:val="3"/>
      </w:pPr>
      <w:r>
        <w:t>24 декабря 2018 года № 683</w:t>
      </w:r>
    </w:p>
    <w:p w:rsidR="005B1BD8" w:rsidRDefault="005B1BD8" w:rsidP="005B1BD8">
      <w:pPr>
        <w:pStyle w:val="3"/>
      </w:pPr>
      <w:r>
        <w:t xml:space="preserve">«О внесении изменений в постановление </w:t>
      </w:r>
    </w:p>
    <w:p w:rsidR="005B1BD8" w:rsidRDefault="005B1BD8" w:rsidP="005B1BD8">
      <w:pPr>
        <w:pStyle w:val="3"/>
      </w:pPr>
      <w:r>
        <w:t>администрации города Астрахани от 08.07.2015 № 4169»</w:t>
      </w:r>
    </w:p>
    <w:p w:rsidR="005B1BD8" w:rsidRDefault="005B1BD8" w:rsidP="005B1BD8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 xml:space="preserve">», письма администрации Кировского района города Астрахани от 11.07.2018 № 01-21-3567,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25.07.2018 № 07, </w:t>
      </w:r>
    </w:p>
    <w:p w:rsidR="005B1BD8" w:rsidRDefault="005B1BD8" w:rsidP="005B1BD8">
      <w:pPr>
        <w:pStyle w:val="a3"/>
      </w:pPr>
      <w:bookmarkStart w:id="0" w:name="_GoBack"/>
      <w:bookmarkEnd w:id="0"/>
      <w:r>
        <w:t>ПОСТАНОВЛЯЮ:</w:t>
      </w:r>
    </w:p>
    <w:p w:rsidR="005B1BD8" w:rsidRDefault="005B1BD8" w:rsidP="005B1BD8">
      <w:pPr>
        <w:pStyle w:val="a3"/>
      </w:pPr>
      <w:r>
        <w:t>1. В постановление администрации города Астрахани от 08.07.2015 № 4169 «Об освобождении земельных участков, используемых без оформленных в установленном порядке правоустанавливающих (правоудостоверяющих) документов на землю от объектов движимого имущества», внести следующие изменения:</w:t>
      </w:r>
    </w:p>
    <w:p w:rsidR="005B1BD8" w:rsidRDefault="005B1BD8" w:rsidP="005B1BD8">
      <w:pPr>
        <w:pStyle w:val="a3"/>
      </w:pPr>
      <w:r>
        <w:t>- исключить подпункт 1.1.2 пункта 1.1;</w:t>
      </w:r>
    </w:p>
    <w:p w:rsidR="005B1BD8" w:rsidRDefault="005B1BD8" w:rsidP="005B1BD8">
      <w:pPr>
        <w:pStyle w:val="a3"/>
      </w:pPr>
      <w:r>
        <w:t>- подпункт 1.1.3 считать соответственно подпунктом 1.1.2;</w:t>
      </w:r>
    </w:p>
    <w:p w:rsidR="005B1BD8" w:rsidRDefault="005B1BD8" w:rsidP="005B1BD8">
      <w:pPr>
        <w:pStyle w:val="a3"/>
      </w:pPr>
      <w:r>
        <w:t>- подпункт 1.1.4 считать соответственно подпунктом 1.1.3.</w:t>
      </w:r>
    </w:p>
    <w:p w:rsidR="005B1BD8" w:rsidRDefault="005B1BD8" w:rsidP="005B1BD8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5B1BD8" w:rsidRDefault="005B1BD8" w:rsidP="005B1BD8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B1BD8" w:rsidRDefault="005B1BD8" w:rsidP="005B1BD8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1BD8" w:rsidRDefault="005B1BD8" w:rsidP="005B1BD8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B1BD8" w:rsidRDefault="005B1BD8" w:rsidP="005B1BD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B1BD8" w:rsidRDefault="005B1BD8" w:rsidP="005B1BD8">
      <w:pPr>
        <w:pStyle w:val="a3"/>
        <w:jc w:val="right"/>
      </w:pPr>
      <w:r>
        <w:rPr>
          <w:b/>
          <w:bCs/>
        </w:rPr>
        <w:t xml:space="preserve">Глава администрации P.Л. </w:t>
      </w:r>
      <w:r>
        <w:rPr>
          <w:b/>
          <w:bCs/>
          <w:caps/>
        </w:rPr>
        <w:t>Харисов</w:t>
      </w:r>
    </w:p>
    <w:p w:rsidR="00984FF0" w:rsidRDefault="00984FF0"/>
    <w:sectPr w:rsidR="00984FF0" w:rsidSect="005B1BD8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BAA"/>
    <w:rsid w:val="00406BAA"/>
    <w:rsid w:val="005B1BD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1B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1B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1B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1B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2018-12-27T08:33:00Z</dcterms:created>
  <dcterms:modified xsi:type="dcterms:W3CDTF">2018-12-27T08:34:00Z</dcterms:modified>
</cp:coreProperties>
</file>