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7F0C" w:rsidRDefault="00937F0C" w:rsidP="00937F0C">
      <w:pPr>
        <w:pStyle w:val="3"/>
      </w:pPr>
      <w:r>
        <w:t>Администрация муниципального образования «Город Астрахань»</w:t>
      </w:r>
    </w:p>
    <w:p w:rsidR="00937F0C" w:rsidRDefault="00937F0C" w:rsidP="00937F0C">
      <w:pPr>
        <w:pStyle w:val="3"/>
      </w:pPr>
      <w:r>
        <w:t>ПОСТАНОВЛЕНИЕ</w:t>
      </w:r>
      <w:bookmarkStart w:id="0" w:name="_GoBack"/>
      <w:bookmarkEnd w:id="0"/>
    </w:p>
    <w:p w:rsidR="00937F0C" w:rsidRDefault="00937F0C" w:rsidP="00937F0C">
      <w:pPr>
        <w:pStyle w:val="3"/>
      </w:pPr>
      <w:r>
        <w:t>24 марта 2017 года № 1816</w:t>
      </w:r>
    </w:p>
    <w:p w:rsidR="00937F0C" w:rsidRDefault="00937F0C" w:rsidP="00937F0C">
      <w:pPr>
        <w:pStyle w:val="3"/>
      </w:pPr>
      <w:r>
        <w:t>«Об изменении муниципальных маршрутов регулярных перевозок №№ 38с, 38р в муниципальном образовании «Город Астрахань»</w:t>
      </w:r>
    </w:p>
    <w:p w:rsidR="00937F0C" w:rsidRPr="00937F0C" w:rsidRDefault="00937F0C" w:rsidP="00937F0C">
      <w:pPr>
        <w:pStyle w:val="3"/>
        <w:spacing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 xml:space="preserve">В связи с заявлением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38с, </w:t>
      </w:r>
      <w:proofErr w:type="spellStart"/>
      <w:r w:rsidRPr="00937F0C">
        <w:rPr>
          <w:rFonts w:ascii="Arial" w:hAnsi="Arial" w:cs="Arial"/>
          <w:sz w:val="18"/>
          <w:szCs w:val="18"/>
        </w:rPr>
        <w:t>Ханджяна</w:t>
      </w:r>
      <w:proofErr w:type="spellEnd"/>
      <w:r w:rsidRPr="00937F0C">
        <w:rPr>
          <w:rFonts w:ascii="Arial" w:hAnsi="Arial" w:cs="Arial"/>
          <w:sz w:val="18"/>
          <w:szCs w:val="18"/>
        </w:rPr>
        <w:t xml:space="preserve"> С.А. от 03.03.2017 № 03-02-04-123, 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на основании постановления администрации муниципального образования «Город Астрахань» от 21.12.2015 № 8916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10.03.2016 № 1367, от 07.06.2016 № 3618, ПОСТАНОВЛЯЮ: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 xml:space="preserve">1. Изменить муниципальные маршруты регулярных перевозок №№ 38с, 38р, установив наименование маршрута, наименование промежуточных остановочных пунктов, наименование улиц автомобильных дорог, по которым проходит маршрут, протяженность маршрута согласно </w:t>
      </w:r>
      <w:proofErr w:type="gramStart"/>
      <w:r w:rsidRPr="00937F0C">
        <w:rPr>
          <w:rFonts w:ascii="Arial" w:hAnsi="Arial" w:cs="Arial"/>
          <w:sz w:val="18"/>
          <w:szCs w:val="18"/>
        </w:rPr>
        <w:t>приложению</w:t>
      </w:r>
      <w:proofErr w:type="gramEnd"/>
      <w:r w:rsidRPr="00937F0C">
        <w:rPr>
          <w:rFonts w:ascii="Arial" w:hAnsi="Arial" w:cs="Arial"/>
          <w:sz w:val="18"/>
          <w:szCs w:val="18"/>
        </w:rPr>
        <w:t xml:space="preserve"> к настоящему постановлению администрации муниципального образования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2. Управлению транспорта и пассажирских перевозок администрации муниципального образования «Город Астрахань»: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2.1. В течение пяти дней с момента 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 xml:space="preserve">2.2. Уведомить уполномоченного участника договора простого товарищества индивидуальных предпринимателей, осуществляющих перевозки пассажиров и багажа на муниципальном маршруте регулярных перевозок № 38с, </w:t>
      </w:r>
      <w:proofErr w:type="spellStart"/>
      <w:r w:rsidRPr="00937F0C">
        <w:rPr>
          <w:rFonts w:ascii="Arial" w:hAnsi="Arial" w:cs="Arial"/>
          <w:sz w:val="18"/>
          <w:szCs w:val="18"/>
        </w:rPr>
        <w:t>Ханджяна</w:t>
      </w:r>
      <w:proofErr w:type="spellEnd"/>
      <w:r w:rsidRPr="00937F0C">
        <w:rPr>
          <w:rFonts w:ascii="Arial" w:hAnsi="Arial" w:cs="Arial"/>
          <w:sz w:val="18"/>
          <w:szCs w:val="18"/>
        </w:rPr>
        <w:t xml:space="preserve"> С.А. не позднее семи дней с момента принятия настоящего постановления администрации муниципального образования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3. Управлению информационной политики администрации муниципального образования «Город Астрахань»: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3.1. Не позднее семи дней со дня принятия настоящего постановления администрации муниципального образования «Город Астрахань» разместить его на официальном сайте администрации муниципального образования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3.2. 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4. Настоящее постановление администрации муниципального образования «Город Астрахань» вступает в силу со дня официального опубликования.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5. Муниципальные маршруты регулярных перевозок №№ 38с, 38р считать измененными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937F0C">
        <w:rPr>
          <w:rFonts w:ascii="Arial" w:hAnsi="Arial" w:cs="Arial"/>
          <w:b/>
          <w:sz w:val="18"/>
          <w:szCs w:val="18"/>
        </w:rPr>
        <w:t>Глава администрации О.А. ПОЛУМОРДВИНОВ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both"/>
        <w:rPr>
          <w:rFonts w:ascii="Arial" w:hAnsi="Arial" w:cs="Arial"/>
          <w:sz w:val="18"/>
          <w:szCs w:val="18"/>
        </w:rPr>
      </w:pPr>
    </w:p>
    <w:p w:rsidR="00937F0C" w:rsidRPr="00937F0C" w:rsidRDefault="00937F0C" w:rsidP="00937F0C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 xml:space="preserve">Приложение к постановлению администрации 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муниципального образования «Город Астрахань»</w:t>
      </w:r>
    </w:p>
    <w:p w:rsidR="00937F0C" w:rsidRPr="00937F0C" w:rsidRDefault="00937F0C" w:rsidP="00937F0C">
      <w:pPr>
        <w:spacing w:after="0" w:line="240" w:lineRule="auto"/>
        <w:ind w:firstLine="227"/>
        <w:contextualSpacing/>
        <w:jc w:val="right"/>
        <w:rPr>
          <w:rFonts w:ascii="Arial" w:hAnsi="Arial" w:cs="Arial"/>
          <w:sz w:val="18"/>
          <w:szCs w:val="18"/>
        </w:rPr>
      </w:pPr>
      <w:r w:rsidRPr="00937F0C">
        <w:rPr>
          <w:rFonts w:ascii="Arial" w:hAnsi="Arial" w:cs="Arial"/>
          <w:sz w:val="18"/>
          <w:szCs w:val="18"/>
        </w:rPr>
        <w:t>от 24.03.2017 № 1816</w:t>
      </w:r>
    </w:p>
    <w:tbl>
      <w:tblPr>
        <w:tblW w:w="0" w:type="auto"/>
        <w:tblInd w:w="2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28"/>
        <w:gridCol w:w="720"/>
        <w:gridCol w:w="3402"/>
        <w:gridCol w:w="1942"/>
        <w:gridCol w:w="648"/>
      </w:tblGrid>
      <w:tr w:rsidR="00937F0C" w:rsidRPr="00937F0C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Порядковый номер маршрута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маршрута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промежуточных остановочных пунктов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Наименование улиц автомобильных дорог, по которым проходит маршрут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Протяженность маршрута, км</w:t>
            </w:r>
          </w:p>
        </w:tc>
      </w:tr>
      <w:tr w:rsidR="00937F0C" w:rsidRPr="00937F0C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8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38с</w:t>
            </w:r>
          </w:p>
        </w:tc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СТРЕЛЕЦКОЕ - СКВЕР УЛЬЯНОВЫХ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прямом направлении: «СТРЕЛЕЦКОЕ»; «МИКРОРАЙОН СЕВЕРНЫЙ»; «ШКОЛА № 57»; «З-Д РЕЗИНОВОЙ ОБУВИ»; «ЗАВОД КПД»; «НОВОЛЕСНОЕ»; «ПРОМЫШЛЕННАЯ»; «ШКОЛА № 21»; «НОВОЛЕСНОЕ»; «ЛЕСОПЕРЕВАЛОЧНЫЙ КОМБИНАТ»; «БЕТОННЫЙ ЗАВОД»; «АЦКК»; «ПРОСПЕКТ БУМАЖНИКОВ»; «ХИМИКОВ»; «6-Й МИКРОРАЙОН»; «ГАГАРИНА (СОЛЯНКА)»; «ВИЛЬНЮССКАЯ»; «НОВОСТРОЙ»; «СТРОИТЕЛЬНАЯ»; «КОЛХОЗ ИМ. ЛЕНИНА»; «НИКОЛАЕВСКОЕ ШОССЕ»; </w:t>
            </w: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«СОЛЯНКА»; «ГОРОДСКОЙ ПЛЯЖ»; «ДЕТ. МИР»; «Ж/Д ВОКЗАЛ»; «Ж/Д ВОКЗАЛ»; «ТЦ «АЙСБЕРГ»; «ЦИРК»; «КАРТИННАЯ ГАЛЕРЕЯ»; «КАЛИНИНА»; «КОММУНИСТИЧЕСКАЯ»; «ЦУМ»; «КРЕМЛЬ»; «ПЛ. ЛЕНИНА»; «СКВЕР УЛЬЯНОВЫХ»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В прямом направлении: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ПОС. СТРЕЛЕЦКОЕ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МИКРОРАЙОН № 6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МАГИСТРАЛЬНАЯ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Ч/З Р. ВОЛГА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УЛ. СВЕРДЛОВА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АДМИРАЛТЕЙСКАЯ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ТРЕДИАКОВСКОГО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ПЛ. ЛЕНИНА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АДМИРАЛТЕЙСКАЯ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20,3</w:t>
            </w:r>
          </w:p>
        </w:tc>
      </w:tr>
      <w:tr w:rsidR="00937F0C" w:rsidRPr="00937F0C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/>
        </w:trPr>
        <w:tc>
          <w:tcPr>
            <w:tcW w:w="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В обратном направлении: «СКВЕР УЛЯНОВЫХ»; «ЦУМ», «КОММУНИСТИЧЕСКАЯ», «КАЛИНИНА», «КАРТИННАЯ ГАЛЕРЕЯ»; «ЦИРК»; «ТЦ «АЙСБЕРГ»; «Ж/Д ВОКЗАЛ»; «АЛЕКСАНДРО-МАРИИНСКАЯ ОБЛАСТНАЯ КЛИНИЧЕСКАЯ БОЛЬНИЦА» «КУВЫРОК»; «ГОРОДСКОЙ ПЛЯЖ»; «СОЛЯНКА»; «НИКОЛАЕВСКОЕ ШОССЕ»; «КОЛХОЗ ИМ. ЛЕНИНА»; «СТРОИТЕЛЬНАЯ»; «ПРИВОЛЖЬЕ» «ВИЛЬНЮССКАЯ»; «ГАГАРИНА (СОЛЯНКА)»; «6-Й МИКРОРАЙОН»; «ГРАНД-РИВЕР»; «МОСИНА»; «ПРОСПЕКТ БУМАЖНИКОВ»; «АЦКК»; «БЕТОННЫЙ ЗАВОД»; «НОВОЛЕСНОЕ»; «ПРОМЫШЛЕННАЯ»; «ШКОЛА № 21»; «НОВОЛЕСНОЕ»; «ЗАВОД КПД»; «З-Д РЕЗИНОВОЙ ОБУВИ»; «ШКОЛА № 57»; «МИКРОРАЙОН СЕВЕРНЫЙ»; «СТРЕЛЕЦКОЕ»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АДМИРАЛТЕЙСКАЯ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СВЕРДЛОВА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Ч\З Р ВОЛГА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ПУШКИНА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Ч/З ЕРИК СОЛЯНКА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МИКРОРАЙОН № 6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ПОС. СТРЕЛЕЦКОЕ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18,9</w:t>
            </w:r>
          </w:p>
        </w:tc>
      </w:tr>
      <w:tr w:rsidR="00937F0C" w:rsidRPr="00937F0C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5"/>
        </w:trPr>
        <w:tc>
          <w:tcPr>
            <w:tcW w:w="5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38р</w:t>
            </w:r>
          </w:p>
        </w:tc>
        <w:tc>
          <w:tcPr>
            <w:tcW w:w="7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СТРЕЛЕЦКОЕ - СКВЕР УЛЬЯНОВЫХ </w:t>
            </w: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В прямом направлении: «СТРЕЛЕЦКОЕ»; «МИКРОРАЙОН СЕВЕРНЫЙ»; «ШКОЛА № 57»; «З-Д РЕЗИНОВОЙ ОБУВИ»; «ЗАВОД КПД»; «НОВОЛЕСНОЕ»; «ПРОМЫШЛЕННАЯ»; «ШКОЛА № 21»; «НОВОЛЕСНОЕ»; «ЛЕСОПЕРЕВАЛОЧНЫЙ КОМБИНАТ»; «БЕТОННЫЙ ЗАВОД»; «АЦКК»; «ПРОСПЕКТ БУМАЖНИКОВ»; «ХИМИКОВ»; «6-Й МИКРОРАЙОН»; «ГАГАРИНА (СОЛЯНКА)»; «ВИЛЬНЮССКАЯ»; «НОВОСТРОЙ»; «СТРОИТЕЛЬНАЯ»; «КОЛХОЗ ИМ. ЛЕНИНА»; «НИКОЛАЕВСКОЕ ШОССЕ»; «СОЛЯНКА»; «ГОРОДСКОЙ ПЛЯЖ»; «ДЕТ. МИР»; «Ж/Д ВОКЗАЛ»; «Ж/Д ВОКЗАЛ»; «ТЦ «АЙСБЕРГ»; «ЦИРК»; «КАРТИННАЯ ГАЛЕРЕЯ»; «КАЛИНИНА»; «КОММУНИСТИЧЕСКАЯ»; «ЦУМ»; «КРЕМЛЬ»; «ПЛ. ЛЕНИНА»; «СКВЕР УЛЬЯНОВЫХ»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прямом направлении: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ПОС. СТРЕЛЕЦКОЕ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МИКРОРАЙОН № 6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Ч/З Р. ВОЛГА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СВЕРДЛОВА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АДМИРАЛТЕЙСКАЯ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ТРЕДИАКОВСКОГО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ПЛ. ЛЕНИНА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АДМИРАЛТЕЙСКАЯ 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20,3</w:t>
            </w:r>
          </w:p>
        </w:tc>
      </w:tr>
      <w:tr w:rsidR="00937F0C" w:rsidRPr="00937F0C" w:rsidTr="001E19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8"/>
        </w:trPr>
        <w:tc>
          <w:tcPr>
            <w:tcW w:w="5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72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В обратном направлении: «СКВЕР УЛЯНОВЫХ»; «ЦУМ», «КОММУНИСТИЧЕСКАЯ», «КАЛИНИНА», «КАРТИННАЯ ГАЛЕРЕЯ»; «ЦИРК»; «ТЦ «АЙСБЕРГ»; «Ж/Д ВОКЗАЛ»; «АЛЕКСАНДРО-МАРИИНСКАЯ ОБЛАСТНАЯ КЛИНИЧЕСКАЯ БОЛЬНИЦА»; «КУВЫРОК»; «ГОРОДСКОЙ ПЛЯЖ»; «СОЛЯНКА»; «НИКОЛАЕВСКОЕ ШОССЕ»; «КОЛХОЗ ИМ. ЛЕНИНА»; «СТРОИТЕЛЬНАЯ»; «ПРИВОЛЖЬЕ»; «ВИЛЬНЮССКАЯ»; «ГАГАРИНА (СОЛЯНКА)»; «6-Й МИКРОРАЙОН»; </w:t>
            </w: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«ГРАНД-РИВЕР»; «МОСИНА»; «ПРОСПЕКТ БУМАЖНИКОВ»; «АЦКК»; «БЕТОННЫЙ ЗАВОД»; «НОВОЛЕСНОЕ»; «ПРОМЫШЛЕННАЯ»; «ШКОЛА № 21»; «НОВОЛЕСНОЕ»; «ЗАВОД КПД»; «З-Д РЕЗИНОВОЙ ОБУВИ»; «ШКОЛА № 57»; «МИКРОРАЙОН СЕВЕРНЫЙ»; «СТРЕЛЕЦКОЕ»</w:t>
            </w:r>
          </w:p>
        </w:tc>
        <w:tc>
          <w:tcPr>
            <w:tcW w:w="19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В обратном направлении: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АДМИРАЛТЕЙСКАЯ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СВЕРДЛОВА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ПОБЕДЫ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А. БАРБЮСА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Ч\З Р ВОЛГА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ПУШКИНА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МОСТ Ч/З ЕРИК СОЛЯНКА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 xml:space="preserve">МИКРОРАЙОН № 6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МАГИСТРАЛЬНАЯ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 xml:space="preserve">УЛ. МОСИНА 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УЛ. МАГИСТРАЛЬНАЯ</w:t>
            </w:r>
          </w:p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t>ПОС. СТРЕЛЕЦКОЕ</w:t>
            </w:r>
          </w:p>
        </w:tc>
        <w:tc>
          <w:tcPr>
            <w:tcW w:w="6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13" w:type="dxa"/>
              <w:left w:w="28" w:type="dxa"/>
              <w:bottom w:w="113" w:type="dxa"/>
              <w:right w:w="28" w:type="dxa"/>
            </w:tcMar>
          </w:tcPr>
          <w:p w:rsidR="00937F0C" w:rsidRPr="00937F0C" w:rsidRDefault="00937F0C" w:rsidP="00937F0C">
            <w:pPr>
              <w:autoSpaceDE w:val="0"/>
              <w:autoSpaceDN w:val="0"/>
              <w:adjustRightInd w:val="0"/>
              <w:spacing w:after="0" w:line="240" w:lineRule="auto"/>
              <w:ind w:firstLine="227"/>
              <w:contextualSpacing/>
              <w:jc w:val="both"/>
              <w:textAlignment w:val="center"/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</w:pPr>
            <w:r w:rsidRPr="00937F0C">
              <w:rPr>
                <w:rFonts w:ascii="Arial" w:hAnsi="Arial" w:cs="Arial"/>
                <w:color w:val="000000"/>
                <w:w w:val="90"/>
                <w:sz w:val="18"/>
                <w:szCs w:val="18"/>
              </w:rPr>
              <w:lastRenderedPageBreak/>
              <w:t>18,9</w:t>
            </w:r>
          </w:p>
        </w:tc>
      </w:tr>
    </w:tbl>
    <w:p w:rsidR="00937F0C" w:rsidRDefault="00937F0C" w:rsidP="00937F0C"/>
    <w:p w:rsidR="000911C7" w:rsidRDefault="000911C7"/>
    <w:sectPr w:rsidR="000911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7F0C"/>
    <w:rsid w:val="000911C7"/>
    <w:rsid w:val="00937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F18C71-A430-4E21-94F4-77386ED279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7F0C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37F0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1033</Words>
  <Characters>5889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2017-03-29T06:39:00Z</dcterms:created>
  <dcterms:modified xsi:type="dcterms:W3CDTF">2017-03-29T06:41:00Z</dcterms:modified>
</cp:coreProperties>
</file>