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ПОСТАНОВЛЕНИЕ </w:t>
      </w:r>
      <w:bookmarkStart w:id="0" w:name="_GoBack"/>
      <w:bookmarkEnd w:id="0"/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27 марта 2017 года № 1846 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освобождении земельных участков, используемых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без оформленных в установленном порядке правоустанавливающих 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(</w:t>
      </w:r>
      <w:proofErr w:type="spellStart"/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правоудостоверяющих</w:t>
      </w:r>
      <w:proofErr w:type="spellEnd"/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) документов на землю,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от самовольно установленных объектов движимого имущества»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21.02.2017 № 02, ПОСТАНОВЛЯЮ: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 В Ленинском районе города Астрахани: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1.1.1. Ограждения, деревянная хозяйственная постройка, расположенные с восточной стороны от домовладения по ул. Соколова, д. 123.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1.1.2. Металлические гаражи, расположенные по адресу: ул. Аксакова, 6, к. 2.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1.1.3. Аттракцион «Джунгли», расположенный по адресу: Бульвар Победы, 2а.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1.1.4. Металлические гаражи, расположенные по адресу: ул. Дальняя, 5.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1.1.5. Металлические гаражи, расположенные по адресу: ул.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Сун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-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Ят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-Сена, д. 2Б.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1.1.6. Металлические гаражи, расположенные по адресу: ул. Татищева, 11Б.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z w:val="18"/>
          <w:szCs w:val="18"/>
        </w:rPr>
        <w:t>1.1.7. Металлические гаражи, расположенные по адресу: ул. Красноармейская, 15.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-2"/>
          <w:sz w:val="18"/>
          <w:szCs w:val="18"/>
        </w:rPr>
        <w:t>1.1.8. Металлический гараж, расположенный по адресу: ул. 1-я Перевозная, 106 «в».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1.1.9. Торговый павильон, металлические контейнеры, ограждение металлическое, объект в деревянных конструкциях, расположенные по адресу: ул. 8-я Железнодорожная, 59, корп. 3 «в».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1.2. В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города Астрахани: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1.2.1. Ограждения, расположенные по адресу: ул. Наб. Волжских зорь/ ул. Маршака, 4б/2а.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1.2.2. Ограждение, расположенное по адресу: СНТ «Судоремонтник», участок № 12.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 В Советском районе города Астрахани: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1.3.1. Козырек, примыкающий к балконной плите, расположенной над служебным входом в магазин «Магнит», расположенный по адресу: ул.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Немова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, 24Г.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1.3.2. Тонар, расположенный по адресу: ул.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Немова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, 24Г.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1.3.3. Ограждение, расположенное по адресу: Н. Островского, 121.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1.3.4. Ограждение, лестница, расположенные по адресу: ул. Космонавтов, 4 «В».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100A06">
        <w:rPr>
          <w:rFonts w:ascii="Arial" w:hAnsi="Arial" w:cs="Arial"/>
          <w:color w:val="000000"/>
          <w:spacing w:val="5"/>
          <w:sz w:val="18"/>
          <w:szCs w:val="18"/>
        </w:rPr>
        <w:t>- для объектов движимого имущества, вывезенных с территории Ленинского района города Астрахани - производственную базу ООО «Бест-Строй», расположенную по адресу: г. Астрахань, Ленинский район, ул. Славянская/ Рыбинская, д. 1/12.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района города Астрахани - территорию, расположенную по адресу: г. Астрахань,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Трусовский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район, ул. Коновалова, 5.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 - базу ООО «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, ш. Энергетиков, 5а.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3. Администрациям Ленинского,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, Советского районов города Астрахани действия по освобождению земельных участков проводить в порядке, преду­смотренном действующим законодательством. 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Астрахань»: 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5. Срок действия данного постановления составляет 3 (три) года.</w:t>
      </w:r>
    </w:p>
    <w:p w:rsidR="00DA6EEB" w:rsidRPr="00100A06" w:rsidRDefault="00DA6EEB" w:rsidP="00DA6EE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1A3339" w:rsidRDefault="00DA6EEB" w:rsidP="00DA6EEB">
      <w:pPr>
        <w:jc w:val="right"/>
      </w:pPr>
      <w:r w:rsidRPr="00100A06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sectPr w:rsidR="001A3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EEB"/>
    <w:rsid w:val="001A3339"/>
    <w:rsid w:val="00DA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9FF1A4-7962-42B5-9AF9-1722C0203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EEB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2017-04-05T04:47:00Z</dcterms:created>
  <dcterms:modified xsi:type="dcterms:W3CDTF">2017-04-05T04:49:00Z</dcterms:modified>
</cp:coreProperties>
</file>