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12BD" w:rsidRPr="008C12BD" w:rsidRDefault="008C12BD" w:rsidP="008C12BD">
      <w:pPr>
        <w:pStyle w:val="3"/>
      </w:pPr>
      <w:r w:rsidRPr="008C12BD">
        <w:t>Администрация муниципального образования «Город Астрахань»</w:t>
      </w:r>
    </w:p>
    <w:p w:rsidR="008C12BD" w:rsidRDefault="008C12BD" w:rsidP="008C12BD">
      <w:pPr>
        <w:pStyle w:val="3"/>
      </w:pPr>
      <w:r w:rsidRPr="008C12BD">
        <w:t>ПОСТАНОВЛЕНИЕ</w:t>
      </w:r>
    </w:p>
    <w:p w:rsidR="008C12BD" w:rsidRPr="008C12BD" w:rsidRDefault="008C12BD" w:rsidP="008C12BD">
      <w:pPr>
        <w:pStyle w:val="3"/>
      </w:pPr>
      <w:bookmarkStart w:id="0" w:name="_GoBack"/>
      <w:bookmarkEnd w:id="0"/>
      <w:r>
        <w:t>2</w:t>
      </w:r>
      <w:r w:rsidRPr="008C12BD">
        <w:t>8 февраля 2017 года № 1240</w:t>
      </w:r>
    </w:p>
    <w:p w:rsidR="008C12BD" w:rsidRPr="008C12BD" w:rsidRDefault="008C12BD" w:rsidP="008C12BD">
      <w:pPr>
        <w:pStyle w:val="3"/>
      </w:pPr>
      <w:r w:rsidRPr="008C12BD">
        <w:t xml:space="preserve">«О внесении изменений в постановление администрации </w:t>
      </w:r>
    </w:p>
    <w:p w:rsidR="008C12BD" w:rsidRPr="008C12BD" w:rsidRDefault="008C12BD" w:rsidP="008C12BD">
      <w:pPr>
        <w:pStyle w:val="3"/>
      </w:pPr>
      <w:r w:rsidRPr="008C12BD">
        <w:t>муниципального образования «Город Астрахань»</w:t>
      </w:r>
    </w:p>
    <w:p w:rsidR="008C12BD" w:rsidRPr="008C12BD" w:rsidRDefault="008C12BD" w:rsidP="008C12BD">
      <w:pPr>
        <w:pStyle w:val="3"/>
      </w:pPr>
      <w:r w:rsidRPr="008C12BD">
        <w:t>от 15.03.2016 № 1466»</w:t>
      </w:r>
    </w:p>
    <w:p w:rsidR="008C12BD" w:rsidRDefault="008C12BD" w:rsidP="008C12BD">
      <w:pPr>
        <w:pStyle w:val="a3"/>
        <w:rPr>
          <w:spacing w:val="2"/>
        </w:rPr>
      </w:pPr>
      <w:r w:rsidRPr="008C12BD">
        <w:rPr>
          <w:spacing w:val="2"/>
        </w:rPr>
        <w:t>В соответствии с Федеральным законом «Об общих принципах организации местного самоуправления в Российской Федерации», Федеральным законом «О рекламе», постановлением правительства Астраханской области от 06.09.2013 № 342-П «О Порядке согласования схем размещения рекламных конструкций на земельных участках независимо от форм</w:t>
      </w:r>
      <w:r>
        <w:rPr>
          <w:spacing w:val="2"/>
        </w:rPr>
        <w:t xml:space="preserve"> собственности, а также на зданиях или ином недвижимом имуществе, находящихся в государственной собственности Астраханской области или муниципальной собственности муниципальных образований Астраханской области, и вносимых в них изменений», распоряжением агентства по управлению государственным имуществом Астраханской области от 24.11.2016 № 726 «О согласовании изменений в схему размещения рекламных конструкций на земельных участках независимо от форм собственности, а также на зданиях или ином недвижимом имуществе, находящихся в государственной собственности Астраханской области или муниципальной собственности муниципального образования «Город Астрахань» Астраханской области», ПОСТАНОВЛЯЮ:</w:t>
      </w:r>
    </w:p>
    <w:p w:rsidR="008C12BD" w:rsidRDefault="008C12BD" w:rsidP="008C12BD">
      <w:pPr>
        <w:pStyle w:val="a3"/>
      </w:pPr>
      <w:r>
        <w:t>1. Внести в постановление администрации муниципального образования «Город Астрахань» от 15.03.2016 № 1466 «Об утверждении схемы размещения рекламных конструкций на земельных участках независимо от форм собственности, а также на зданиях или ином недвижимом имуществе, находящихся в государственной собственности Астраханской области или муниципальной собственности муниципального образования «Город Астрахань» Астраханской области на территории Ленинского района» следующие изменения:</w:t>
      </w:r>
    </w:p>
    <w:p w:rsidR="008C12BD" w:rsidRDefault="008C12BD" w:rsidP="008C12BD">
      <w:pPr>
        <w:pStyle w:val="a3"/>
      </w:pPr>
      <w:r>
        <w:t xml:space="preserve">- строки вышеуказанной схемы размещения рекламных конструкций на земельных участках независимо от форм собственности, а также на зданиях или ином недвижимом имуществе, находящихся в государственной собственности Астраханской области или муниципальной собственности муниципального образования «Город Астрахань» Астраханской области на территории Ленинского района, изложить в редакции согласно </w:t>
      </w:r>
      <w:proofErr w:type="gramStart"/>
      <w:r>
        <w:t>приложению</w:t>
      </w:r>
      <w:proofErr w:type="gramEnd"/>
      <w:r>
        <w:t xml:space="preserve"> к настоящему постановлению администрации муниципального образования «Город Астрахань».</w:t>
      </w:r>
    </w:p>
    <w:p w:rsidR="008C12BD" w:rsidRDefault="008C12BD" w:rsidP="008C12BD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C12BD" w:rsidRDefault="008C12BD" w:rsidP="008C12BD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C12BD" w:rsidRDefault="008C12BD" w:rsidP="008C12BD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C12BD" w:rsidRDefault="008C12BD" w:rsidP="008C12BD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8C12BD" w:rsidRDefault="008C12BD" w:rsidP="008C12BD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администрации </w:t>
      </w:r>
    </w:p>
    <w:p w:rsidR="008C12BD" w:rsidRDefault="008C12BD" w:rsidP="008C12BD">
      <w:pPr>
        <w:pStyle w:val="a3"/>
        <w:jc w:val="right"/>
        <w:rPr>
          <w:b/>
          <w:bCs/>
        </w:rPr>
      </w:pPr>
      <w:r>
        <w:rPr>
          <w:b/>
          <w:bCs/>
        </w:rPr>
        <w:t>О.А. ПОЛУМОРДВИНОВ</w:t>
      </w:r>
    </w:p>
    <w:p w:rsidR="008C12BD" w:rsidRDefault="008C12BD" w:rsidP="008C12BD">
      <w:pPr>
        <w:pStyle w:val="a3"/>
      </w:pPr>
      <w:r>
        <w:t xml:space="preserve">Согласовано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Приложение к постановлению администрации</w:t>
      </w:r>
    </w:p>
    <w:p w:rsidR="008C12BD" w:rsidRDefault="008C12BD" w:rsidP="008C12BD">
      <w:pPr>
        <w:pStyle w:val="a3"/>
      </w:pPr>
      <w:r>
        <w:t xml:space="preserve">Распоряжение агентства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муниципального образования «Город Астрахань»</w:t>
      </w:r>
    </w:p>
    <w:p w:rsidR="008C12BD" w:rsidRDefault="008C12BD" w:rsidP="008C12BD">
      <w:pPr>
        <w:pStyle w:val="a3"/>
      </w:pPr>
      <w:r>
        <w:t>по управлению государственным имуществом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от 28.02.2017 № 1240</w:t>
      </w:r>
    </w:p>
    <w:p w:rsidR="008C12BD" w:rsidRDefault="008C12BD" w:rsidP="008C12BD">
      <w:pPr>
        <w:pStyle w:val="a3"/>
      </w:pPr>
      <w:r>
        <w:t xml:space="preserve">Астраханской области </w:t>
      </w:r>
    </w:p>
    <w:p w:rsidR="008C12BD" w:rsidRDefault="008C12BD" w:rsidP="008C12BD">
      <w:pPr>
        <w:pStyle w:val="a3"/>
      </w:pPr>
      <w:r>
        <w:t>от 24.11.2016 № 726</w:t>
      </w:r>
    </w:p>
    <w:p w:rsidR="008C12BD" w:rsidRDefault="008C12BD" w:rsidP="008C12BD">
      <w:pPr>
        <w:pStyle w:val="3"/>
      </w:pPr>
      <w:r>
        <w:t>Схема размещения рекламных конструкций на земельных участках независимо от форм собственности,</w:t>
      </w:r>
    </w:p>
    <w:p w:rsidR="008C12BD" w:rsidRDefault="008C12BD" w:rsidP="008C12BD">
      <w:pPr>
        <w:pStyle w:val="3"/>
      </w:pPr>
      <w:r>
        <w:t xml:space="preserve">а также на зданиях или ином недвижимом имуществе, находящихся в государственной собственности Астраханской области </w:t>
      </w:r>
    </w:p>
    <w:p w:rsidR="008C12BD" w:rsidRDefault="008C12BD" w:rsidP="008C12BD">
      <w:pPr>
        <w:pStyle w:val="3"/>
      </w:pPr>
      <w:r>
        <w:t>или муниципальной собственности муниципального образования «Город Астрахань» Астраханской области на территории Ленинского района</w:t>
      </w:r>
    </w:p>
    <w:p w:rsidR="008C12BD" w:rsidRDefault="008C12BD" w:rsidP="008C12BD">
      <w:pPr>
        <w:pStyle w:val="3"/>
      </w:pPr>
    </w:p>
    <w:p w:rsidR="008C12BD" w:rsidRDefault="008C12BD" w:rsidP="008C12BD">
      <w:pPr>
        <w:jc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</w:p>
    <w:p w:rsidR="008C12BD" w:rsidRDefault="008C12BD" w:rsidP="008C12BD">
      <w:pPr>
        <w:jc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</w:p>
    <w:p w:rsidR="008C12BD" w:rsidRDefault="008C12BD" w:rsidP="008C12BD">
      <w:pPr>
        <w:jc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</w:p>
    <w:p w:rsidR="008C12BD" w:rsidRDefault="008C12BD" w:rsidP="008C12BD">
      <w:pPr>
        <w:jc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</w:p>
    <w:p w:rsidR="008C12BD" w:rsidRDefault="008C12BD" w:rsidP="008C12BD">
      <w:pPr>
        <w:jc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</w:p>
    <w:p w:rsidR="008C12BD" w:rsidRDefault="008C12BD" w:rsidP="008C12BD">
      <w:pPr>
        <w:jc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</w:p>
    <w:p w:rsidR="008C12BD" w:rsidRDefault="008C12BD" w:rsidP="008C12BD">
      <w:pPr>
        <w:jc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sectPr w:rsidR="008C12B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206C8" w:rsidRDefault="008C12BD" w:rsidP="008C12BD">
      <w:pPr>
        <w:jc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8C12BD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lastRenderedPageBreak/>
        <w:t>Схема размещения рекламных конструкций на территории Ленинского района муниципального образования «Город Астрахань»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474"/>
        <w:gridCol w:w="1332"/>
        <w:gridCol w:w="2193"/>
        <w:gridCol w:w="1287"/>
        <w:gridCol w:w="1718"/>
        <w:gridCol w:w="1287"/>
        <w:gridCol w:w="1582"/>
        <w:gridCol w:w="2352"/>
        <w:gridCol w:w="749"/>
        <w:gridCol w:w="1586"/>
      </w:tblGrid>
      <w:tr w:rsidR="008C12BD" w:rsidTr="008C12BD">
        <w:trPr>
          <w:trHeight w:val="946"/>
        </w:trPr>
        <w:tc>
          <w:tcPr>
            <w:tcW w:w="152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21100">
              <w:rPr>
                <w:rFonts w:ascii="Times New Roman" w:hAnsi="Times New Roman"/>
                <w:b/>
                <w:sz w:val="18"/>
                <w:szCs w:val="18"/>
              </w:rPr>
              <w:t>№</w:t>
            </w:r>
          </w:p>
          <w:p w:rsidR="008C12BD" w:rsidRPr="00321100" w:rsidRDefault="008C12BD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21100">
              <w:rPr>
                <w:rFonts w:ascii="Times New Roman" w:hAnsi="Times New Roman"/>
                <w:b/>
                <w:sz w:val="18"/>
                <w:szCs w:val="18"/>
              </w:rPr>
              <w:t>п/п</w:t>
            </w:r>
          </w:p>
        </w:tc>
        <w:tc>
          <w:tcPr>
            <w:tcW w:w="351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21100">
              <w:rPr>
                <w:rFonts w:ascii="Times New Roman" w:hAnsi="Times New Roman"/>
                <w:b/>
                <w:sz w:val="18"/>
                <w:szCs w:val="18"/>
              </w:rPr>
              <w:t>Условное обозначение рекламной конструкции, отражаемое на карте размещения рекламной конструкции</w:t>
            </w:r>
          </w:p>
        </w:tc>
        <w:tc>
          <w:tcPr>
            <w:tcW w:w="1021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21100">
              <w:rPr>
                <w:rFonts w:ascii="Times New Roman" w:hAnsi="Times New Roman"/>
                <w:b/>
                <w:sz w:val="18"/>
                <w:szCs w:val="18"/>
              </w:rPr>
              <w:t>Тип рекламной конструкции</w:t>
            </w:r>
          </w:p>
        </w:tc>
        <w:tc>
          <w:tcPr>
            <w:tcW w:w="255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21100">
              <w:rPr>
                <w:rFonts w:ascii="Times New Roman" w:hAnsi="Times New Roman"/>
                <w:b/>
                <w:sz w:val="18"/>
                <w:szCs w:val="18"/>
              </w:rPr>
              <w:t>Вид рекламной конструкции</w:t>
            </w:r>
          </w:p>
        </w:tc>
        <w:tc>
          <w:tcPr>
            <w:tcW w:w="223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21100">
              <w:rPr>
                <w:rFonts w:ascii="Times New Roman" w:hAnsi="Times New Roman"/>
                <w:b/>
                <w:sz w:val="18"/>
                <w:szCs w:val="18"/>
              </w:rPr>
              <w:t>Общая площадь информационного поля рекламной конструкции</w:t>
            </w:r>
          </w:p>
        </w:tc>
        <w:tc>
          <w:tcPr>
            <w:tcW w:w="223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21100">
              <w:rPr>
                <w:rFonts w:ascii="Times New Roman" w:hAnsi="Times New Roman"/>
                <w:b/>
                <w:sz w:val="18"/>
                <w:szCs w:val="18"/>
              </w:rPr>
              <w:t>Количество сторон рекламной конструкции</w:t>
            </w:r>
          </w:p>
        </w:tc>
        <w:tc>
          <w:tcPr>
            <w:tcW w:w="638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21100">
              <w:rPr>
                <w:rFonts w:ascii="Times New Roman" w:hAnsi="Times New Roman"/>
                <w:b/>
                <w:sz w:val="18"/>
                <w:szCs w:val="18"/>
              </w:rPr>
              <w:t>Наименование объекта и адрес места установки рекламной конструкции</w:t>
            </w:r>
          </w:p>
        </w:tc>
        <w:tc>
          <w:tcPr>
            <w:tcW w:w="1212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21100">
              <w:rPr>
                <w:rFonts w:ascii="Times New Roman" w:hAnsi="Times New Roman"/>
                <w:b/>
                <w:sz w:val="18"/>
                <w:szCs w:val="18"/>
              </w:rPr>
              <w:t>Правообладатель здания или иного недвижимого имущества</w:t>
            </w:r>
          </w:p>
        </w:tc>
        <w:tc>
          <w:tcPr>
            <w:tcW w:w="415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21100">
              <w:rPr>
                <w:rFonts w:ascii="Times New Roman" w:hAnsi="Times New Roman"/>
                <w:b/>
                <w:sz w:val="18"/>
                <w:szCs w:val="18"/>
              </w:rPr>
              <w:t>Номер карты</w:t>
            </w:r>
          </w:p>
        </w:tc>
        <w:tc>
          <w:tcPr>
            <w:tcW w:w="510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21100">
              <w:rPr>
                <w:rFonts w:ascii="Times New Roman" w:hAnsi="Times New Roman"/>
                <w:b/>
                <w:sz w:val="18"/>
                <w:szCs w:val="18"/>
              </w:rPr>
              <w:t>Гид</w:t>
            </w:r>
          </w:p>
        </w:tc>
      </w:tr>
      <w:tr w:rsidR="008C12BD" w:rsidTr="008C12BD">
        <w:trPr>
          <w:trHeight w:val="567"/>
        </w:trPr>
        <w:tc>
          <w:tcPr>
            <w:tcW w:w="152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r w:rsidRPr="00321100">
              <w:rPr>
                <w:rFonts w:ascii="Times New Roman" w:hAnsi="Times New Roman"/>
              </w:rPr>
              <w:t>9</w:t>
            </w:r>
          </w:p>
        </w:tc>
        <w:tc>
          <w:tcPr>
            <w:tcW w:w="351" w:type="pct"/>
          </w:tcPr>
          <w:p w:rsidR="008C12BD" w:rsidRPr="00321100" w:rsidRDefault="008C12BD" w:rsidP="00362A7B">
            <w:pPr>
              <w:tabs>
                <w:tab w:val="center" w:pos="671"/>
              </w:tabs>
              <w:rPr>
                <w:rFonts w:ascii="Times New Roman" w:hAnsi="Times New Roman"/>
              </w:rPr>
            </w:pPr>
            <w:r w:rsidRPr="00321100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2E581F6" wp14:editId="49B79435">
                      <wp:simplePos x="0" y="0"/>
                      <wp:positionH relativeFrom="column">
                        <wp:posOffset>443642</wp:posOffset>
                      </wp:positionH>
                      <wp:positionV relativeFrom="paragraph">
                        <wp:posOffset>100487</wp:posOffset>
                      </wp:positionV>
                      <wp:extent cx="0" cy="71120"/>
                      <wp:effectExtent l="0" t="0" r="19050" b="24130"/>
                      <wp:wrapNone/>
                      <wp:docPr id="14" name="Прямая соединительная линия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7112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FB89177" id="Прямая соединительная линия 14" o:spid="_x0000_s1026" style="position:absolute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4.95pt,7.9pt" to="34.95pt,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321100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2BD86EE" wp14:editId="5BEE0B7C">
                      <wp:simplePos x="0" y="0"/>
                      <wp:positionH relativeFrom="column">
                        <wp:posOffset>329565</wp:posOffset>
                      </wp:positionH>
                      <wp:positionV relativeFrom="paragraph">
                        <wp:posOffset>13335</wp:posOffset>
                      </wp:positionV>
                      <wp:extent cx="207010" cy="76835"/>
                      <wp:effectExtent l="0" t="0" r="21590" b="18415"/>
                      <wp:wrapNone/>
                      <wp:docPr id="2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7010" cy="7683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D35D18" id="Прямоугольник 2" o:spid="_x0000_s1026" style="position:absolute;margin-left:25.95pt;margin-top:1.05pt;width:16.3pt;height:6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" fillcolor="#5b9bd5 [3204]" strokecolor="#1f4d78 [1604]" strokeweight="1pt"/>
                  </w:pict>
                </mc:Fallback>
              </mc:AlternateContent>
            </w:r>
            <w:r>
              <w:rPr>
                <w:rFonts w:ascii="Times New Roman" w:hAnsi="Times New Roman"/>
              </w:rPr>
              <w:t xml:space="preserve">     </w:t>
            </w:r>
            <w:r>
              <w:rPr>
                <w:rFonts w:ascii="Times New Roman" w:hAnsi="Times New Roman"/>
              </w:rPr>
              <w:tab/>
            </w:r>
          </w:p>
        </w:tc>
        <w:tc>
          <w:tcPr>
            <w:tcW w:w="1021" w:type="pct"/>
          </w:tcPr>
          <w:p w:rsidR="008C12BD" w:rsidRPr="004E65E4" w:rsidRDefault="008C12BD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4E65E4">
              <w:rPr>
                <w:rFonts w:ascii="Times New Roman" w:hAnsi="Times New Roman"/>
              </w:rPr>
              <w:t>отдельностоящая</w:t>
            </w:r>
            <w:proofErr w:type="spellEnd"/>
            <w:r w:rsidRPr="004E65E4">
              <w:rPr>
                <w:rFonts w:ascii="Times New Roman" w:hAnsi="Times New Roman"/>
              </w:rPr>
              <w:t xml:space="preserve"> рекламн</w:t>
            </w:r>
            <w:r>
              <w:rPr>
                <w:rFonts w:ascii="Times New Roman" w:hAnsi="Times New Roman"/>
              </w:rPr>
              <w:t>ая</w:t>
            </w:r>
            <w:r w:rsidRPr="004E65E4">
              <w:rPr>
                <w:rFonts w:ascii="Times New Roman" w:hAnsi="Times New Roman"/>
              </w:rPr>
              <w:t xml:space="preserve"> конструкци</w:t>
            </w:r>
            <w:r>
              <w:rPr>
                <w:rFonts w:ascii="Times New Roman" w:hAnsi="Times New Roman"/>
              </w:rPr>
              <w:t>я</w:t>
            </w:r>
          </w:p>
          <w:p w:rsidR="008C12BD" w:rsidRPr="004E65E4" w:rsidRDefault="008C12BD" w:rsidP="00362A7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5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21100">
              <w:rPr>
                <w:rFonts w:ascii="Times New Roman" w:hAnsi="Times New Roman"/>
              </w:rPr>
              <w:t>билборд</w:t>
            </w:r>
            <w:proofErr w:type="spellEnd"/>
          </w:p>
        </w:tc>
        <w:tc>
          <w:tcPr>
            <w:tcW w:w="223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r w:rsidRPr="00321100">
              <w:rPr>
                <w:rFonts w:ascii="Times New Roman" w:hAnsi="Times New Roman"/>
              </w:rPr>
              <w:t>18</w:t>
            </w:r>
          </w:p>
        </w:tc>
        <w:tc>
          <w:tcPr>
            <w:tcW w:w="223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r w:rsidRPr="00321100">
              <w:rPr>
                <w:rFonts w:ascii="Times New Roman" w:hAnsi="Times New Roman"/>
              </w:rPr>
              <w:t>1</w:t>
            </w:r>
          </w:p>
        </w:tc>
        <w:tc>
          <w:tcPr>
            <w:tcW w:w="638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r w:rsidRPr="00321100">
              <w:rPr>
                <w:rFonts w:ascii="Times New Roman" w:hAnsi="Times New Roman"/>
              </w:rPr>
              <w:t>ул. Савушкина, 29</w:t>
            </w:r>
          </w:p>
        </w:tc>
        <w:tc>
          <w:tcPr>
            <w:tcW w:w="1212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r w:rsidRPr="00321100">
              <w:rPr>
                <w:rFonts w:ascii="Times New Roman" w:hAnsi="Times New Roman"/>
              </w:rPr>
              <w:t>Муниципальное образование «Город Астрахань»</w:t>
            </w:r>
          </w:p>
        </w:tc>
        <w:tc>
          <w:tcPr>
            <w:tcW w:w="415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r w:rsidRPr="00321100">
              <w:rPr>
                <w:rFonts w:ascii="Times New Roman" w:hAnsi="Times New Roman"/>
              </w:rPr>
              <w:t>021</w:t>
            </w:r>
          </w:p>
        </w:tc>
        <w:tc>
          <w:tcPr>
            <w:tcW w:w="510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r w:rsidRPr="00321100">
              <w:rPr>
                <w:rFonts w:ascii="Times New Roman" w:hAnsi="Times New Roman"/>
                <w:lang w:val="en-US"/>
              </w:rPr>
              <w:t>AST</w:t>
            </w:r>
            <w:r w:rsidRPr="00321100">
              <w:rPr>
                <w:rFonts w:ascii="Times New Roman" w:hAnsi="Times New Roman"/>
              </w:rPr>
              <w:t>000217</w:t>
            </w:r>
            <w:r w:rsidRPr="00321100">
              <w:rPr>
                <w:rFonts w:ascii="Times New Roman" w:hAnsi="Times New Roman"/>
                <w:lang w:val="en-US"/>
              </w:rPr>
              <w:t>BB</w:t>
            </w:r>
          </w:p>
        </w:tc>
      </w:tr>
      <w:tr w:rsidR="008C12BD" w:rsidRPr="00024C40" w:rsidTr="008C12BD">
        <w:trPr>
          <w:trHeight w:val="567"/>
        </w:trPr>
        <w:tc>
          <w:tcPr>
            <w:tcW w:w="152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r w:rsidRPr="00321100">
              <w:rPr>
                <w:rFonts w:ascii="Times New Roman" w:hAnsi="Times New Roman"/>
              </w:rPr>
              <w:t>26</w:t>
            </w:r>
          </w:p>
        </w:tc>
        <w:tc>
          <w:tcPr>
            <w:tcW w:w="351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r w:rsidRPr="00321100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63B88A2" wp14:editId="44F5A0F8">
                      <wp:simplePos x="0" y="0"/>
                      <wp:positionH relativeFrom="column">
                        <wp:posOffset>329565</wp:posOffset>
                      </wp:positionH>
                      <wp:positionV relativeFrom="paragraph">
                        <wp:posOffset>8890</wp:posOffset>
                      </wp:positionV>
                      <wp:extent cx="207010" cy="76835"/>
                      <wp:effectExtent l="0" t="0" r="21590" b="18415"/>
                      <wp:wrapNone/>
                      <wp:docPr id="1" name="Прямоугольник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7010" cy="7683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2C22D7" id="Прямоугольник 1" o:spid="_x0000_s1026" style="position:absolute;margin-left:25.95pt;margin-top:.7pt;width:16.3pt;height:6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" fillcolor="#5b9bd5 [3204]" strokecolor="#1f4d78 [1604]" strokeweight="1pt"/>
                  </w:pict>
                </mc:Fallback>
              </mc:AlternateContent>
            </w:r>
            <w:r w:rsidRPr="00321100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E2D1613" wp14:editId="42B4916C">
                      <wp:simplePos x="0" y="0"/>
                      <wp:positionH relativeFrom="column">
                        <wp:posOffset>449580</wp:posOffset>
                      </wp:positionH>
                      <wp:positionV relativeFrom="paragraph">
                        <wp:posOffset>89535</wp:posOffset>
                      </wp:positionV>
                      <wp:extent cx="0" cy="71120"/>
                      <wp:effectExtent l="0" t="0" r="19050" b="24130"/>
                      <wp:wrapNone/>
                      <wp:docPr id="3" name="Прямая соединительная линия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7112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FE2D06E" id="Прямая соединительная линия 3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5.4pt,7.05pt" to="35.4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021" w:type="pct"/>
          </w:tcPr>
          <w:p w:rsidR="008C12BD" w:rsidRPr="004E65E4" w:rsidRDefault="008C12BD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4E65E4">
              <w:rPr>
                <w:rFonts w:ascii="Times New Roman" w:hAnsi="Times New Roman"/>
              </w:rPr>
              <w:t>отдельностоящая</w:t>
            </w:r>
            <w:proofErr w:type="spellEnd"/>
            <w:r w:rsidRPr="004E65E4">
              <w:rPr>
                <w:rFonts w:ascii="Times New Roman" w:hAnsi="Times New Roman"/>
              </w:rPr>
              <w:t xml:space="preserve"> рекламн</w:t>
            </w:r>
            <w:r>
              <w:rPr>
                <w:rFonts w:ascii="Times New Roman" w:hAnsi="Times New Roman"/>
              </w:rPr>
              <w:t>ая</w:t>
            </w:r>
            <w:r w:rsidRPr="004E65E4">
              <w:rPr>
                <w:rFonts w:ascii="Times New Roman" w:hAnsi="Times New Roman"/>
              </w:rPr>
              <w:t xml:space="preserve"> конструкци</w:t>
            </w:r>
            <w:r>
              <w:rPr>
                <w:rFonts w:ascii="Times New Roman" w:hAnsi="Times New Roman"/>
              </w:rPr>
              <w:t>я</w:t>
            </w:r>
          </w:p>
          <w:p w:rsidR="008C12BD" w:rsidRPr="004E65E4" w:rsidRDefault="008C12BD" w:rsidP="00362A7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5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21100">
              <w:rPr>
                <w:rFonts w:ascii="Times New Roman" w:hAnsi="Times New Roman"/>
              </w:rPr>
              <w:t>билборд</w:t>
            </w:r>
            <w:proofErr w:type="spellEnd"/>
          </w:p>
        </w:tc>
        <w:tc>
          <w:tcPr>
            <w:tcW w:w="223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r w:rsidRPr="00321100">
              <w:rPr>
                <w:rFonts w:ascii="Times New Roman" w:hAnsi="Times New Roman"/>
              </w:rPr>
              <w:t>18</w:t>
            </w:r>
          </w:p>
        </w:tc>
        <w:tc>
          <w:tcPr>
            <w:tcW w:w="223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r w:rsidRPr="00321100">
              <w:rPr>
                <w:rFonts w:ascii="Times New Roman" w:hAnsi="Times New Roman"/>
              </w:rPr>
              <w:t>1</w:t>
            </w:r>
          </w:p>
        </w:tc>
        <w:tc>
          <w:tcPr>
            <w:tcW w:w="638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r w:rsidRPr="00321100">
              <w:rPr>
                <w:rFonts w:ascii="Times New Roman" w:hAnsi="Times New Roman"/>
              </w:rPr>
              <w:t>ул. Ереванская, 10, корп.1</w:t>
            </w:r>
          </w:p>
        </w:tc>
        <w:tc>
          <w:tcPr>
            <w:tcW w:w="1212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r w:rsidRPr="00321100">
              <w:rPr>
                <w:rFonts w:ascii="Times New Roman" w:hAnsi="Times New Roman"/>
              </w:rPr>
              <w:t>Муниципальное образование «Город Астрахань»</w:t>
            </w:r>
          </w:p>
        </w:tc>
        <w:tc>
          <w:tcPr>
            <w:tcW w:w="415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r w:rsidRPr="00321100">
              <w:rPr>
                <w:rFonts w:ascii="Times New Roman" w:hAnsi="Times New Roman"/>
              </w:rPr>
              <w:t>020</w:t>
            </w:r>
          </w:p>
        </w:tc>
        <w:tc>
          <w:tcPr>
            <w:tcW w:w="510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r w:rsidRPr="00321100">
              <w:rPr>
                <w:rFonts w:ascii="Times New Roman" w:hAnsi="Times New Roman"/>
                <w:lang w:val="en-US"/>
              </w:rPr>
              <w:t>AST</w:t>
            </w:r>
            <w:r w:rsidRPr="00321100">
              <w:rPr>
                <w:rFonts w:ascii="Times New Roman" w:hAnsi="Times New Roman"/>
              </w:rPr>
              <w:t>000320</w:t>
            </w:r>
            <w:r w:rsidRPr="00321100">
              <w:rPr>
                <w:rFonts w:ascii="Times New Roman" w:hAnsi="Times New Roman"/>
                <w:lang w:val="en-US"/>
              </w:rPr>
              <w:t>BB</w:t>
            </w:r>
          </w:p>
        </w:tc>
      </w:tr>
      <w:tr w:rsidR="008C12BD" w:rsidRPr="00024C40" w:rsidTr="008C12BD">
        <w:trPr>
          <w:trHeight w:val="567"/>
        </w:trPr>
        <w:tc>
          <w:tcPr>
            <w:tcW w:w="152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r w:rsidRPr="00321100">
              <w:rPr>
                <w:rFonts w:ascii="Times New Roman" w:hAnsi="Times New Roman"/>
              </w:rPr>
              <w:t>36</w:t>
            </w:r>
          </w:p>
        </w:tc>
        <w:tc>
          <w:tcPr>
            <w:tcW w:w="351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r w:rsidRPr="00321100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43BB0C1" wp14:editId="20F8B1C2">
                      <wp:simplePos x="0" y="0"/>
                      <wp:positionH relativeFrom="column">
                        <wp:posOffset>437515</wp:posOffset>
                      </wp:positionH>
                      <wp:positionV relativeFrom="paragraph">
                        <wp:posOffset>93345</wp:posOffset>
                      </wp:positionV>
                      <wp:extent cx="0" cy="65405"/>
                      <wp:effectExtent l="0" t="0" r="19050" b="10795"/>
                      <wp:wrapNone/>
                      <wp:docPr id="5" name="Прямая соединительная линия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6540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B97ACA1" id="Прямая соединительная линия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.45pt,7.35pt" to="34.45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321100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FC82A8D" wp14:editId="3D156393">
                      <wp:simplePos x="0" y="0"/>
                      <wp:positionH relativeFrom="column">
                        <wp:posOffset>329763</wp:posOffset>
                      </wp:positionH>
                      <wp:positionV relativeFrom="paragraph">
                        <wp:posOffset>17129</wp:posOffset>
                      </wp:positionV>
                      <wp:extent cx="207010" cy="76835"/>
                      <wp:effectExtent l="0" t="0" r="21590" b="18415"/>
                      <wp:wrapNone/>
                      <wp:docPr id="4" name="Прямоугольник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7010" cy="7683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E09B99" id="Прямоугольник 4" o:spid="_x0000_s1026" style="position:absolute;margin-left:25.95pt;margin-top:1.35pt;width:16.3pt;height:6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" fillcolor="#5b9bd5 [3204]" strokecolor="#1f4d78 [1604]" strokeweight="1pt"/>
                  </w:pict>
                </mc:Fallback>
              </mc:AlternateContent>
            </w:r>
          </w:p>
        </w:tc>
        <w:tc>
          <w:tcPr>
            <w:tcW w:w="1021" w:type="pct"/>
          </w:tcPr>
          <w:p w:rsidR="008C12BD" w:rsidRPr="004E65E4" w:rsidRDefault="008C12BD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4E65E4">
              <w:rPr>
                <w:rFonts w:ascii="Times New Roman" w:hAnsi="Times New Roman"/>
              </w:rPr>
              <w:t>отдельностоящая</w:t>
            </w:r>
            <w:proofErr w:type="spellEnd"/>
            <w:r w:rsidRPr="004E65E4">
              <w:rPr>
                <w:rFonts w:ascii="Times New Roman" w:hAnsi="Times New Roman"/>
              </w:rPr>
              <w:t xml:space="preserve"> рекламн</w:t>
            </w:r>
            <w:r>
              <w:rPr>
                <w:rFonts w:ascii="Times New Roman" w:hAnsi="Times New Roman"/>
              </w:rPr>
              <w:t>ая</w:t>
            </w:r>
            <w:r w:rsidRPr="004E65E4">
              <w:rPr>
                <w:rFonts w:ascii="Times New Roman" w:hAnsi="Times New Roman"/>
              </w:rPr>
              <w:t xml:space="preserve"> конструкци</w:t>
            </w:r>
            <w:r>
              <w:rPr>
                <w:rFonts w:ascii="Times New Roman" w:hAnsi="Times New Roman"/>
              </w:rPr>
              <w:t>я</w:t>
            </w:r>
          </w:p>
          <w:p w:rsidR="008C12BD" w:rsidRPr="004E65E4" w:rsidRDefault="008C12BD" w:rsidP="00362A7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5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21100">
              <w:rPr>
                <w:rFonts w:ascii="Times New Roman" w:hAnsi="Times New Roman"/>
              </w:rPr>
              <w:t>билборд</w:t>
            </w:r>
            <w:proofErr w:type="spellEnd"/>
          </w:p>
        </w:tc>
        <w:tc>
          <w:tcPr>
            <w:tcW w:w="223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r w:rsidRPr="00321100">
              <w:rPr>
                <w:rFonts w:ascii="Times New Roman" w:hAnsi="Times New Roman"/>
              </w:rPr>
              <w:t>18</w:t>
            </w:r>
          </w:p>
        </w:tc>
        <w:tc>
          <w:tcPr>
            <w:tcW w:w="223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r w:rsidRPr="00321100">
              <w:rPr>
                <w:rFonts w:ascii="Times New Roman" w:hAnsi="Times New Roman"/>
              </w:rPr>
              <w:t>1</w:t>
            </w:r>
          </w:p>
        </w:tc>
        <w:tc>
          <w:tcPr>
            <w:tcW w:w="638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</w:t>
            </w:r>
            <w:r w:rsidRPr="00321100">
              <w:rPr>
                <w:rFonts w:ascii="Times New Roman" w:hAnsi="Times New Roman"/>
              </w:rPr>
              <w:t xml:space="preserve">л. </w:t>
            </w:r>
            <w:proofErr w:type="spellStart"/>
            <w:r w:rsidRPr="00321100">
              <w:rPr>
                <w:rFonts w:ascii="Times New Roman" w:hAnsi="Times New Roman"/>
              </w:rPr>
              <w:t>Краматорская</w:t>
            </w:r>
            <w:proofErr w:type="spellEnd"/>
            <w:r w:rsidRPr="00321100">
              <w:rPr>
                <w:rFonts w:ascii="Times New Roman" w:hAnsi="Times New Roman"/>
              </w:rPr>
              <w:t>, 4, поз.2, справа</w:t>
            </w:r>
          </w:p>
        </w:tc>
        <w:tc>
          <w:tcPr>
            <w:tcW w:w="1212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r w:rsidRPr="00321100">
              <w:rPr>
                <w:rFonts w:ascii="Times New Roman" w:hAnsi="Times New Roman"/>
              </w:rPr>
              <w:t>Муниципальное образование «Город Астрахань»</w:t>
            </w:r>
          </w:p>
        </w:tc>
        <w:tc>
          <w:tcPr>
            <w:tcW w:w="415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r w:rsidRPr="00321100">
              <w:rPr>
                <w:rFonts w:ascii="Times New Roman" w:hAnsi="Times New Roman"/>
              </w:rPr>
              <w:t>010</w:t>
            </w:r>
          </w:p>
        </w:tc>
        <w:tc>
          <w:tcPr>
            <w:tcW w:w="510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  <w:lang w:val="en-US"/>
              </w:rPr>
            </w:pPr>
            <w:r w:rsidRPr="00321100">
              <w:rPr>
                <w:rFonts w:ascii="Times New Roman" w:hAnsi="Times New Roman"/>
                <w:lang w:val="en-US"/>
              </w:rPr>
              <w:t>AST</w:t>
            </w:r>
            <w:r w:rsidRPr="00321100">
              <w:rPr>
                <w:rFonts w:ascii="Times New Roman" w:hAnsi="Times New Roman"/>
              </w:rPr>
              <w:t>000339ВВ</w:t>
            </w:r>
          </w:p>
        </w:tc>
      </w:tr>
      <w:tr w:rsidR="008C12BD" w:rsidRPr="00024C40" w:rsidTr="008C12BD">
        <w:trPr>
          <w:trHeight w:val="729"/>
        </w:trPr>
        <w:tc>
          <w:tcPr>
            <w:tcW w:w="152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r w:rsidRPr="00321100">
              <w:rPr>
                <w:rFonts w:ascii="Times New Roman" w:hAnsi="Times New Roman"/>
              </w:rPr>
              <w:t>23</w:t>
            </w:r>
          </w:p>
        </w:tc>
        <w:tc>
          <w:tcPr>
            <w:tcW w:w="351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r w:rsidRPr="00321100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899DE15" wp14:editId="41E9CA1C">
                      <wp:simplePos x="0" y="0"/>
                      <wp:positionH relativeFrom="column">
                        <wp:posOffset>431165</wp:posOffset>
                      </wp:positionH>
                      <wp:positionV relativeFrom="paragraph">
                        <wp:posOffset>93345</wp:posOffset>
                      </wp:positionV>
                      <wp:extent cx="0" cy="65405"/>
                      <wp:effectExtent l="0" t="0" r="19050" b="10795"/>
                      <wp:wrapNone/>
                      <wp:docPr id="12" name="Прямая соединительная линия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6540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EEA9440" id="Прямая соединительная линия 12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.95pt,7.35pt" to="33.95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321100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0FB5F07" wp14:editId="067954A1">
                      <wp:simplePos x="0" y="0"/>
                      <wp:positionH relativeFrom="column">
                        <wp:posOffset>341637</wp:posOffset>
                      </wp:positionH>
                      <wp:positionV relativeFrom="paragraph">
                        <wp:posOffset>12931</wp:posOffset>
                      </wp:positionV>
                      <wp:extent cx="195135" cy="83127"/>
                      <wp:effectExtent l="0" t="0" r="14605" b="12700"/>
                      <wp:wrapNone/>
                      <wp:docPr id="13" name="Прямоугольник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5135" cy="83127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FC78AB" id="Прямоугольник 13" o:spid="_x0000_s1026" style="position:absolute;margin-left:26.9pt;margin-top:1pt;width:15.35pt;height:6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" fillcolor="#5b9bd5 [3204]" strokecolor="#1f4d78 [1604]" strokeweight="1pt"/>
                  </w:pict>
                </mc:Fallback>
              </mc:AlternateContent>
            </w:r>
          </w:p>
        </w:tc>
        <w:tc>
          <w:tcPr>
            <w:tcW w:w="1021" w:type="pct"/>
          </w:tcPr>
          <w:p w:rsidR="008C12BD" w:rsidRPr="004E65E4" w:rsidRDefault="008C12BD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4E65E4">
              <w:rPr>
                <w:rFonts w:ascii="Times New Roman" w:hAnsi="Times New Roman"/>
              </w:rPr>
              <w:t>отдельностоящая</w:t>
            </w:r>
            <w:proofErr w:type="spellEnd"/>
            <w:r w:rsidRPr="004E65E4">
              <w:rPr>
                <w:rFonts w:ascii="Times New Roman" w:hAnsi="Times New Roman"/>
              </w:rPr>
              <w:t xml:space="preserve"> рекламн</w:t>
            </w:r>
            <w:r>
              <w:rPr>
                <w:rFonts w:ascii="Times New Roman" w:hAnsi="Times New Roman"/>
              </w:rPr>
              <w:t>ая</w:t>
            </w:r>
            <w:r w:rsidRPr="004E65E4">
              <w:rPr>
                <w:rFonts w:ascii="Times New Roman" w:hAnsi="Times New Roman"/>
              </w:rPr>
              <w:t xml:space="preserve"> конструкци</w:t>
            </w:r>
            <w:r>
              <w:rPr>
                <w:rFonts w:ascii="Times New Roman" w:hAnsi="Times New Roman"/>
              </w:rPr>
              <w:t>я</w:t>
            </w:r>
          </w:p>
          <w:p w:rsidR="008C12BD" w:rsidRPr="004E65E4" w:rsidRDefault="008C12BD" w:rsidP="00362A7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5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21100">
              <w:rPr>
                <w:rFonts w:ascii="Times New Roman" w:hAnsi="Times New Roman"/>
              </w:rPr>
              <w:t>билборд</w:t>
            </w:r>
            <w:proofErr w:type="spellEnd"/>
          </w:p>
        </w:tc>
        <w:tc>
          <w:tcPr>
            <w:tcW w:w="223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r w:rsidRPr="00321100">
              <w:rPr>
                <w:rFonts w:ascii="Times New Roman" w:hAnsi="Times New Roman"/>
              </w:rPr>
              <w:t>18</w:t>
            </w:r>
          </w:p>
        </w:tc>
        <w:tc>
          <w:tcPr>
            <w:tcW w:w="223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r w:rsidRPr="00321100">
              <w:rPr>
                <w:rFonts w:ascii="Times New Roman" w:hAnsi="Times New Roman"/>
              </w:rPr>
              <w:t>2</w:t>
            </w:r>
          </w:p>
        </w:tc>
        <w:tc>
          <w:tcPr>
            <w:tcW w:w="638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r w:rsidRPr="00321100">
              <w:rPr>
                <w:rFonts w:ascii="Times New Roman" w:hAnsi="Times New Roman"/>
              </w:rPr>
              <w:t xml:space="preserve">ул. Ю. </w:t>
            </w:r>
            <w:proofErr w:type="spellStart"/>
            <w:r w:rsidRPr="00321100">
              <w:rPr>
                <w:rFonts w:ascii="Times New Roman" w:hAnsi="Times New Roman"/>
              </w:rPr>
              <w:t>Селенского</w:t>
            </w:r>
            <w:proofErr w:type="spellEnd"/>
            <w:r w:rsidRPr="00321100">
              <w:rPr>
                <w:rFonts w:ascii="Times New Roman" w:hAnsi="Times New Roman"/>
              </w:rPr>
              <w:t>, 15а</w:t>
            </w:r>
          </w:p>
        </w:tc>
        <w:tc>
          <w:tcPr>
            <w:tcW w:w="1212" w:type="pct"/>
          </w:tcPr>
          <w:p w:rsidR="008C12BD" w:rsidRDefault="008C12BD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Муниципальное образовательное учреждение дополнительного образования детей </w:t>
            </w:r>
          </w:p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«Детская школа искусств №3 г. Астрахани»</w:t>
            </w:r>
          </w:p>
        </w:tc>
        <w:tc>
          <w:tcPr>
            <w:tcW w:w="415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r w:rsidRPr="00321100">
              <w:rPr>
                <w:rFonts w:ascii="Times New Roman" w:hAnsi="Times New Roman"/>
              </w:rPr>
              <w:lastRenderedPageBreak/>
              <w:t>021</w:t>
            </w:r>
          </w:p>
        </w:tc>
        <w:tc>
          <w:tcPr>
            <w:tcW w:w="510" w:type="pct"/>
          </w:tcPr>
          <w:p w:rsidR="008C12BD" w:rsidRPr="00321100" w:rsidRDefault="008C12BD" w:rsidP="00362A7B">
            <w:pPr>
              <w:jc w:val="center"/>
              <w:rPr>
                <w:rFonts w:ascii="Times New Roman" w:hAnsi="Times New Roman"/>
              </w:rPr>
            </w:pPr>
            <w:r w:rsidRPr="00321100">
              <w:rPr>
                <w:rFonts w:ascii="Times New Roman" w:hAnsi="Times New Roman"/>
                <w:lang w:val="en-US"/>
              </w:rPr>
              <w:t>AST</w:t>
            </w:r>
            <w:r w:rsidRPr="00321100">
              <w:rPr>
                <w:rFonts w:ascii="Times New Roman" w:hAnsi="Times New Roman"/>
              </w:rPr>
              <w:t>000317ВВ</w:t>
            </w:r>
          </w:p>
        </w:tc>
      </w:tr>
    </w:tbl>
    <w:p w:rsidR="008C12BD" w:rsidRDefault="008C12BD" w:rsidP="008C12BD">
      <w:pPr>
        <w:jc w:val="center"/>
      </w:pPr>
    </w:p>
    <w:sectPr w:rsidR="008C12BD" w:rsidSect="008C12BD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2BD"/>
    <w:rsid w:val="008C12BD"/>
    <w:rsid w:val="00920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09D447-8524-4F56-AE40-017FF1B58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12BD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C12B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C12B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table" w:styleId="a4">
    <w:name w:val="Table Grid"/>
    <w:basedOn w:val="a1"/>
    <w:uiPriority w:val="59"/>
    <w:rsid w:val="008C12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700</Words>
  <Characters>3990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2017-03-10T07:58:00Z</dcterms:created>
  <dcterms:modified xsi:type="dcterms:W3CDTF">2017-03-10T08:00:00Z</dcterms:modified>
</cp:coreProperties>
</file>