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5CF6" w:rsidRDefault="00441AC6" w:rsidP="00875CF6">
      <w:pPr>
        <w:pStyle w:val="aa"/>
        <w:jc w:val="center"/>
        <w:rPr>
          <w:rFonts w:ascii="Cambria" w:hAnsi="Cambria"/>
          <w:b/>
          <w:sz w:val="20"/>
          <w:szCs w:val="20"/>
        </w:rPr>
      </w:pPr>
      <w:r w:rsidRPr="00875CF6">
        <w:rPr>
          <w:rFonts w:ascii="Cambria" w:hAnsi="Cambria"/>
          <w:b/>
          <w:sz w:val="20"/>
          <w:szCs w:val="20"/>
        </w:rPr>
        <w:t>А</w:t>
      </w:r>
      <w:r w:rsidR="00875CF6" w:rsidRPr="00875CF6">
        <w:rPr>
          <w:rFonts w:ascii="Cambria" w:hAnsi="Cambria"/>
          <w:b/>
          <w:sz w:val="20"/>
          <w:szCs w:val="20"/>
        </w:rPr>
        <w:t>дминистрация муниципальног</w:t>
      </w:r>
      <w:r w:rsidR="00875CF6">
        <w:rPr>
          <w:rFonts w:ascii="Cambria" w:hAnsi="Cambria"/>
          <w:b/>
          <w:sz w:val="20"/>
          <w:szCs w:val="20"/>
        </w:rPr>
        <w:t>о образования «Город Астрахань»</w:t>
      </w:r>
    </w:p>
    <w:p w:rsidR="00D231EC" w:rsidRPr="00875CF6" w:rsidRDefault="00441AC6" w:rsidP="00875CF6">
      <w:pPr>
        <w:pStyle w:val="aa"/>
        <w:jc w:val="center"/>
        <w:rPr>
          <w:rFonts w:ascii="Cambria" w:hAnsi="Cambria"/>
          <w:sz w:val="20"/>
          <w:szCs w:val="20"/>
        </w:rPr>
      </w:pPr>
      <w:r w:rsidRPr="00875CF6">
        <w:rPr>
          <w:rStyle w:val="2165pt3pt"/>
          <w:rFonts w:ascii="Cambria" w:eastAsia="Courier New" w:hAnsi="Cambria" w:cs="Courier New"/>
          <w:bCs w:val="0"/>
          <w:spacing w:val="0"/>
          <w:sz w:val="20"/>
          <w:szCs w:val="20"/>
        </w:rPr>
        <w:t>ПОСТАНОВЛЕНИЕ</w:t>
      </w:r>
      <w:bookmarkStart w:id="0" w:name="_GoBack"/>
      <w:bookmarkEnd w:id="0"/>
    </w:p>
    <w:p w:rsidR="00D231EC" w:rsidRPr="00875CF6" w:rsidRDefault="007D3706" w:rsidP="00875CF6">
      <w:pPr>
        <w:pStyle w:val="aa"/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875CF6">
        <w:rPr>
          <w:rFonts w:ascii="Cambria" w:hAnsi="Cambria"/>
          <w:b/>
          <w:sz w:val="20"/>
          <w:szCs w:val="20"/>
        </w:rPr>
        <w:t xml:space="preserve">28 июля 2017 года № </w:t>
      </w:r>
      <w:r w:rsidR="00441AC6" w:rsidRPr="00875CF6">
        <w:rPr>
          <w:rFonts w:ascii="Cambria" w:hAnsi="Cambria"/>
          <w:b/>
          <w:sz w:val="20"/>
          <w:szCs w:val="20"/>
        </w:rPr>
        <w:t>4450</w:t>
      </w:r>
      <w:bookmarkEnd w:id="1"/>
    </w:p>
    <w:p w:rsidR="007D3706" w:rsidRDefault="00875CF6" w:rsidP="00875CF6">
      <w:pPr>
        <w:pStyle w:val="aa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7D3706" w:rsidRPr="00875CF6">
        <w:rPr>
          <w:rFonts w:ascii="Cambria" w:hAnsi="Cambria"/>
          <w:b/>
          <w:sz w:val="20"/>
          <w:szCs w:val="20"/>
        </w:rPr>
        <w:t>О приватизации муниципального имущества - нежилого помещ</w:t>
      </w:r>
      <w:r w:rsidR="007D3706" w:rsidRPr="00875CF6">
        <w:rPr>
          <w:rFonts w:ascii="Cambria" w:hAnsi="Cambria"/>
          <w:b/>
          <w:sz w:val="20"/>
          <w:szCs w:val="20"/>
        </w:rPr>
        <w:t xml:space="preserve">ения, расположенного по адресу: </w:t>
      </w:r>
      <w:r w:rsidR="007D3706" w:rsidRPr="00875CF6">
        <w:rPr>
          <w:rFonts w:ascii="Cambria" w:hAnsi="Cambria"/>
          <w:b/>
          <w:sz w:val="20"/>
          <w:szCs w:val="20"/>
        </w:rPr>
        <w:t>г.</w:t>
      </w:r>
      <w:r w:rsidR="007D3706" w:rsidRPr="00875CF6">
        <w:rPr>
          <w:rFonts w:ascii="Cambria" w:hAnsi="Cambria"/>
          <w:b/>
          <w:sz w:val="20"/>
          <w:szCs w:val="20"/>
        </w:rPr>
        <w:t xml:space="preserve"> </w:t>
      </w:r>
      <w:r w:rsidR="007D3706" w:rsidRPr="00875CF6">
        <w:rPr>
          <w:rFonts w:ascii="Cambria" w:hAnsi="Cambria"/>
          <w:b/>
          <w:sz w:val="20"/>
          <w:szCs w:val="20"/>
        </w:rPr>
        <w:t>Астрахань, ул. Татищева корп. 15а пом. 001 ком. 3</w:t>
      </w:r>
      <w:r>
        <w:rPr>
          <w:rFonts w:ascii="Cambria" w:hAnsi="Cambria"/>
          <w:b/>
          <w:sz w:val="20"/>
          <w:szCs w:val="20"/>
        </w:rPr>
        <w:t>»</w:t>
      </w:r>
    </w:p>
    <w:p w:rsidR="00875CF6" w:rsidRPr="00875CF6" w:rsidRDefault="00875CF6" w:rsidP="00875CF6">
      <w:pPr>
        <w:pStyle w:val="aa"/>
        <w:jc w:val="center"/>
        <w:rPr>
          <w:rFonts w:ascii="Cambria" w:hAnsi="Cambria"/>
          <w:b/>
          <w:sz w:val="20"/>
          <w:szCs w:val="20"/>
        </w:rPr>
      </w:pPr>
    </w:p>
    <w:p w:rsidR="007D3706" w:rsidRPr="00875CF6" w:rsidRDefault="007D3706" w:rsidP="00875CF6">
      <w:pPr>
        <w:pStyle w:val="a5"/>
        <w:shd w:val="clear" w:color="auto" w:fill="auto"/>
        <w:tabs>
          <w:tab w:val="left" w:pos="567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875CF6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17.11.2016),</w:t>
      </w:r>
    </w:p>
    <w:p w:rsidR="007D3706" w:rsidRPr="00875CF6" w:rsidRDefault="007D3706" w:rsidP="00875CF6">
      <w:pPr>
        <w:pStyle w:val="a5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left"/>
        <w:rPr>
          <w:rFonts w:ascii="Arial" w:hAnsi="Arial" w:cs="Arial"/>
          <w:sz w:val="18"/>
          <w:szCs w:val="18"/>
        </w:rPr>
      </w:pPr>
      <w:r w:rsidRPr="00875CF6">
        <w:rPr>
          <w:rFonts w:ascii="Arial" w:hAnsi="Arial" w:cs="Arial"/>
          <w:sz w:val="18"/>
          <w:szCs w:val="18"/>
        </w:rPr>
        <w:t>ПОСТАНОВЛЯЮ:</w:t>
      </w:r>
    </w:p>
    <w:p w:rsidR="007D3706" w:rsidRPr="00875CF6" w:rsidRDefault="007D3706" w:rsidP="00875CF6">
      <w:pPr>
        <w:pStyle w:val="a5"/>
        <w:numPr>
          <w:ilvl w:val="0"/>
          <w:numId w:val="1"/>
        </w:numPr>
        <w:shd w:val="clear" w:color="auto" w:fill="auto"/>
        <w:tabs>
          <w:tab w:val="left" w:pos="567"/>
          <w:tab w:val="left" w:pos="1373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875CF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7D3706" w:rsidRPr="00875CF6" w:rsidRDefault="007D3706" w:rsidP="00875CF6">
      <w:pPr>
        <w:pStyle w:val="a5"/>
        <w:numPr>
          <w:ilvl w:val="1"/>
          <w:numId w:val="1"/>
        </w:numPr>
        <w:shd w:val="clear" w:color="auto" w:fill="auto"/>
        <w:tabs>
          <w:tab w:val="left" w:pos="567"/>
          <w:tab w:val="left" w:pos="1517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875CF6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муниципального имущества - нежилого помещения, расположенного по адресу: г. Астрахань, ул. Татищева корп. 15а пом. 001 ком. 3, общей площадью 23,1 кв.м, (далее объект приватизации) на аукционе, открытом по составу участников и по форме подачи предложений о цене имущества:</w:t>
      </w:r>
    </w:p>
    <w:p w:rsidR="007D3706" w:rsidRPr="00875CF6" w:rsidRDefault="007D3706" w:rsidP="00875CF6">
      <w:pPr>
        <w:pStyle w:val="a5"/>
        <w:numPr>
          <w:ilvl w:val="2"/>
          <w:numId w:val="1"/>
        </w:numPr>
        <w:shd w:val="clear" w:color="auto" w:fill="auto"/>
        <w:tabs>
          <w:tab w:val="left" w:pos="567"/>
          <w:tab w:val="left" w:pos="851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875CF6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7D3706" w:rsidRPr="00875CF6" w:rsidRDefault="007D3706" w:rsidP="00875CF6">
      <w:pPr>
        <w:pStyle w:val="a5"/>
        <w:numPr>
          <w:ilvl w:val="2"/>
          <w:numId w:val="1"/>
        </w:numPr>
        <w:shd w:val="clear" w:color="auto" w:fill="auto"/>
        <w:tabs>
          <w:tab w:val="left" w:pos="567"/>
          <w:tab w:val="left" w:pos="851"/>
          <w:tab w:val="left" w:pos="1714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875CF6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приватизации и обеспечить его размещение на сайтах в сети «Интернет», на сайте продавца муниципального имущества.</w:t>
      </w:r>
    </w:p>
    <w:p w:rsidR="007D3706" w:rsidRPr="00875CF6" w:rsidRDefault="007D3706" w:rsidP="00875CF6">
      <w:pPr>
        <w:pStyle w:val="a5"/>
        <w:numPr>
          <w:ilvl w:val="2"/>
          <w:numId w:val="1"/>
        </w:numPr>
        <w:shd w:val="clear" w:color="auto" w:fill="auto"/>
        <w:tabs>
          <w:tab w:val="left" w:pos="567"/>
          <w:tab w:val="left" w:pos="851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875CF6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875CF6" w:rsidRPr="00875CF6" w:rsidRDefault="00441AC6" w:rsidP="00875CF6">
      <w:pPr>
        <w:pStyle w:val="a5"/>
        <w:numPr>
          <w:ilvl w:val="2"/>
          <w:numId w:val="1"/>
        </w:numPr>
        <w:shd w:val="clear" w:color="auto" w:fill="auto"/>
        <w:tabs>
          <w:tab w:val="left" w:pos="567"/>
          <w:tab w:val="left" w:pos="851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875CF6">
        <w:rPr>
          <w:rFonts w:ascii="Arial" w:hAnsi="Arial" w:cs="Arial"/>
          <w:sz w:val="18"/>
          <w:szCs w:val="18"/>
        </w:rPr>
        <w:t xml:space="preserve">Подготовить информацию о результатах сделки по объекту приватизации и обеспечить её размещение на сайтах в сети «Интернет», на сайте продавца </w:t>
      </w:r>
      <w:r w:rsidRPr="00875CF6">
        <w:rPr>
          <w:rFonts w:ascii="Arial" w:hAnsi="Arial" w:cs="Arial"/>
          <w:sz w:val="18"/>
          <w:szCs w:val="18"/>
        </w:rPr>
        <w:t>муниципального имущества.</w:t>
      </w:r>
    </w:p>
    <w:p w:rsidR="00D231EC" w:rsidRPr="00875CF6" w:rsidRDefault="00441AC6" w:rsidP="00875CF6">
      <w:pPr>
        <w:pStyle w:val="a5"/>
        <w:numPr>
          <w:ilvl w:val="2"/>
          <w:numId w:val="1"/>
        </w:numPr>
        <w:shd w:val="clear" w:color="auto" w:fill="auto"/>
        <w:tabs>
          <w:tab w:val="left" w:pos="567"/>
          <w:tab w:val="left" w:pos="851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875CF6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недвижимости внести соответствующие изменения в реестр муниципального имущества муниципального образования «Город Астрахань».</w:t>
      </w:r>
    </w:p>
    <w:p w:rsidR="00D231EC" w:rsidRPr="00875CF6" w:rsidRDefault="00441AC6" w:rsidP="00875CF6">
      <w:pPr>
        <w:pStyle w:val="11"/>
        <w:numPr>
          <w:ilvl w:val="0"/>
          <w:numId w:val="3"/>
        </w:numPr>
        <w:shd w:val="clear" w:color="auto" w:fill="auto"/>
        <w:tabs>
          <w:tab w:val="left" w:pos="567"/>
          <w:tab w:val="left" w:pos="1676"/>
          <w:tab w:val="right" w:pos="8964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875CF6">
        <w:rPr>
          <w:rFonts w:ascii="Arial" w:hAnsi="Arial" w:cs="Arial"/>
          <w:sz w:val="18"/>
          <w:szCs w:val="18"/>
        </w:rPr>
        <w:t>Разместить настоящее постановление администраци</w:t>
      </w:r>
      <w:r w:rsidRPr="00875CF6">
        <w:rPr>
          <w:rFonts w:ascii="Arial" w:hAnsi="Arial" w:cs="Arial"/>
          <w:sz w:val="18"/>
          <w:szCs w:val="18"/>
        </w:rPr>
        <w:t>и муниципального образования «Город Астрахань» на официальном сайте Российской Федерации в сети «Интернет» для размещения информации о проведении торгов, определенном Правительством Российской Федерации, в течение десяти дней со дня его принятия.</w:t>
      </w:r>
    </w:p>
    <w:p w:rsidR="00D231EC" w:rsidRPr="00875CF6" w:rsidRDefault="00441AC6" w:rsidP="00875CF6">
      <w:pPr>
        <w:pStyle w:val="11"/>
        <w:numPr>
          <w:ilvl w:val="0"/>
          <w:numId w:val="4"/>
        </w:numPr>
        <w:shd w:val="clear" w:color="auto" w:fill="auto"/>
        <w:tabs>
          <w:tab w:val="left" w:pos="567"/>
          <w:tab w:val="left" w:pos="1495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875CF6">
        <w:rPr>
          <w:rFonts w:ascii="Arial" w:hAnsi="Arial" w:cs="Arial"/>
          <w:sz w:val="18"/>
          <w:szCs w:val="18"/>
        </w:rPr>
        <w:t>Управле</w:t>
      </w:r>
      <w:r w:rsidRPr="00875CF6">
        <w:rPr>
          <w:rFonts w:ascii="Arial" w:hAnsi="Arial" w:cs="Arial"/>
          <w:sz w:val="18"/>
          <w:szCs w:val="18"/>
        </w:rPr>
        <w:t>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</w:t>
      </w:r>
      <w:r w:rsidRPr="00875CF6">
        <w:rPr>
          <w:rFonts w:ascii="Arial" w:hAnsi="Arial" w:cs="Arial"/>
          <w:sz w:val="18"/>
          <w:szCs w:val="18"/>
        </w:rPr>
        <w:t>ань».</w:t>
      </w:r>
    </w:p>
    <w:p w:rsidR="00D231EC" w:rsidRPr="00875CF6" w:rsidRDefault="00441AC6" w:rsidP="00875CF6">
      <w:pPr>
        <w:pStyle w:val="11"/>
        <w:numPr>
          <w:ilvl w:val="0"/>
          <w:numId w:val="4"/>
        </w:numPr>
        <w:shd w:val="clear" w:color="auto" w:fill="auto"/>
        <w:tabs>
          <w:tab w:val="left" w:pos="567"/>
          <w:tab w:val="left" w:pos="1086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875CF6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231EC" w:rsidRPr="00875CF6" w:rsidRDefault="007D3706" w:rsidP="00875CF6">
      <w:pPr>
        <w:pStyle w:val="11"/>
        <w:shd w:val="clear" w:color="auto" w:fill="auto"/>
        <w:tabs>
          <w:tab w:val="left" w:pos="567"/>
          <w:tab w:val="right" w:pos="8964"/>
        </w:tabs>
        <w:spacing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875CF6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441AC6" w:rsidRPr="00875CF6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D231EC" w:rsidRPr="00875CF6" w:rsidSect="00875CF6">
      <w:footerReference w:type="even" r:id="rId7"/>
      <w:footerReference w:type="default" r:id="rId8"/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1AC6" w:rsidRDefault="00441AC6">
      <w:r>
        <w:separator/>
      </w:r>
    </w:p>
  </w:endnote>
  <w:endnote w:type="continuationSeparator" w:id="0">
    <w:p w:rsidR="00441AC6" w:rsidRDefault="00441A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31EC" w:rsidRDefault="00875CF6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6391275</wp:posOffset>
              </wp:positionH>
              <wp:positionV relativeFrom="page">
                <wp:posOffset>9187815</wp:posOffset>
              </wp:positionV>
              <wp:extent cx="22860" cy="88265"/>
              <wp:effectExtent l="0" t="0" r="2540" b="317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31EC" w:rsidRDefault="00441AC6">
                          <w:pPr>
                            <w:pStyle w:val="a8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9"/>
                              <w:b/>
                              <w:bCs/>
                              <w:lang w:val="en-US"/>
                            </w:rPr>
                            <w:t>i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03.25pt;margin-top:723.45pt;width:1.8pt;height:6.9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" filled="f" stroked="f">
              <v:textbox style="mso-fit-shape-to-text:t" inset="0,0,0,0">
                <w:txbxContent>
                  <w:p w:rsidR="00D231EC" w:rsidRDefault="00441AC6">
                    <w:pPr>
                      <w:pStyle w:val="a8"/>
                      <w:shd w:val="clear" w:color="auto" w:fill="auto"/>
                      <w:spacing w:line="240" w:lineRule="auto"/>
                    </w:pPr>
                    <w:r>
                      <w:rPr>
                        <w:rStyle w:val="a9"/>
                        <w:b/>
                        <w:bCs/>
                        <w:lang w:val="en-US"/>
                      </w:rPr>
                      <w:t>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31EC" w:rsidRDefault="00875CF6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6391275</wp:posOffset>
              </wp:positionH>
              <wp:positionV relativeFrom="page">
                <wp:posOffset>9187815</wp:posOffset>
              </wp:positionV>
              <wp:extent cx="22860" cy="88265"/>
              <wp:effectExtent l="0" t="0" r="2540" b="3175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" cy="88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31EC" w:rsidRDefault="00441AC6">
                          <w:pPr>
                            <w:pStyle w:val="a8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9"/>
                              <w:b/>
                              <w:bCs/>
                              <w:lang w:val="en-US"/>
                            </w:rPr>
                            <w:t>i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503.25pt;margin-top:723.45pt;width:1.8pt;height:6.9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" filled="f" stroked="f">
              <v:textbox style="mso-fit-shape-to-text:t" inset="0,0,0,0">
                <w:txbxContent>
                  <w:p w:rsidR="00D231EC" w:rsidRDefault="00441AC6">
                    <w:pPr>
                      <w:pStyle w:val="a8"/>
                      <w:shd w:val="clear" w:color="auto" w:fill="auto"/>
                      <w:spacing w:line="240" w:lineRule="auto"/>
                    </w:pPr>
                    <w:r>
                      <w:rPr>
                        <w:rStyle w:val="a9"/>
                        <w:b/>
                        <w:bCs/>
                        <w:lang w:val="en-US"/>
                      </w:rPr>
                      <w:t>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1AC6" w:rsidRDefault="00441AC6">
      <w:r>
        <w:separator/>
      </w:r>
    </w:p>
  </w:footnote>
  <w:footnote w:type="continuationSeparator" w:id="0">
    <w:p w:rsidR="00441AC6" w:rsidRDefault="00441A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B36F2F"/>
    <w:multiLevelType w:val="multilevel"/>
    <w:tmpl w:val="7AD25CB2"/>
    <w:lvl w:ilvl="0">
      <w:start w:val="2"/>
      <w:numFmt w:val="decimal"/>
      <w:lvlText w:val="1.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B317A83"/>
    <w:multiLevelType w:val="multilevel"/>
    <w:tmpl w:val="99B4F2F0"/>
    <w:lvl w:ilvl="0">
      <w:start w:val="4"/>
      <w:numFmt w:val="decimal"/>
      <w:lvlText w:val="1.1.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9E34191"/>
    <w:multiLevelType w:val="multilevel"/>
    <w:tmpl w:val="0EF07E4E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7C66CFA"/>
    <w:multiLevelType w:val="multilevel"/>
    <w:tmpl w:val="F3FA8662"/>
    <w:lvl w:ilvl="0">
      <w:start w:val="2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1EC"/>
    <w:rsid w:val="00441AC6"/>
    <w:rsid w:val="007D3706"/>
    <w:rsid w:val="00875CF6"/>
    <w:rsid w:val="00D23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9332C16-1C47-4E86-97D2-629722A44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Сноска_"/>
    <w:basedOn w:val="a0"/>
    <w:link w:val="a5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Сноска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2"/>
      <w:szCs w:val="12"/>
      <w:u w:val="none"/>
    </w:rPr>
  </w:style>
  <w:style w:type="character" w:customStyle="1" w:styleId="21">
    <w:name w:val="Основной текст (2)_"/>
    <w:basedOn w:val="a0"/>
    <w:link w:val="22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2165pt3pt">
    <w:name w:val="Основной текст (2) + 16;5 pt;Полужирный;Интервал 3 pt"/>
    <w:basedOn w:val="21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6">
    <w:name w:val="Основной текст_"/>
    <w:basedOn w:val="a0"/>
    <w:link w:val="1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Колонтитул_"/>
    <w:basedOn w:val="a0"/>
    <w:link w:val="a8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12"/>
      <w:szCs w:val="12"/>
      <w:u w:val="none"/>
    </w:rPr>
  </w:style>
  <w:style w:type="character" w:customStyle="1" w:styleId="a9">
    <w:name w:val="Колонтитул"/>
    <w:basedOn w:val="a7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</w:rPr>
  </w:style>
  <w:style w:type="paragraph" w:customStyle="1" w:styleId="a5">
    <w:name w:val="Сноска"/>
    <w:basedOn w:val="a"/>
    <w:link w:val="a4"/>
    <w:pPr>
      <w:shd w:val="clear" w:color="auto" w:fill="FFFFFF"/>
      <w:spacing w:line="319" w:lineRule="exact"/>
      <w:jc w:val="both"/>
    </w:pPr>
    <w:rPr>
      <w:rFonts w:ascii="Sylfaen" w:eastAsia="Sylfaen" w:hAnsi="Sylfaen" w:cs="Sylfaen"/>
      <w:sz w:val="28"/>
      <w:szCs w:val="28"/>
    </w:rPr>
  </w:style>
  <w:style w:type="paragraph" w:customStyle="1" w:styleId="20">
    <w:name w:val="Сноска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2"/>
      <w:szCs w:val="1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360" w:line="545" w:lineRule="exact"/>
      <w:jc w:val="center"/>
    </w:pPr>
    <w:rPr>
      <w:rFonts w:ascii="Sylfaen" w:eastAsia="Sylfaen" w:hAnsi="Sylfaen" w:cs="Sylfaen"/>
      <w:spacing w:val="-10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60" w:line="0" w:lineRule="atLeast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Sylfaen" w:eastAsia="Sylfaen" w:hAnsi="Sylfaen" w:cs="Sylfaen"/>
      <w:sz w:val="30"/>
      <w:szCs w:val="30"/>
    </w:rPr>
  </w:style>
  <w:style w:type="paragraph" w:customStyle="1" w:styleId="11">
    <w:name w:val="Основной текст1"/>
    <w:basedOn w:val="a"/>
    <w:link w:val="a6"/>
    <w:pPr>
      <w:shd w:val="clear" w:color="auto" w:fill="FFFFFF"/>
      <w:spacing w:line="319" w:lineRule="exact"/>
      <w:jc w:val="both"/>
    </w:pPr>
    <w:rPr>
      <w:rFonts w:ascii="Sylfaen" w:eastAsia="Sylfaen" w:hAnsi="Sylfaen" w:cs="Sylfaen"/>
      <w:sz w:val="28"/>
      <w:szCs w:val="28"/>
    </w:rPr>
  </w:style>
  <w:style w:type="paragraph" w:customStyle="1" w:styleId="a8">
    <w:name w:val="Колонтитул"/>
    <w:basedOn w:val="a"/>
    <w:link w:val="a7"/>
    <w:pPr>
      <w:shd w:val="clear" w:color="auto" w:fill="FFFFFF"/>
      <w:spacing w:line="0" w:lineRule="atLeast"/>
    </w:pPr>
    <w:rPr>
      <w:rFonts w:ascii="Trebuchet MS" w:eastAsia="Trebuchet MS" w:hAnsi="Trebuchet MS" w:cs="Trebuchet MS"/>
      <w:b/>
      <w:bCs/>
      <w:sz w:val="12"/>
      <w:szCs w:val="12"/>
    </w:rPr>
  </w:style>
  <w:style w:type="paragraph" w:styleId="aa">
    <w:name w:val="No Spacing"/>
    <w:uiPriority w:val="1"/>
    <w:qFormat/>
    <w:rsid w:val="007D3706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439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2017-07-31T11:30:00Z</dcterms:created>
  <dcterms:modified xsi:type="dcterms:W3CDTF">2017-07-31T11:55:00Z</dcterms:modified>
</cp:coreProperties>
</file>