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F1" w:rsidRDefault="002E78F1">
      <w:pPr>
        <w:rPr>
          <w:sz w:val="2"/>
          <w:szCs w:val="2"/>
        </w:rPr>
      </w:pPr>
    </w:p>
    <w:p w:rsidR="002E78F1" w:rsidRPr="00E0544C" w:rsidRDefault="00E0544C" w:rsidP="00E0544C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r w:rsidRPr="00E0544C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11550A" w:rsidRPr="00E0544C">
        <w:rPr>
          <w:rFonts w:asciiTheme="majorHAnsi" w:hAnsiTheme="majorHAnsi"/>
          <w:b/>
          <w:sz w:val="20"/>
          <w:szCs w:val="20"/>
        </w:rPr>
        <w:t>«Г</w:t>
      </w:r>
      <w:r w:rsidRPr="00E0544C">
        <w:rPr>
          <w:rFonts w:asciiTheme="majorHAnsi" w:hAnsiTheme="majorHAnsi"/>
          <w:b/>
          <w:sz w:val="20"/>
          <w:szCs w:val="20"/>
        </w:rPr>
        <w:t>ород</w:t>
      </w:r>
      <w:r w:rsidR="0011550A" w:rsidRPr="00E0544C">
        <w:rPr>
          <w:rFonts w:asciiTheme="majorHAnsi" w:hAnsiTheme="majorHAnsi"/>
          <w:b/>
          <w:sz w:val="20"/>
          <w:szCs w:val="20"/>
        </w:rPr>
        <w:t xml:space="preserve"> А</w:t>
      </w:r>
      <w:r w:rsidRPr="00E0544C">
        <w:rPr>
          <w:rFonts w:asciiTheme="majorHAnsi" w:hAnsiTheme="majorHAnsi"/>
          <w:b/>
          <w:sz w:val="20"/>
          <w:szCs w:val="20"/>
        </w:rPr>
        <w:t>страхань</w:t>
      </w:r>
      <w:r w:rsidR="0011550A" w:rsidRPr="00E0544C">
        <w:rPr>
          <w:rFonts w:asciiTheme="majorHAnsi" w:hAnsiTheme="majorHAnsi"/>
          <w:b/>
          <w:sz w:val="20"/>
          <w:szCs w:val="20"/>
        </w:rPr>
        <w:t>»</w:t>
      </w:r>
    </w:p>
    <w:p w:rsidR="00E0544C" w:rsidRDefault="0011550A" w:rsidP="00E0544C">
      <w:pPr>
        <w:pStyle w:val="ac"/>
        <w:jc w:val="center"/>
        <w:rPr>
          <w:rStyle w:val="1TimesNewRoman3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bookmarkStart w:id="0" w:name="bookmark0"/>
      <w:r w:rsidRPr="00E0544C">
        <w:rPr>
          <w:rStyle w:val="1TimesNewRoman3pt"/>
          <w:rFonts w:asciiTheme="majorHAnsi" w:eastAsia="Courier New" w:hAnsiTheme="majorHAnsi" w:cs="Courier New"/>
          <w:bCs w:val="0"/>
          <w:spacing w:val="0"/>
          <w:sz w:val="20"/>
          <w:szCs w:val="20"/>
        </w:rPr>
        <w:t>ПОСТАНОВЛЕНИЕ</w:t>
      </w:r>
      <w:r w:rsidR="00E0544C">
        <w:rPr>
          <w:rStyle w:val="1TimesNewRoman3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 </w:t>
      </w:r>
    </w:p>
    <w:p w:rsidR="002E78F1" w:rsidRPr="00E0544C" w:rsidRDefault="0011550A" w:rsidP="00E0544C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 w:rsidRPr="00E0544C">
        <w:rPr>
          <w:rStyle w:val="11"/>
          <w:rFonts w:asciiTheme="majorHAnsi" w:eastAsia="Courier New" w:hAnsiTheme="majorHAnsi" w:cs="Courier New"/>
          <w:bCs w:val="0"/>
          <w:sz w:val="20"/>
          <w:szCs w:val="20"/>
          <w:u w:val="none"/>
        </w:rPr>
        <w:t>29 декабря 2017 года</w:t>
      </w:r>
      <w:r w:rsidR="00E0544C" w:rsidRPr="00E0544C">
        <w:rPr>
          <w:rStyle w:val="11"/>
          <w:rFonts w:asciiTheme="majorHAnsi" w:eastAsia="Courier New" w:hAnsiTheme="majorHAnsi" w:cs="Courier New"/>
          <w:bCs w:val="0"/>
          <w:sz w:val="20"/>
          <w:szCs w:val="20"/>
          <w:u w:val="none"/>
        </w:rPr>
        <w:t xml:space="preserve"> </w:t>
      </w:r>
      <w:r w:rsidRPr="00E0544C">
        <w:rPr>
          <w:rFonts w:asciiTheme="majorHAnsi" w:hAnsiTheme="majorHAnsi"/>
          <w:b/>
          <w:sz w:val="20"/>
          <w:szCs w:val="20"/>
        </w:rPr>
        <w:t>№</w:t>
      </w:r>
      <w:r w:rsidR="00E0544C" w:rsidRPr="00E0544C">
        <w:rPr>
          <w:rFonts w:asciiTheme="majorHAnsi" w:hAnsiTheme="majorHAnsi"/>
          <w:b/>
          <w:sz w:val="20"/>
          <w:szCs w:val="20"/>
        </w:rPr>
        <w:t xml:space="preserve"> </w:t>
      </w:r>
      <w:r w:rsidRPr="00E0544C">
        <w:rPr>
          <w:rStyle w:val="11"/>
          <w:rFonts w:asciiTheme="majorHAnsi" w:eastAsia="Courier New" w:hAnsiTheme="majorHAnsi" w:cs="Courier New"/>
          <w:bCs w:val="0"/>
          <w:sz w:val="20"/>
          <w:szCs w:val="20"/>
          <w:u w:val="none"/>
        </w:rPr>
        <w:t>5995</w:t>
      </w:r>
      <w:bookmarkEnd w:id="0"/>
    </w:p>
    <w:p w:rsidR="002E78F1" w:rsidRPr="00E0544C" w:rsidRDefault="00E0544C" w:rsidP="00E0544C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r w:rsidRPr="00E0544C">
        <w:rPr>
          <w:rFonts w:asciiTheme="majorHAnsi" w:hAnsiTheme="majorHAnsi"/>
          <w:b/>
          <w:sz w:val="20"/>
          <w:szCs w:val="20"/>
        </w:rPr>
        <w:t>«</w:t>
      </w:r>
      <w:r w:rsidR="0011550A" w:rsidRPr="00E0544C">
        <w:rPr>
          <w:rFonts w:asciiTheme="majorHAnsi" w:hAnsiTheme="majorHAnsi"/>
          <w:b/>
          <w:sz w:val="20"/>
          <w:szCs w:val="20"/>
        </w:rPr>
        <w:t xml:space="preserve">Об организации ведомственного контроля </w:t>
      </w:r>
      <w:r w:rsidR="0011550A" w:rsidRPr="00E0544C">
        <w:rPr>
          <w:rFonts w:asciiTheme="majorHAnsi" w:hAnsiTheme="majorHAnsi"/>
          <w:b/>
          <w:sz w:val="20"/>
          <w:szCs w:val="20"/>
        </w:rPr>
        <w:t>за соблюдением трудового</w:t>
      </w:r>
      <w:r w:rsidRPr="00E0544C">
        <w:rPr>
          <w:rFonts w:asciiTheme="majorHAnsi" w:hAnsiTheme="majorHAnsi"/>
          <w:b/>
          <w:sz w:val="20"/>
          <w:szCs w:val="20"/>
        </w:rPr>
        <w:t xml:space="preserve"> </w:t>
      </w:r>
      <w:r w:rsidR="0011550A" w:rsidRPr="00E0544C">
        <w:rPr>
          <w:rFonts w:asciiTheme="majorHAnsi" w:hAnsiTheme="majorHAnsi"/>
          <w:b/>
          <w:sz w:val="20"/>
          <w:szCs w:val="20"/>
        </w:rPr>
        <w:t>законодательства</w:t>
      </w:r>
    </w:p>
    <w:p w:rsidR="002E78F1" w:rsidRPr="00E0544C" w:rsidRDefault="0011550A" w:rsidP="00E0544C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r w:rsidRPr="00E0544C">
        <w:rPr>
          <w:rFonts w:asciiTheme="majorHAnsi" w:hAnsiTheme="majorHAnsi"/>
          <w:b/>
          <w:sz w:val="20"/>
          <w:szCs w:val="20"/>
        </w:rPr>
        <w:t>и иных нормативных правовых актов, содержащих нормы трудового</w:t>
      </w:r>
      <w:r w:rsidRPr="00E0544C">
        <w:rPr>
          <w:rFonts w:asciiTheme="majorHAnsi" w:hAnsiTheme="majorHAnsi"/>
          <w:b/>
          <w:sz w:val="20"/>
          <w:szCs w:val="20"/>
        </w:rPr>
        <w:tab/>
        <w:t>права,</w:t>
      </w:r>
    </w:p>
    <w:p w:rsidR="002E78F1" w:rsidRPr="00E0544C" w:rsidRDefault="0011550A" w:rsidP="00E0544C">
      <w:pPr>
        <w:pStyle w:val="ac"/>
        <w:jc w:val="center"/>
        <w:rPr>
          <w:rFonts w:asciiTheme="majorHAnsi" w:hAnsiTheme="majorHAnsi"/>
          <w:b/>
          <w:sz w:val="20"/>
          <w:szCs w:val="20"/>
        </w:rPr>
      </w:pPr>
      <w:r w:rsidRPr="00E0544C">
        <w:rPr>
          <w:rFonts w:asciiTheme="majorHAnsi" w:hAnsiTheme="majorHAnsi"/>
          <w:b/>
          <w:sz w:val="20"/>
          <w:szCs w:val="20"/>
        </w:rPr>
        <w:t>в</w:t>
      </w:r>
      <w:r w:rsidR="00E0544C" w:rsidRPr="00E0544C">
        <w:rPr>
          <w:rFonts w:asciiTheme="majorHAnsi" w:hAnsiTheme="majorHAnsi"/>
          <w:b/>
          <w:sz w:val="20"/>
          <w:szCs w:val="20"/>
        </w:rPr>
        <w:t xml:space="preserve"> </w:t>
      </w:r>
      <w:r w:rsidRPr="00E0544C">
        <w:rPr>
          <w:rFonts w:asciiTheme="majorHAnsi" w:hAnsiTheme="majorHAnsi"/>
          <w:b/>
          <w:sz w:val="20"/>
          <w:szCs w:val="20"/>
        </w:rPr>
        <w:t>подведомственных</w:t>
      </w:r>
      <w:r w:rsidR="00E0544C" w:rsidRPr="00E0544C">
        <w:rPr>
          <w:rFonts w:asciiTheme="majorHAnsi" w:hAnsiTheme="majorHAnsi"/>
          <w:b/>
          <w:sz w:val="20"/>
          <w:szCs w:val="20"/>
        </w:rPr>
        <w:t xml:space="preserve"> </w:t>
      </w:r>
      <w:r w:rsidRPr="00E0544C">
        <w:rPr>
          <w:rFonts w:asciiTheme="majorHAnsi" w:hAnsiTheme="majorHAnsi"/>
          <w:b/>
          <w:sz w:val="20"/>
          <w:szCs w:val="20"/>
        </w:rPr>
        <w:t>организациях администрации муниципального образования «Город Астрахань»</w:t>
      </w:r>
    </w:p>
    <w:p w:rsidR="002E78F1" w:rsidRPr="00E0544C" w:rsidRDefault="0011550A" w:rsidP="00E0544C">
      <w:pPr>
        <w:pStyle w:val="21"/>
        <w:shd w:val="clear" w:color="auto" w:fill="auto"/>
        <w:spacing w:before="0" w:line="240" w:lineRule="auto"/>
        <w:ind w:firstLine="880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 xml:space="preserve">В соответствии со статьей 353.1 Трудового кодекса </w:t>
      </w:r>
      <w:r w:rsidRPr="00E0544C">
        <w:rPr>
          <w:rFonts w:ascii="Arial" w:hAnsi="Arial" w:cs="Arial"/>
          <w:sz w:val="18"/>
          <w:szCs w:val="18"/>
        </w:rPr>
        <w:t>Российской Федерации, Законом Астраханской области «О порядке и условиях осуществления исполнительными органами государственной власти Астраханской области и органами местного самоуправления муниципальных образований Астраханской области ведомственного кон</w:t>
      </w:r>
      <w:r w:rsidRPr="00E0544C">
        <w:rPr>
          <w:rFonts w:ascii="Arial" w:hAnsi="Arial" w:cs="Arial"/>
          <w:sz w:val="18"/>
          <w:szCs w:val="18"/>
        </w:rPr>
        <w:t>троля за соблюдением трудового законодательства и иных нормативных правовых актов, содержащих нормы трудового права, в подведомственных им организациях», Уставом муниципального образования «Город Астрахань»,</w:t>
      </w:r>
    </w:p>
    <w:p w:rsidR="002E78F1" w:rsidRPr="00E0544C" w:rsidRDefault="0011550A" w:rsidP="00E0544C">
      <w:pPr>
        <w:pStyle w:val="21"/>
        <w:shd w:val="clear" w:color="auto" w:fill="auto"/>
        <w:spacing w:before="0" w:line="240" w:lineRule="auto"/>
        <w:ind w:firstLine="880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ПОСТАНОВЛЯЮ:</w:t>
      </w:r>
    </w:p>
    <w:p w:rsidR="002E78F1" w:rsidRPr="00E0544C" w:rsidRDefault="0011550A" w:rsidP="00E0544C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Закрепить полномочия по</w:t>
      </w:r>
      <w:r w:rsidRPr="00E0544C">
        <w:rPr>
          <w:rFonts w:ascii="Arial" w:hAnsi="Arial" w:cs="Arial"/>
          <w:sz w:val="18"/>
          <w:szCs w:val="18"/>
        </w:rPr>
        <w:t xml:space="preserve">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предприятиях и учреждениях (далее - подведомственные организации) за стру</w:t>
      </w:r>
      <w:r w:rsidRPr="00E0544C">
        <w:rPr>
          <w:rFonts w:ascii="Arial" w:hAnsi="Arial" w:cs="Arial"/>
          <w:sz w:val="18"/>
          <w:szCs w:val="18"/>
        </w:rPr>
        <w:t>ктурных подразделений администрации муниципального образования «Город Астрахань», осуществляющих функции и полномочия учредителей.</w:t>
      </w:r>
    </w:p>
    <w:p w:rsidR="002E78F1" w:rsidRPr="00E0544C" w:rsidRDefault="0011550A" w:rsidP="00E0544C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Руководителям структурных подразделений администрации муниципального образования «Город Астрахань», осуществляющих</w:t>
      </w:r>
      <w:r w:rsidR="00E0544C">
        <w:rPr>
          <w:rFonts w:ascii="Arial" w:hAnsi="Arial" w:cs="Arial"/>
          <w:sz w:val="18"/>
          <w:szCs w:val="18"/>
        </w:rPr>
        <w:t xml:space="preserve"> </w:t>
      </w:r>
      <w:r w:rsidRPr="00E0544C">
        <w:rPr>
          <w:rFonts w:ascii="Arial" w:hAnsi="Arial" w:cs="Arial"/>
          <w:sz w:val="18"/>
          <w:szCs w:val="18"/>
        </w:rPr>
        <w:t xml:space="preserve">функции и </w:t>
      </w:r>
      <w:r w:rsidRPr="00E0544C">
        <w:rPr>
          <w:rFonts w:ascii="Arial" w:hAnsi="Arial" w:cs="Arial"/>
          <w:sz w:val="18"/>
          <w:szCs w:val="18"/>
        </w:rPr>
        <w:t>полномочия учредителей:</w:t>
      </w:r>
    </w:p>
    <w:p w:rsidR="002E78F1" w:rsidRPr="00E0544C" w:rsidRDefault="0011550A" w:rsidP="00E0544C">
      <w:pPr>
        <w:pStyle w:val="21"/>
        <w:numPr>
          <w:ilvl w:val="1"/>
          <w:numId w:val="1"/>
        </w:numPr>
        <w:shd w:val="clear" w:color="auto" w:fill="auto"/>
        <w:tabs>
          <w:tab w:val="left" w:pos="1276"/>
          <w:tab w:val="left" w:pos="1372"/>
          <w:tab w:val="left" w:pos="5780"/>
        </w:tabs>
        <w:spacing w:before="0" w:line="240" w:lineRule="auto"/>
        <w:ind w:left="40"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Организовать и проводить</w:t>
      </w:r>
      <w:r w:rsidR="00E0544C" w:rsidRPr="00E0544C">
        <w:rPr>
          <w:rFonts w:ascii="Arial" w:hAnsi="Arial" w:cs="Arial"/>
          <w:sz w:val="18"/>
          <w:szCs w:val="18"/>
        </w:rPr>
        <w:t xml:space="preserve"> </w:t>
      </w:r>
      <w:r w:rsidRPr="00E0544C">
        <w:rPr>
          <w:rFonts w:ascii="Arial" w:hAnsi="Arial" w:cs="Arial"/>
          <w:sz w:val="18"/>
          <w:szCs w:val="18"/>
        </w:rPr>
        <w:t>ведомственный контроль</w:t>
      </w:r>
      <w:r w:rsidR="00E0544C">
        <w:rPr>
          <w:rFonts w:ascii="Arial" w:hAnsi="Arial" w:cs="Arial"/>
          <w:sz w:val="18"/>
          <w:szCs w:val="18"/>
        </w:rPr>
        <w:t xml:space="preserve"> </w:t>
      </w:r>
      <w:r w:rsidRPr="00E0544C">
        <w:rPr>
          <w:rFonts w:ascii="Arial" w:hAnsi="Arial" w:cs="Arial"/>
          <w:sz w:val="18"/>
          <w:szCs w:val="18"/>
        </w:rPr>
        <w:t>за соблюдением трудового законодательства и иных нормативных правовых актов, содержащих нормы трудового права, в подведомственных организациях в соответствии с действующим законодатель</w:t>
      </w:r>
      <w:r w:rsidRPr="00E0544C">
        <w:rPr>
          <w:rFonts w:ascii="Arial" w:hAnsi="Arial" w:cs="Arial"/>
          <w:sz w:val="18"/>
          <w:szCs w:val="18"/>
        </w:rPr>
        <w:t>ством.</w:t>
      </w:r>
    </w:p>
    <w:p w:rsidR="002E78F1" w:rsidRPr="00E0544C" w:rsidRDefault="0011550A" w:rsidP="00E0544C">
      <w:pPr>
        <w:pStyle w:val="21"/>
        <w:numPr>
          <w:ilvl w:val="1"/>
          <w:numId w:val="1"/>
        </w:numPr>
        <w:shd w:val="clear" w:color="auto" w:fill="auto"/>
        <w:tabs>
          <w:tab w:val="left" w:pos="1276"/>
          <w:tab w:val="left" w:pos="1372"/>
          <w:tab w:val="center" w:pos="5637"/>
          <w:tab w:val="left" w:pos="5780"/>
        </w:tabs>
        <w:spacing w:before="0" w:line="240" w:lineRule="auto"/>
        <w:ind w:left="40"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Предусмотреть в положениях</w:t>
      </w:r>
      <w:r w:rsidR="00E0544C" w:rsidRPr="00E0544C">
        <w:rPr>
          <w:rFonts w:ascii="Arial" w:hAnsi="Arial" w:cs="Arial"/>
          <w:sz w:val="18"/>
          <w:szCs w:val="18"/>
        </w:rPr>
        <w:t xml:space="preserve"> </w:t>
      </w:r>
      <w:r w:rsidRPr="00E0544C">
        <w:rPr>
          <w:rFonts w:ascii="Arial" w:hAnsi="Arial" w:cs="Arial"/>
          <w:sz w:val="18"/>
          <w:szCs w:val="18"/>
        </w:rPr>
        <w:t>о</w:t>
      </w:r>
      <w:r w:rsidR="00E0544C" w:rsidRPr="00E0544C">
        <w:rPr>
          <w:rFonts w:ascii="Arial" w:hAnsi="Arial" w:cs="Arial"/>
          <w:sz w:val="18"/>
          <w:szCs w:val="18"/>
        </w:rPr>
        <w:t xml:space="preserve"> </w:t>
      </w:r>
      <w:r w:rsidRPr="00E0544C">
        <w:rPr>
          <w:rFonts w:ascii="Arial" w:hAnsi="Arial" w:cs="Arial"/>
          <w:sz w:val="18"/>
          <w:szCs w:val="18"/>
        </w:rPr>
        <w:t>деятельности структурных</w:t>
      </w:r>
      <w:r w:rsidR="00E0544C">
        <w:rPr>
          <w:rFonts w:ascii="Arial" w:hAnsi="Arial" w:cs="Arial"/>
          <w:sz w:val="18"/>
          <w:szCs w:val="18"/>
        </w:rPr>
        <w:t xml:space="preserve"> </w:t>
      </w:r>
      <w:r w:rsidRPr="00E0544C">
        <w:rPr>
          <w:rFonts w:ascii="Arial" w:hAnsi="Arial" w:cs="Arial"/>
          <w:sz w:val="18"/>
          <w:szCs w:val="18"/>
        </w:rPr>
        <w:t xml:space="preserve">подразделений администрации муниципального образования «Город Астрахань» и в должностных инструкциях работников полномочия по осуществлению ведомственного контроля за соблюдением трудового </w:t>
      </w:r>
      <w:r w:rsidRPr="00E0544C">
        <w:rPr>
          <w:rFonts w:ascii="Arial" w:hAnsi="Arial" w:cs="Arial"/>
          <w:sz w:val="18"/>
          <w:szCs w:val="18"/>
        </w:rPr>
        <w:t>законодательства и иных нормативных правовых актов, содержащих нормы трудового права, в подведомственных организациях и обеспечить их принятие в срок до 1 марта 2018 года.</w:t>
      </w:r>
    </w:p>
    <w:p w:rsidR="002E78F1" w:rsidRPr="00E0544C" w:rsidRDefault="0011550A" w:rsidP="00E0544C">
      <w:pPr>
        <w:pStyle w:val="21"/>
        <w:numPr>
          <w:ilvl w:val="1"/>
          <w:numId w:val="1"/>
        </w:numPr>
        <w:shd w:val="clear" w:color="auto" w:fill="auto"/>
        <w:tabs>
          <w:tab w:val="left" w:pos="1276"/>
          <w:tab w:val="left" w:pos="1372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Ежегодно в срок до 20 января представлять главе</w:t>
      </w:r>
    </w:p>
    <w:p w:rsidR="002E78F1" w:rsidRPr="00E0544C" w:rsidRDefault="0011550A" w:rsidP="00E0544C">
      <w:pPr>
        <w:pStyle w:val="21"/>
        <w:shd w:val="clear" w:color="auto" w:fill="auto"/>
        <w:tabs>
          <w:tab w:val="left" w:pos="1276"/>
          <w:tab w:val="left" w:pos="5780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муниципального образования «Город</w:t>
      </w:r>
      <w:r w:rsidR="00E0544C">
        <w:rPr>
          <w:rFonts w:ascii="Arial" w:hAnsi="Arial" w:cs="Arial"/>
          <w:sz w:val="18"/>
          <w:szCs w:val="18"/>
        </w:rPr>
        <w:t xml:space="preserve"> </w:t>
      </w:r>
      <w:r w:rsidRPr="00E0544C">
        <w:rPr>
          <w:rFonts w:ascii="Arial" w:hAnsi="Arial" w:cs="Arial"/>
          <w:sz w:val="18"/>
          <w:szCs w:val="18"/>
        </w:rPr>
        <w:t>Ас</w:t>
      </w:r>
      <w:r w:rsidRPr="00E0544C">
        <w:rPr>
          <w:rFonts w:ascii="Arial" w:hAnsi="Arial" w:cs="Arial"/>
          <w:sz w:val="18"/>
          <w:szCs w:val="18"/>
        </w:rPr>
        <w:t>трахань» информацию</w:t>
      </w:r>
      <w:r w:rsidR="00E0544C">
        <w:rPr>
          <w:rFonts w:ascii="Arial" w:hAnsi="Arial" w:cs="Arial"/>
          <w:sz w:val="18"/>
          <w:szCs w:val="18"/>
        </w:rPr>
        <w:t xml:space="preserve"> </w:t>
      </w:r>
      <w:r w:rsidRPr="00E0544C">
        <w:rPr>
          <w:rFonts w:ascii="Arial" w:hAnsi="Arial" w:cs="Arial"/>
          <w:sz w:val="18"/>
          <w:szCs w:val="18"/>
        </w:rPr>
        <w:t>о проведенных проверках за прошедший год по форме согласно приложению к настоящему постановлению, а также пояснительную записку, содержащую следующие сведения:</w:t>
      </w:r>
    </w:p>
    <w:p w:rsidR="002E78F1" w:rsidRPr="00E0544C" w:rsidRDefault="0011550A" w:rsidP="00E0544C">
      <w:pPr>
        <w:pStyle w:val="21"/>
        <w:numPr>
          <w:ilvl w:val="0"/>
          <w:numId w:val="2"/>
        </w:numPr>
        <w:shd w:val="clear" w:color="auto" w:fill="auto"/>
        <w:tabs>
          <w:tab w:val="left" w:pos="1094"/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наименования проверенных подведомственных организаций;</w:t>
      </w:r>
    </w:p>
    <w:p w:rsidR="002E78F1" w:rsidRPr="00E0544C" w:rsidRDefault="0011550A" w:rsidP="00E0544C">
      <w:pPr>
        <w:pStyle w:val="21"/>
        <w:numPr>
          <w:ilvl w:val="0"/>
          <w:numId w:val="2"/>
        </w:numPr>
        <w:shd w:val="clear" w:color="auto" w:fill="auto"/>
        <w:tabs>
          <w:tab w:val="left" w:pos="1094"/>
          <w:tab w:val="left" w:pos="1276"/>
          <w:tab w:val="left" w:pos="5780"/>
        </w:tabs>
        <w:spacing w:before="0" w:line="240" w:lineRule="auto"/>
        <w:ind w:left="40"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 xml:space="preserve">выявленные нарушения </w:t>
      </w:r>
      <w:r w:rsidRPr="00E0544C">
        <w:rPr>
          <w:rFonts w:ascii="Arial" w:hAnsi="Arial" w:cs="Arial"/>
          <w:sz w:val="18"/>
          <w:szCs w:val="18"/>
        </w:rPr>
        <w:t>трудового</w:t>
      </w:r>
      <w:r w:rsidR="00E0544C" w:rsidRPr="00E0544C">
        <w:rPr>
          <w:rFonts w:ascii="Arial" w:hAnsi="Arial" w:cs="Arial"/>
          <w:sz w:val="18"/>
          <w:szCs w:val="18"/>
        </w:rPr>
        <w:t xml:space="preserve"> </w:t>
      </w:r>
      <w:r w:rsidRPr="00E0544C">
        <w:rPr>
          <w:rFonts w:ascii="Arial" w:hAnsi="Arial" w:cs="Arial"/>
          <w:sz w:val="18"/>
          <w:szCs w:val="18"/>
        </w:rPr>
        <w:t>законодательства и иных</w:t>
      </w:r>
      <w:r w:rsidR="00E0544C">
        <w:rPr>
          <w:rFonts w:ascii="Arial" w:hAnsi="Arial" w:cs="Arial"/>
          <w:sz w:val="18"/>
          <w:szCs w:val="18"/>
        </w:rPr>
        <w:t xml:space="preserve"> </w:t>
      </w:r>
      <w:r w:rsidRPr="00E0544C">
        <w:rPr>
          <w:rFonts w:ascii="Arial" w:hAnsi="Arial" w:cs="Arial"/>
          <w:sz w:val="18"/>
          <w:szCs w:val="18"/>
        </w:rPr>
        <w:t>нормативных правовых актов, содержащих нормы трудового права;</w:t>
      </w:r>
    </w:p>
    <w:p w:rsidR="002E78F1" w:rsidRPr="00E0544C" w:rsidRDefault="0011550A" w:rsidP="00E0544C">
      <w:pPr>
        <w:pStyle w:val="21"/>
        <w:numPr>
          <w:ilvl w:val="0"/>
          <w:numId w:val="2"/>
        </w:numPr>
        <w:shd w:val="clear" w:color="auto" w:fill="auto"/>
        <w:tabs>
          <w:tab w:val="left" w:pos="1094"/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о привлеченных к ответственности должностных лицах с указанием подведомственной организации, должности и вида взыскания.</w:t>
      </w:r>
    </w:p>
    <w:p w:rsidR="002E78F1" w:rsidRPr="00E0544C" w:rsidRDefault="0011550A" w:rsidP="00E0544C">
      <w:pPr>
        <w:pStyle w:val="21"/>
        <w:numPr>
          <w:ilvl w:val="1"/>
          <w:numId w:val="1"/>
        </w:numPr>
        <w:shd w:val="clear" w:color="auto" w:fill="auto"/>
        <w:tabs>
          <w:tab w:val="left" w:pos="1276"/>
          <w:tab w:val="left" w:pos="1372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 xml:space="preserve">Обеспечить хранение материалов </w:t>
      </w:r>
      <w:r w:rsidRPr="00E0544C">
        <w:rPr>
          <w:rFonts w:ascii="Arial" w:hAnsi="Arial" w:cs="Arial"/>
          <w:sz w:val="18"/>
          <w:szCs w:val="18"/>
        </w:rPr>
        <w:t>проведенных проверок.</w:t>
      </w:r>
    </w:p>
    <w:p w:rsidR="002E78F1" w:rsidRPr="00E0544C" w:rsidRDefault="0011550A" w:rsidP="00E0544C">
      <w:pPr>
        <w:pStyle w:val="21"/>
        <w:numPr>
          <w:ilvl w:val="1"/>
          <w:numId w:val="1"/>
        </w:numPr>
        <w:shd w:val="clear" w:color="auto" w:fill="auto"/>
        <w:tabs>
          <w:tab w:val="left" w:pos="1276"/>
          <w:tab w:val="left" w:pos="1372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Обеспечить до 31 декабря соответствующего года размещение утвержденного ежегодного плана проверок на официальном сайте администрации муниципального образования «Город Астрахань» в информационно-телекоммуникационной сети «Интернет».</w:t>
      </w:r>
    </w:p>
    <w:p w:rsidR="002E78F1" w:rsidRPr="00E0544C" w:rsidRDefault="0011550A" w:rsidP="00E0544C">
      <w:pPr>
        <w:pStyle w:val="21"/>
        <w:numPr>
          <w:ilvl w:val="0"/>
          <w:numId w:val="1"/>
        </w:numPr>
        <w:shd w:val="clear" w:color="auto" w:fill="auto"/>
        <w:tabs>
          <w:tab w:val="left" w:pos="1094"/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Уп</w:t>
      </w:r>
      <w:r w:rsidRPr="00E0544C">
        <w:rPr>
          <w:rFonts w:ascii="Arial" w:hAnsi="Arial" w:cs="Arial"/>
          <w:sz w:val="18"/>
          <w:szCs w:val="18"/>
        </w:rPr>
        <w:t>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</w:t>
      </w:r>
      <w:r w:rsidRPr="00E0544C">
        <w:rPr>
          <w:rFonts w:ascii="Arial" w:hAnsi="Arial" w:cs="Arial"/>
          <w:sz w:val="18"/>
          <w:szCs w:val="18"/>
        </w:rPr>
        <w:t>страхань».</w:t>
      </w:r>
    </w:p>
    <w:p w:rsidR="002E78F1" w:rsidRPr="00E0544C" w:rsidRDefault="0011550A" w:rsidP="00E0544C">
      <w:pPr>
        <w:pStyle w:val="21"/>
        <w:numPr>
          <w:ilvl w:val="0"/>
          <w:numId w:val="1"/>
        </w:numPr>
        <w:shd w:val="clear" w:color="auto" w:fill="auto"/>
        <w:tabs>
          <w:tab w:val="left" w:pos="1094"/>
          <w:tab w:val="left" w:pos="1276"/>
        </w:tabs>
        <w:spacing w:before="0" w:line="240" w:lineRule="auto"/>
        <w:ind w:firstLine="851"/>
        <w:contextualSpacing/>
        <w:rPr>
          <w:rFonts w:ascii="Arial" w:hAnsi="Arial" w:cs="Arial"/>
          <w:sz w:val="18"/>
          <w:szCs w:val="18"/>
        </w:rPr>
      </w:pPr>
      <w:r w:rsidRPr="00E0544C">
        <w:rPr>
          <w:rFonts w:ascii="Arial" w:hAnsi="Arial" w:cs="Arial"/>
          <w:sz w:val="18"/>
          <w:szCs w:val="18"/>
        </w:rPr>
        <w:t>Контроль за исполнением настоящего постановления возложить на заместителя главы администрации муниципального образования «Город Астрахань» С.Б. Агабекова.</w:t>
      </w:r>
    </w:p>
    <w:p w:rsidR="002E78F1" w:rsidRDefault="002E78F1">
      <w:pPr>
        <w:rPr>
          <w:sz w:val="2"/>
          <w:szCs w:val="2"/>
        </w:rPr>
      </w:pPr>
    </w:p>
    <w:p w:rsidR="002E78F1" w:rsidRPr="00E0544C" w:rsidRDefault="00E0544C" w:rsidP="00E0544C">
      <w:pPr>
        <w:pStyle w:val="a9"/>
        <w:shd w:val="clear" w:color="auto" w:fill="auto"/>
        <w:tabs>
          <w:tab w:val="left" w:pos="8902"/>
          <w:tab w:val="left" w:pos="8931"/>
        </w:tabs>
        <w:spacing w:line="290" w:lineRule="exact"/>
        <w:ind w:right="1389"/>
        <w:jc w:val="right"/>
        <w:rPr>
          <w:rFonts w:ascii="Arial" w:hAnsi="Arial" w:cs="Arial"/>
          <w:b/>
          <w:sz w:val="18"/>
          <w:szCs w:val="18"/>
        </w:rPr>
        <w:sectPr w:rsidR="002E78F1" w:rsidRPr="00E0544C" w:rsidSect="00E0544C">
          <w:headerReference w:type="even" r:id="rId8"/>
          <w:headerReference w:type="default" r:id="rId9"/>
          <w:type w:val="continuous"/>
          <w:pgSz w:w="11909" w:h="16838"/>
          <w:pgMar w:top="1138" w:right="852" w:bottom="176" w:left="2155" w:header="0" w:footer="3" w:gutter="0"/>
          <w:cols w:space="720"/>
          <w:noEndnote/>
          <w:titlePg/>
          <w:docGrid w:linePitch="360"/>
        </w:sectPr>
      </w:pPr>
      <w:r w:rsidRPr="00E0544C">
        <w:rPr>
          <w:rFonts w:ascii="Arial" w:hAnsi="Arial" w:cs="Arial"/>
          <w:b/>
          <w:sz w:val="18"/>
          <w:szCs w:val="18"/>
        </w:rPr>
        <w:t>Глава администрации</w:t>
      </w:r>
      <w:r w:rsidRPr="00E0544C">
        <w:rPr>
          <w:rFonts w:ascii="Arial" w:hAnsi="Arial" w:cs="Arial"/>
          <w:b/>
          <w:sz w:val="18"/>
          <w:szCs w:val="18"/>
        </w:rPr>
        <w:t xml:space="preserve"> </w:t>
      </w:r>
      <w:r w:rsidR="0011550A" w:rsidRPr="00E0544C">
        <w:rPr>
          <w:rFonts w:ascii="Arial" w:hAnsi="Arial" w:cs="Arial"/>
          <w:b/>
          <w:sz w:val="18"/>
          <w:szCs w:val="18"/>
        </w:rPr>
        <w:t>О.А. Полумордвинов</w:t>
      </w:r>
    </w:p>
    <w:p w:rsidR="002E78F1" w:rsidRDefault="0011550A">
      <w:pPr>
        <w:pStyle w:val="21"/>
        <w:shd w:val="clear" w:color="auto" w:fill="auto"/>
        <w:spacing w:before="0" w:line="317" w:lineRule="exact"/>
        <w:ind w:left="5060"/>
        <w:jc w:val="left"/>
      </w:pPr>
      <w:r>
        <w:lastRenderedPageBreak/>
        <w:t>Приложение</w:t>
      </w:r>
    </w:p>
    <w:p w:rsidR="00E0544C" w:rsidRDefault="0011550A" w:rsidP="00E0544C">
      <w:pPr>
        <w:pStyle w:val="21"/>
        <w:shd w:val="clear" w:color="auto" w:fill="auto"/>
        <w:spacing w:before="0" w:line="317" w:lineRule="exact"/>
        <w:ind w:left="5060" w:right="560"/>
        <w:jc w:val="left"/>
      </w:pPr>
      <w:r>
        <w:t>к постановлению администрации муниципального образования «Г</w:t>
      </w:r>
      <w:r>
        <w:t xml:space="preserve">ород </w:t>
      </w:r>
      <w:r>
        <w:t xml:space="preserve">Астрахань» </w:t>
      </w:r>
    </w:p>
    <w:p w:rsidR="002E78F1" w:rsidRDefault="0011550A" w:rsidP="00E0544C">
      <w:pPr>
        <w:pStyle w:val="21"/>
        <w:shd w:val="clear" w:color="auto" w:fill="auto"/>
        <w:spacing w:before="0" w:line="317" w:lineRule="exact"/>
        <w:ind w:left="5060" w:right="560"/>
        <w:jc w:val="left"/>
      </w:pPr>
      <w:r>
        <w:t>от</w:t>
      </w:r>
      <w:r w:rsidR="00E0544C">
        <w:t xml:space="preserve"> 29.12.2017 №5995</w:t>
      </w:r>
    </w:p>
    <w:p w:rsidR="00E0544C" w:rsidRDefault="00E0544C">
      <w:pPr>
        <w:pStyle w:val="21"/>
        <w:shd w:val="clear" w:color="auto" w:fill="auto"/>
        <w:spacing w:before="0" w:after="600" w:line="317" w:lineRule="exact"/>
        <w:ind w:left="5060" w:right="560"/>
        <w:jc w:val="left"/>
      </w:pPr>
    </w:p>
    <w:p w:rsidR="002E78F1" w:rsidRDefault="0011550A">
      <w:pPr>
        <w:pStyle w:val="21"/>
        <w:shd w:val="clear" w:color="auto" w:fill="auto"/>
        <w:spacing w:before="0" w:line="317" w:lineRule="exact"/>
        <w:ind w:left="3300"/>
        <w:jc w:val="left"/>
      </w:pPr>
      <w:r>
        <w:t>ИНФОРМАЦИЯ</w:t>
      </w:r>
    </w:p>
    <w:p w:rsidR="002E78F1" w:rsidRDefault="0011550A">
      <w:pPr>
        <w:pStyle w:val="21"/>
        <w:shd w:val="clear" w:color="auto" w:fill="auto"/>
        <w:tabs>
          <w:tab w:val="left" w:leader="underscore" w:pos="5635"/>
        </w:tabs>
        <w:spacing w:before="0" w:line="317" w:lineRule="exact"/>
        <w:ind w:left="360"/>
      </w:pPr>
      <w:r>
        <w:t>о проведенных ежегодных проверках в</w:t>
      </w:r>
      <w:r>
        <w:tab/>
        <w:t>году в подведомственных</w:t>
      </w:r>
    </w:p>
    <w:p w:rsidR="002E78F1" w:rsidRDefault="0011550A">
      <w:pPr>
        <w:pStyle w:val="21"/>
        <w:shd w:val="clear" w:color="auto" w:fill="auto"/>
        <w:tabs>
          <w:tab w:val="left" w:leader="underscore" w:pos="8573"/>
        </w:tabs>
        <w:spacing w:before="0" w:line="317" w:lineRule="exact"/>
        <w:ind w:left="360"/>
      </w:pPr>
      <w:r>
        <w:t>организациях</w:t>
      </w:r>
      <w:r>
        <w:tab/>
      </w:r>
    </w:p>
    <w:p w:rsidR="002E78F1" w:rsidRDefault="0011550A">
      <w:pPr>
        <w:pStyle w:val="21"/>
        <w:shd w:val="clear" w:color="auto" w:fill="auto"/>
        <w:spacing w:before="0" w:after="537" w:line="317" w:lineRule="exact"/>
        <w:ind w:left="580"/>
        <w:jc w:val="center"/>
      </w:pPr>
      <w:r>
        <w:t>(наименование отраслевого (функционального) органа администрации муниципального образования «Город Астрахань»)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509"/>
        <w:gridCol w:w="1838"/>
      </w:tblGrid>
      <w:tr w:rsidR="002E78F1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ind w:left="120"/>
              <w:jc w:val="left"/>
            </w:pPr>
            <w:r>
              <w:rPr>
                <w:rStyle w:val="12"/>
              </w:rPr>
              <w:t>№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  <w:r>
              <w:rPr>
                <w:rStyle w:val="12"/>
              </w:rPr>
              <w:t>Наименование показателей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 xml:space="preserve">Значение </w:t>
            </w:r>
            <w:r>
              <w:rPr>
                <w:rStyle w:val="12"/>
              </w:rPr>
              <w:t>показателей за отчетный период</w:t>
            </w: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ind w:right="320"/>
              <w:jc w:val="right"/>
            </w:pPr>
            <w:r>
              <w:rPr>
                <w:rStyle w:val="12"/>
              </w:rPr>
              <w:t>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  <w:r>
              <w:rPr>
                <w:rStyle w:val="12"/>
              </w:rPr>
              <w:t>3</w:t>
            </w: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ind w:left="2700"/>
              <w:jc w:val="left"/>
            </w:pPr>
            <w:r>
              <w:rPr>
                <w:rStyle w:val="12"/>
              </w:rPr>
              <w:t>I. Общие сведения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ArialUnicodeMS13pt"/>
              </w:rPr>
              <w:t>1</w:t>
            </w:r>
            <w:r>
              <w:rPr>
                <w:rStyle w:val="ArialUnicodeMS13pt0"/>
              </w:rPr>
              <w:t>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2"/>
              </w:rPr>
              <w:t>Общее количество подведомственных организаций, всего: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  <w:r>
              <w:rPr>
                <w:rStyle w:val="12"/>
              </w:rPr>
              <w:t>II. Сведения о проверках</w:t>
            </w: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ind w:left="300"/>
              <w:jc w:val="left"/>
            </w:pPr>
            <w:r>
              <w:rPr>
                <w:rStyle w:val="12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Запланировано проверок, всего: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ind w:left="300"/>
              <w:jc w:val="left"/>
            </w:pPr>
            <w:r>
              <w:rPr>
                <w:rStyle w:val="12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Проведено проверок, всего: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ind w:left="300"/>
              <w:jc w:val="left"/>
            </w:pPr>
            <w:r>
              <w:rPr>
                <w:rStyle w:val="12"/>
              </w:rPr>
              <w:t>3.1.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 xml:space="preserve">Из общего количества проверок </w:t>
            </w:r>
            <w:r>
              <w:rPr>
                <w:rStyle w:val="12"/>
              </w:rPr>
              <w:t>проведено: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ind w:left="140"/>
              <w:jc w:val="left"/>
            </w:pPr>
            <w:r>
              <w:rPr>
                <w:rStyle w:val="12"/>
              </w:rPr>
              <w:t>3.1.1.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плановых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ind w:left="140"/>
              <w:jc w:val="left"/>
            </w:pPr>
            <w:r>
              <w:rPr>
                <w:rStyle w:val="12"/>
              </w:rPr>
              <w:t>3.1.2.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внеплановых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ind w:left="140"/>
              <w:jc w:val="left"/>
            </w:pPr>
            <w:r>
              <w:rPr>
                <w:rStyle w:val="12"/>
              </w:rPr>
              <w:t>3.1.3.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документарных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выездных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ind w:left="140"/>
              <w:jc w:val="left"/>
            </w:pPr>
            <w:r>
              <w:rPr>
                <w:rStyle w:val="12"/>
              </w:rPr>
              <w:t>3.2.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324" w:lineRule="exact"/>
            </w:pPr>
            <w:r>
              <w:rPr>
                <w:rStyle w:val="12"/>
              </w:rPr>
              <w:t>Из общего количества документарных проверок проведено: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  <w:ind w:left="140"/>
              <w:jc w:val="left"/>
            </w:pPr>
            <w:r>
              <w:rPr>
                <w:rStyle w:val="12"/>
              </w:rPr>
              <w:t>3.2.1.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6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плановых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E78F1" w:rsidRDefault="002E78F1">
      <w:pPr>
        <w:spacing w:line="1140" w:lineRule="exact"/>
      </w:pPr>
    </w:p>
    <w:p w:rsidR="002E78F1" w:rsidRDefault="002E78F1">
      <w:pPr>
        <w:framePr w:h="379" w:wrap="notBeside" w:vAnchor="text" w:hAnchor="text" w:xAlign="right" w:y="1"/>
        <w:jc w:val="right"/>
        <w:rPr>
          <w:sz w:val="2"/>
          <w:szCs w:val="2"/>
        </w:rPr>
      </w:pPr>
    </w:p>
    <w:p w:rsidR="002E78F1" w:rsidRDefault="002E78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509"/>
        <w:gridCol w:w="1848"/>
      </w:tblGrid>
      <w:tr w:rsidR="002E78F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60"/>
              <w:jc w:val="left"/>
            </w:pPr>
            <w:r>
              <w:rPr>
                <w:rStyle w:val="12"/>
              </w:rPr>
              <w:t>3.2.2.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внеплановых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60"/>
              <w:jc w:val="left"/>
            </w:pPr>
            <w:r>
              <w:rPr>
                <w:rStyle w:val="12"/>
              </w:rPr>
              <w:t>№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  <w:r>
              <w:rPr>
                <w:rStyle w:val="12"/>
              </w:rPr>
              <w:t>Наименование показателей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317" w:lineRule="exact"/>
              <w:ind w:right="340"/>
              <w:jc w:val="right"/>
            </w:pPr>
            <w:r>
              <w:rPr>
                <w:rStyle w:val="12"/>
              </w:rPr>
              <w:t>Значение показателей за отчетный период</w:t>
            </w: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right="340"/>
              <w:jc w:val="right"/>
            </w:pPr>
            <w:r>
              <w:rPr>
                <w:rStyle w:val="12"/>
              </w:rPr>
              <w:t>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  <w:r>
              <w:rPr>
                <w:rStyle w:val="12"/>
              </w:rPr>
              <w:t>3</w:t>
            </w: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60"/>
              <w:jc w:val="left"/>
            </w:pPr>
            <w:r>
              <w:rPr>
                <w:rStyle w:val="12"/>
              </w:rPr>
              <w:t>3.3.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2"/>
              </w:rPr>
              <w:t xml:space="preserve">Из общего количества выездных </w:t>
            </w:r>
            <w:r>
              <w:rPr>
                <w:rStyle w:val="12"/>
              </w:rPr>
              <w:t>проверок проведено: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60"/>
              <w:jc w:val="left"/>
            </w:pPr>
            <w:r>
              <w:rPr>
                <w:rStyle w:val="12"/>
              </w:rPr>
              <w:t>3.3.1.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плановых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60"/>
              <w:jc w:val="left"/>
            </w:pPr>
            <w:r>
              <w:rPr>
                <w:rStyle w:val="12"/>
              </w:rPr>
              <w:t>3.3.2.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внеплановых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  <w:r>
              <w:rPr>
                <w:rStyle w:val="12"/>
              </w:rPr>
              <w:t>III. Сведения о мерах, принятых по результатам проверок</w:t>
            </w:r>
          </w:p>
        </w:tc>
      </w:tr>
      <w:tr w:rsidR="002E78F1" w:rsidTr="00E0544C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280"/>
              <w:jc w:val="left"/>
            </w:pPr>
            <w:r>
              <w:rPr>
                <w:rStyle w:val="12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2"/>
              </w:rPr>
              <w:t>Количество выявленных в ходе всех проверок видов нарушений трудового законодательства, всего: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280"/>
              <w:jc w:val="left"/>
            </w:pPr>
            <w:r>
              <w:rPr>
                <w:rStyle w:val="12"/>
              </w:rPr>
              <w:t>4.1.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2"/>
              </w:rPr>
              <w:t xml:space="preserve">Из общего количества </w:t>
            </w:r>
            <w:r>
              <w:rPr>
                <w:rStyle w:val="12"/>
              </w:rPr>
              <w:t>выявленных нарушений трудового законодательства и иных нормативных правовых актов, содержащих нормы трудового права: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tabs>
                <w:tab w:val="left" w:leader="dot" w:pos="1037"/>
                <w:tab w:val="left" w:leader="dot" w:pos="1260"/>
                <w:tab w:val="left" w:leader="dot" w:pos="1519"/>
                <w:tab w:val="left" w:leader="dot" w:pos="1668"/>
              </w:tabs>
              <w:spacing w:before="0" w:line="80" w:lineRule="exact"/>
            </w:pPr>
            <w:r>
              <w:rPr>
                <w:rStyle w:val="ArialUnicodeMS4pt"/>
              </w:rPr>
              <w:t>—</w:t>
            </w:r>
            <w:r>
              <w:rPr>
                <w:rStyle w:val="ArialUnicodeMS4pt"/>
              </w:rPr>
              <w:tab/>
            </w:r>
            <w:r>
              <w:rPr>
                <w:rStyle w:val="ArialUnicodeMS4pt"/>
              </w:rPr>
              <w:tab/>
              <w:t xml:space="preserve"> </w:t>
            </w:r>
            <w:r>
              <w:rPr>
                <w:rStyle w:val="ArialUnicodeMS4pt"/>
              </w:rPr>
              <w:tab/>
              <w:t>-</w:t>
            </w:r>
            <w:r>
              <w:rPr>
                <w:rStyle w:val="ArialUnicodeMS4pt"/>
              </w:rPr>
              <w:tab/>
              <w:t>—</w:t>
            </w: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20"/>
              <w:jc w:val="left"/>
            </w:pPr>
            <w:r>
              <w:rPr>
                <w:rStyle w:val="12"/>
              </w:rPr>
              <w:t>4.1.1.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по плановым проверкам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20"/>
              <w:jc w:val="left"/>
            </w:pPr>
            <w:r>
              <w:rPr>
                <w:rStyle w:val="12"/>
              </w:rPr>
              <w:t>4.1.2.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по внеплановым проверкам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20"/>
              <w:jc w:val="left"/>
            </w:pPr>
            <w:r>
              <w:rPr>
                <w:rStyle w:val="12"/>
              </w:rPr>
              <w:t>4.1.3.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по документарным проверкам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20"/>
              <w:jc w:val="left"/>
            </w:pPr>
            <w:r>
              <w:rPr>
                <w:rStyle w:val="12"/>
              </w:rPr>
              <w:t>4.1.4.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 xml:space="preserve">- по выездным </w:t>
            </w:r>
            <w:r>
              <w:rPr>
                <w:rStyle w:val="12"/>
              </w:rPr>
              <w:t>проверкам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280"/>
              <w:jc w:val="left"/>
            </w:pPr>
            <w:r>
              <w:rPr>
                <w:rStyle w:val="12"/>
              </w:rPr>
              <w:t>4.2.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2"/>
              </w:rPr>
              <w:t>Из общего количества выявленных нарушений трудового законодательства и иных нормативных правовых актов, содержащих нормы трудового права, по документарным проверкам: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tabs>
                <w:tab w:val="left" w:leader="dot" w:pos="283"/>
                <w:tab w:val="left" w:leader="dot" w:pos="444"/>
                <w:tab w:val="left" w:leader="dot" w:pos="768"/>
                <w:tab w:val="left" w:leader="dot" w:pos="830"/>
                <w:tab w:val="left" w:leader="dot" w:pos="1030"/>
                <w:tab w:val="left" w:leader="dot" w:pos="1195"/>
                <w:tab w:val="left" w:leader="dot" w:pos="1382"/>
                <w:tab w:val="left" w:leader="hyphen" w:pos="1526"/>
                <w:tab w:val="left" w:leader="hyphen" w:pos="1788"/>
              </w:tabs>
              <w:spacing w:before="0" w:line="80" w:lineRule="exact"/>
            </w:pPr>
            <w:r>
              <w:rPr>
                <w:rStyle w:val="ArialUnicodeMS4pt"/>
              </w:rPr>
              <w:t>—</w:t>
            </w:r>
            <w:r>
              <w:rPr>
                <w:rStyle w:val="ArialUnicodeMS4pt"/>
              </w:rPr>
              <w:tab/>
            </w:r>
            <w:r>
              <w:rPr>
                <w:rStyle w:val="ArialUnicodeMS4pt"/>
              </w:rPr>
              <w:tab/>
              <w:t>-</w:t>
            </w:r>
            <w:r>
              <w:rPr>
                <w:rStyle w:val="ArialUnicodeMS4pt"/>
              </w:rPr>
              <w:tab/>
            </w:r>
            <w:r>
              <w:rPr>
                <w:rStyle w:val="ArialUnicodeMS4pt"/>
              </w:rPr>
              <w:tab/>
            </w:r>
            <w:r>
              <w:rPr>
                <w:rStyle w:val="ArialUnicodeMS4pt"/>
              </w:rPr>
              <w:tab/>
              <w:t>-</w:t>
            </w:r>
            <w:r>
              <w:rPr>
                <w:rStyle w:val="ArialUnicodeMS4pt"/>
              </w:rPr>
              <w:tab/>
              <w:t>-</w:t>
            </w:r>
            <w:r>
              <w:rPr>
                <w:rStyle w:val="ArialUnicodeMS4pt"/>
              </w:rPr>
              <w:tab/>
              <w:t>-</w:t>
            </w:r>
            <w:r>
              <w:rPr>
                <w:rStyle w:val="ArialUnicodeMS4pt"/>
              </w:rPr>
              <w:tab/>
            </w:r>
            <w:r>
              <w:rPr>
                <w:rStyle w:val="ArialUnicodeMS4pt"/>
              </w:rPr>
              <w:tab/>
            </w: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20"/>
              <w:jc w:val="left"/>
            </w:pPr>
            <w:r>
              <w:rPr>
                <w:rStyle w:val="12"/>
              </w:rPr>
              <w:t>4.2.1.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по плановым проверкам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20"/>
              <w:jc w:val="left"/>
            </w:pPr>
            <w:r>
              <w:rPr>
                <w:rStyle w:val="12"/>
              </w:rPr>
              <w:t>4.2.2.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 xml:space="preserve">- по внеплановым </w:t>
            </w:r>
            <w:r>
              <w:rPr>
                <w:rStyle w:val="12"/>
              </w:rPr>
              <w:t>проверкам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280"/>
              <w:jc w:val="left"/>
            </w:pPr>
            <w:r>
              <w:rPr>
                <w:rStyle w:val="12"/>
              </w:rPr>
              <w:t>4.3.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324" w:lineRule="exact"/>
            </w:pPr>
            <w:r>
              <w:rPr>
                <w:rStyle w:val="12"/>
              </w:rPr>
              <w:t>Из общего количества выявленных нарушений трудового законодательства по результатам выездных проверок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20"/>
              <w:jc w:val="left"/>
            </w:pPr>
            <w:r>
              <w:rPr>
                <w:rStyle w:val="12"/>
              </w:rPr>
              <w:t>4.3.1.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плановых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  <w:ind w:left="120"/>
              <w:jc w:val="left"/>
            </w:pPr>
            <w:r>
              <w:rPr>
                <w:rStyle w:val="12"/>
              </w:rPr>
              <w:t>4.3.2.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78" w:wrap="notBeside" w:vAnchor="text" w:hAnchor="text" w:xAlign="center" w:y="1"/>
              <w:shd w:val="clear" w:color="auto" w:fill="auto"/>
              <w:spacing w:before="0" w:line="290" w:lineRule="exact"/>
            </w:pPr>
            <w:r>
              <w:rPr>
                <w:rStyle w:val="12"/>
              </w:rPr>
              <w:t>- внеплановых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E78F1" w:rsidRDefault="002E78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499"/>
        <w:gridCol w:w="1838"/>
      </w:tblGrid>
      <w:tr w:rsidR="002E78F1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ind w:left="180"/>
              <w:jc w:val="left"/>
            </w:pPr>
            <w:r>
              <w:rPr>
                <w:rStyle w:val="12"/>
              </w:rPr>
              <w:lastRenderedPageBreak/>
              <w:t>№ п/п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  <w:r>
              <w:rPr>
                <w:rStyle w:val="12"/>
              </w:rPr>
              <w:t>Наименование показателей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/>
              <w:ind w:right="320"/>
              <w:jc w:val="right"/>
            </w:pPr>
            <w:r>
              <w:rPr>
                <w:rStyle w:val="12"/>
              </w:rPr>
              <w:t>Значение показателей за отчетный период</w:t>
            </w: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ind w:right="340"/>
              <w:jc w:val="right"/>
            </w:pPr>
            <w:r>
              <w:rPr>
                <w:rStyle w:val="1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  <w:r>
              <w:rPr>
                <w:rStyle w:val="12"/>
              </w:rPr>
              <w:t>3</w:t>
            </w: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ind w:left="180"/>
              <w:jc w:val="left"/>
            </w:pPr>
            <w:r>
              <w:rPr>
                <w:rStyle w:val="12"/>
              </w:rPr>
              <w:t>4.4.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2"/>
              </w:rPr>
              <w:t>Выдано рекомендаций об устранении нарушений, всего: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ind w:left="180"/>
              <w:jc w:val="left"/>
            </w:pPr>
            <w:r>
              <w:rPr>
                <w:rStyle w:val="12"/>
              </w:rPr>
              <w:t>4.5.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2"/>
              </w:rPr>
              <w:t>Из общего количества выявленных нарушений трудового законодательства и иных нормативных правовых актов, содержащих нормы трудового права: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ind w:left="180"/>
              <w:jc w:val="left"/>
            </w:pPr>
            <w:r>
              <w:rPr>
                <w:rStyle w:val="12"/>
              </w:rPr>
              <w:t>4.5.1.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2"/>
              </w:rPr>
              <w:t xml:space="preserve">- количество нарушений, устраненных в </w:t>
            </w:r>
            <w:r>
              <w:rPr>
                <w:rStyle w:val="12"/>
              </w:rPr>
              <w:t>установленный срок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ind w:left="180"/>
              <w:jc w:val="left"/>
            </w:pPr>
            <w:r>
              <w:rPr>
                <w:rStyle w:val="12"/>
              </w:rPr>
              <w:t>4.5.2.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324" w:lineRule="exact"/>
            </w:pPr>
            <w:r>
              <w:rPr>
                <w:rStyle w:val="12"/>
              </w:rPr>
              <w:t>- количество нарушений, не устраненных в установленный срок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ind w:left="180"/>
              <w:jc w:val="left"/>
            </w:pPr>
            <w:r>
              <w:rPr>
                <w:rStyle w:val="12"/>
              </w:rPr>
              <w:t>4.5.3.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/>
              <w:ind w:left="60" w:firstLine="500"/>
              <w:jc w:val="left"/>
            </w:pPr>
            <w:r>
              <w:rPr>
                <w:rStyle w:val="12"/>
              </w:rPr>
              <w:t>количество нарушений, срок устранения по которым не закончен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ind w:left="180"/>
              <w:jc w:val="left"/>
            </w:pPr>
            <w:r>
              <w:rPr>
                <w:rStyle w:val="12"/>
              </w:rPr>
              <w:t>4.6.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2"/>
              </w:rPr>
              <w:t xml:space="preserve">Количество направленных материалов проверок в соответствующие территориальные органы </w:t>
            </w:r>
            <w:r>
              <w:rPr>
                <w:rStyle w:val="12"/>
              </w:rPr>
              <w:t>федеральных органов исполнительной власти для привлечения к административной ответственности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ind w:left="180"/>
              <w:jc w:val="left"/>
            </w:pPr>
            <w:r>
              <w:rPr>
                <w:rStyle w:val="12"/>
              </w:rPr>
              <w:t>4.7.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324" w:lineRule="exact"/>
            </w:pPr>
            <w:r>
              <w:rPr>
                <w:rStyle w:val="12"/>
              </w:rPr>
              <w:t>Количество направленных материалов проверок в правоохранительные органы для привлечения к ответственности лиц, допустивших правонарушение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78F1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290" w:lineRule="exact"/>
              <w:ind w:left="180"/>
              <w:jc w:val="left"/>
            </w:pPr>
            <w:r>
              <w:rPr>
                <w:rStyle w:val="12"/>
              </w:rPr>
              <w:t>4.8.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8F1" w:rsidRDefault="0011550A">
            <w:pPr>
              <w:pStyle w:val="21"/>
              <w:framePr w:w="915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2"/>
              </w:rPr>
              <w:t xml:space="preserve">Привлечено </w:t>
            </w:r>
            <w:r>
              <w:rPr>
                <w:rStyle w:val="12"/>
              </w:rPr>
              <w:t>по результатам проверок к дисциплинарной ответственности должностных лиц организаций, всего чел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F1" w:rsidRDefault="002E78F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E78F1" w:rsidRDefault="002E78F1">
      <w:pPr>
        <w:rPr>
          <w:sz w:val="2"/>
          <w:szCs w:val="2"/>
        </w:rPr>
      </w:pPr>
    </w:p>
    <w:p w:rsidR="002E78F1" w:rsidRDefault="002E78F1">
      <w:pPr>
        <w:rPr>
          <w:sz w:val="2"/>
          <w:szCs w:val="2"/>
        </w:rPr>
      </w:pPr>
    </w:p>
    <w:sectPr w:rsidR="002E78F1">
      <w:headerReference w:type="even" r:id="rId10"/>
      <w:headerReference w:type="default" r:id="rId11"/>
      <w:pgSz w:w="11909" w:h="16838"/>
      <w:pgMar w:top="1138" w:right="103" w:bottom="176" w:left="21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0A" w:rsidRDefault="0011550A">
      <w:r>
        <w:separator/>
      </w:r>
    </w:p>
  </w:endnote>
  <w:endnote w:type="continuationSeparator" w:id="0">
    <w:p w:rsidR="0011550A" w:rsidRDefault="0011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0A" w:rsidRDefault="0011550A"/>
  </w:footnote>
  <w:footnote w:type="continuationSeparator" w:id="0">
    <w:p w:rsidR="0011550A" w:rsidRDefault="001155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F1" w:rsidRDefault="00E054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394335</wp:posOffset>
              </wp:positionV>
              <wp:extent cx="93345" cy="184150"/>
              <wp:effectExtent l="1270" t="381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8F1" w:rsidRDefault="001155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5.1pt;margin-top:31.05pt;width:7.35pt;height:14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" filled="f" stroked="f">
              <v:textbox style="mso-fit-shape-to-text:t" inset="0,0,0,0">
                <w:txbxContent>
                  <w:p w:rsidR="002E78F1" w:rsidRDefault="001155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F1" w:rsidRDefault="00E054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394335</wp:posOffset>
              </wp:positionV>
              <wp:extent cx="76200" cy="118745"/>
              <wp:effectExtent l="1270" t="381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8F1" w:rsidRDefault="001155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5.1pt;margin-top:31.05pt;width:6pt;height:9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" filled="f" stroked="f">
              <v:textbox style="mso-fit-shape-to-text:t" inset="0,0,0,0">
                <w:txbxContent>
                  <w:p w:rsidR="002E78F1" w:rsidRDefault="001155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F1" w:rsidRDefault="002E78F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F1" w:rsidRDefault="002E78F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BAA"/>
    <w:multiLevelType w:val="multilevel"/>
    <w:tmpl w:val="E0B8A9A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8C35B8"/>
    <w:multiLevelType w:val="multilevel"/>
    <w:tmpl w:val="09960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F1"/>
    <w:rsid w:val="0011550A"/>
    <w:rsid w:val="002E78F1"/>
    <w:rsid w:val="00E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TimesNewRoman3pt">
    <w:name w:val="Заголовок №1 + Times New Roman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rialUnicodeMS13pt">
    <w:name w:val="Основной текст + Arial Unicode MS;13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3pt0">
    <w:name w:val="Основной текст + Arial Unicode MS;13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aramond4pt">
    <w:name w:val="Подпись к таблице + Garamond;4 pt;Курсив"/>
    <w:basedOn w:val="a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ArialUnicodeMS4pt">
    <w:name w:val="Основной текст + Arial Unicode MS;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-3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960" w:line="485" w:lineRule="exact"/>
      <w:ind w:firstLine="3100"/>
      <w:outlineLvl w:val="0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60" w:line="31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5"/>
      <w:szCs w:val="2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styleId="ac">
    <w:name w:val="No Spacing"/>
    <w:uiPriority w:val="1"/>
    <w:qFormat/>
    <w:rsid w:val="00E0544C"/>
    <w:rPr>
      <w:color w:val="000000"/>
    </w:rPr>
  </w:style>
  <w:style w:type="paragraph" w:styleId="ad">
    <w:name w:val="footer"/>
    <w:basedOn w:val="a"/>
    <w:link w:val="ae"/>
    <w:uiPriority w:val="99"/>
    <w:unhideWhenUsed/>
    <w:rsid w:val="00E054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544C"/>
    <w:rPr>
      <w:color w:val="000000"/>
    </w:rPr>
  </w:style>
  <w:style w:type="paragraph" w:styleId="af">
    <w:name w:val="header"/>
    <w:basedOn w:val="a"/>
    <w:link w:val="af0"/>
    <w:uiPriority w:val="99"/>
    <w:unhideWhenUsed/>
    <w:rsid w:val="00E054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0544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TimesNewRoman3pt">
    <w:name w:val="Заголовок №1 + Times New Roman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rialUnicodeMS13pt">
    <w:name w:val="Основной текст + Arial Unicode MS;13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3pt0">
    <w:name w:val="Основной текст + Arial Unicode MS;13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aramond4pt">
    <w:name w:val="Подпись к таблице + Garamond;4 pt;Курсив"/>
    <w:basedOn w:val="a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ArialUnicodeMS4pt">
    <w:name w:val="Основной текст + Arial Unicode MS;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-3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960" w:line="485" w:lineRule="exact"/>
      <w:ind w:firstLine="3100"/>
      <w:outlineLvl w:val="0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60" w:line="31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5"/>
      <w:szCs w:val="2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styleId="ac">
    <w:name w:val="No Spacing"/>
    <w:uiPriority w:val="1"/>
    <w:qFormat/>
    <w:rsid w:val="00E0544C"/>
    <w:rPr>
      <w:color w:val="000000"/>
    </w:rPr>
  </w:style>
  <w:style w:type="paragraph" w:styleId="ad">
    <w:name w:val="footer"/>
    <w:basedOn w:val="a"/>
    <w:link w:val="ae"/>
    <w:uiPriority w:val="99"/>
    <w:unhideWhenUsed/>
    <w:rsid w:val="00E054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544C"/>
    <w:rPr>
      <w:color w:val="000000"/>
    </w:rPr>
  </w:style>
  <w:style w:type="paragraph" w:styleId="af">
    <w:name w:val="header"/>
    <w:basedOn w:val="a"/>
    <w:link w:val="af0"/>
    <w:uiPriority w:val="99"/>
    <w:unhideWhenUsed/>
    <w:rsid w:val="00E054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054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2017-12-29T13:41:00Z</dcterms:created>
  <dcterms:modified xsi:type="dcterms:W3CDTF">2017-12-29T13:47:00Z</dcterms:modified>
</cp:coreProperties>
</file>