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90F" w:rsidRPr="0036090F" w:rsidRDefault="0036090F" w:rsidP="0036090F">
      <w:pPr>
        <w:tabs>
          <w:tab w:val="left" w:pos="709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12FDE" w:rsidRPr="00A51DD8" w:rsidRDefault="00512FDE" w:rsidP="00A51DD8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 к</w:t>
      </w:r>
      <w:r w:rsidRPr="00A51DD8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9B6FFE" w:rsidRPr="00A51DD8">
        <w:rPr>
          <w:rFonts w:ascii="Times New Roman" w:eastAsia="Times New Roman" w:hAnsi="Times New Roman" w:cs="Times New Roman"/>
          <w:b/>
          <w:sz w:val="28"/>
          <w:szCs w:val="28"/>
        </w:rPr>
        <w:t>тчет</w:t>
      </w:r>
      <w:r w:rsidRPr="00A51DD8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="009B6FFE" w:rsidRPr="00A51DD8">
        <w:rPr>
          <w:rFonts w:ascii="Times New Roman" w:eastAsia="Times New Roman" w:hAnsi="Times New Roman" w:cs="Times New Roman"/>
          <w:b/>
          <w:sz w:val="28"/>
          <w:szCs w:val="28"/>
        </w:rPr>
        <w:t xml:space="preserve"> о </w:t>
      </w:r>
      <w:r w:rsidRPr="00A51DD8">
        <w:rPr>
          <w:rFonts w:ascii="Times New Roman" w:eastAsia="Times New Roman" w:hAnsi="Times New Roman" w:cs="Times New Roman"/>
          <w:b/>
          <w:sz w:val="28"/>
          <w:szCs w:val="28"/>
        </w:rPr>
        <w:t>реализации</w:t>
      </w:r>
      <w:r w:rsidR="009B6FFE" w:rsidRPr="00A51DD8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муниципальной программы</w:t>
      </w:r>
      <w:r w:rsidR="009B6FFE" w:rsidRPr="00A51DD8">
        <w:rPr>
          <w:rFonts w:ascii="Times New Roman" w:hAnsi="Times New Roman" w:cs="Times New Roman"/>
          <w:b/>
          <w:sz w:val="28"/>
          <w:szCs w:val="28"/>
        </w:rPr>
        <w:t xml:space="preserve"> муниципального образования </w:t>
      </w:r>
      <w:r w:rsidR="009C065B">
        <w:rPr>
          <w:rFonts w:ascii="Times New Roman" w:hAnsi="Times New Roman" w:cs="Times New Roman"/>
          <w:b/>
          <w:sz w:val="28"/>
          <w:szCs w:val="28"/>
        </w:rPr>
        <w:t>«</w:t>
      </w:r>
      <w:r w:rsidR="006D5FA7">
        <w:rPr>
          <w:rFonts w:ascii="Times New Roman" w:hAnsi="Times New Roman" w:cs="Times New Roman"/>
          <w:b/>
          <w:sz w:val="28"/>
          <w:szCs w:val="28"/>
        </w:rPr>
        <w:t>Городской округ г</w:t>
      </w:r>
      <w:r w:rsidR="009B6FFE" w:rsidRPr="00A51DD8">
        <w:rPr>
          <w:rFonts w:ascii="Times New Roman" w:hAnsi="Times New Roman" w:cs="Times New Roman"/>
          <w:b/>
          <w:sz w:val="28"/>
          <w:szCs w:val="28"/>
        </w:rPr>
        <w:t>ород Астрахань</w:t>
      </w:r>
      <w:r w:rsidR="009C065B">
        <w:rPr>
          <w:rFonts w:ascii="Times New Roman" w:hAnsi="Times New Roman" w:cs="Times New Roman"/>
          <w:b/>
          <w:sz w:val="28"/>
          <w:szCs w:val="28"/>
        </w:rPr>
        <w:t>»</w:t>
      </w:r>
    </w:p>
    <w:p w:rsidR="00512FDE" w:rsidRPr="00A51DD8" w:rsidRDefault="009C065B" w:rsidP="00A51DD8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9B6FFE" w:rsidRPr="00A51DD8">
        <w:rPr>
          <w:rFonts w:ascii="Times New Roman" w:hAnsi="Times New Roman" w:cs="Times New Roman"/>
          <w:b/>
          <w:sz w:val="28"/>
          <w:szCs w:val="28"/>
        </w:rPr>
        <w:t>Развитие культуры муниципального образования</w:t>
      </w:r>
    </w:p>
    <w:p w:rsidR="009C065B" w:rsidRDefault="009C065B" w:rsidP="00A51DD8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6D5FA7">
        <w:rPr>
          <w:rFonts w:ascii="Times New Roman" w:hAnsi="Times New Roman" w:cs="Times New Roman"/>
          <w:b/>
          <w:sz w:val="28"/>
          <w:szCs w:val="28"/>
        </w:rPr>
        <w:t>Городской округ г</w:t>
      </w:r>
      <w:r>
        <w:rPr>
          <w:rFonts w:ascii="Times New Roman" w:hAnsi="Times New Roman" w:cs="Times New Roman"/>
          <w:b/>
          <w:sz w:val="28"/>
          <w:szCs w:val="28"/>
        </w:rPr>
        <w:t>ород Астрахань»</w:t>
      </w:r>
    </w:p>
    <w:p w:rsidR="00E41E0E" w:rsidRPr="00A51DD8" w:rsidRDefault="0036090F" w:rsidP="00A51DD8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</w:t>
      </w:r>
      <w:r w:rsidR="00E147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1E1B">
        <w:rPr>
          <w:rFonts w:ascii="Times New Roman" w:hAnsi="Times New Roman" w:cs="Times New Roman"/>
          <w:b/>
          <w:sz w:val="28"/>
          <w:szCs w:val="28"/>
        </w:rPr>
        <w:t>20</w:t>
      </w:r>
      <w:r w:rsidR="00340191">
        <w:rPr>
          <w:rFonts w:ascii="Times New Roman" w:hAnsi="Times New Roman" w:cs="Times New Roman"/>
          <w:b/>
          <w:sz w:val="28"/>
          <w:szCs w:val="28"/>
        </w:rPr>
        <w:t>2</w:t>
      </w:r>
      <w:r w:rsidR="00301319">
        <w:rPr>
          <w:rFonts w:ascii="Times New Roman" w:hAnsi="Times New Roman" w:cs="Times New Roman"/>
          <w:b/>
          <w:sz w:val="28"/>
          <w:szCs w:val="28"/>
        </w:rPr>
        <w:t>4</w:t>
      </w:r>
      <w:r w:rsidR="003401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59F1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E41E0E" w:rsidRPr="00A51DD8" w:rsidRDefault="00E41E0E" w:rsidP="00A51DD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2810" w:rsidRPr="0084167F" w:rsidRDefault="009C065B" w:rsidP="00D22810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D22810" w:rsidRPr="00D22810">
        <w:rPr>
          <w:rFonts w:ascii="Times New Roman" w:eastAsia="Times New Roman" w:hAnsi="Times New Roman" w:cs="Times New Roman"/>
          <w:sz w:val="28"/>
          <w:szCs w:val="28"/>
        </w:rPr>
        <w:t xml:space="preserve"> 2016 года на территории  муниципального образования «</w:t>
      </w:r>
      <w:r w:rsidR="00562E9B">
        <w:rPr>
          <w:rFonts w:ascii="Times New Roman" w:eastAsia="Times New Roman" w:hAnsi="Times New Roman" w:cs="Times New Roman"/>
          <w:sz w:val="28"/>
          <w:szCs w:val="28"/>
        </w:rPr>
        <w:t>Городской округ г</w:t>
      </w:r>
      <w:r w:rsidR="00D22810" w:rsidRPr="00D22810">
        <w:rPr>
          <w:rFonts w:ascii="Times New Roman" w:eastAsia="Times New Roman" w:hAnsi="Times New Roman" w:cs="Times New Roman"/>
          <w:sz w:val="28"/>
          <w:szCs w:val="28"/>
        </w:rPr>
        <w:t xml:space="preserve">ород Астрахань» осуществляется реализация муниципальной программы </w:t>
      </w:r>
      <w:r w:rsidR="009112C6">
        <w:rPr>
          <w:rFonts w:ascii="Times New Roman" w:eastAsia="Times New Roman" w:hAnsi="Times New Roman" w:cs="Times New Roman"/>
          <w:sz w:val="28"/>
          <w:szCs w:val="28"/>
        </w:rPr>
        <w:t>«</w:t>
      </w:r>
      <w:r w:rsidR="00D22810" w:rsidRPr="00D22810">
        <w:rPr>
          <w:rFonts w:ascii="Times New Roman" w:eastAsia="Times New Roman" w:hAnsi="Times New Roman" w:cs="Times New Roman"/>
          <w:sz w:val="28"/>
          <w:szCs w:val="28"/>
        </w:rPr>
        <w:t xml:space="preserve">Развитие культуры муниципального образования </w:t>
      </w:r>
      <w:r w:rsidR="009112C6">
        <w:rPr>
          <w:rFonts w:ascii="Times New Roman" w:eastAsia="Times New Roman" w:hAnsi="Times New Roman" w:cs="Times New Roman"/>
          <w:sz w:val="28"/>
          <w:szCs w:val="28"/>
        </w:rPr>
        <w:t>«</w:t>
      </w:r>
      <w:r w:rsidR="003F4377">
        <w:rPr>
          <w:rFonts w:ascii="Times New Roman" w:eastAsia="Times New Roman" w:hAnsi="Times New Roman" w:cs="Times New Roman"/>
          <w:sz w:val="28"/>
          <w:szCs w:val="28"/>
        </w:rPr>
        <w:t>Городской округ г</w:t>
      </w:r>
      <w:r w:rsidR="00D22810" w:rsidRPr="00D22810">
        <w:rPr>
          <w:rFonts w:ascii="Times New Roman" w:eastAsia="Times New Roman" w:hAnsi="Times New Roman" w:cs="Times New Roman"/>
          <w:sz w:val="28"/>
          <w:szCs w:val="28"/>
        </w:rPr>
        <w:t>ород Астрахань</w:t>
      </w:r>
      <w:r w:rsidR="009112C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D22810" w:rsidRPr="00D22810">
        <w:rPr>
          <w:rFonts w:ascii="Times New Roman" w:eastAsia="Times New Roman" w:hAnsi="Times New Roman" w:cs="Times New Roman"/>
          <w:sz w:val="28"/>
          <w:szCs w:val="28"/>
        </w:rPr>
        <w:t>, утвержденной постановлением администрации муниципального образования «</w:t>
      </w:r>
      <w:r w:rsidR="0093306C">
        <w:rPr>
          <w:rFonts w:ascii="Times New Roman" w:eastAsia="Times New Roman" w:hAnsi="Times New Roman" w:cs="Times New Roman"/>
          <w:sz w:val="28"/>
          <w:szCs w:val="28"/>
        </w:rPr>
        <w:t xml:space="preserve">Город Астрахань» </w:t>
      </w:r>
      <w:r w:rsidR="00F25AC1" w:rsidRPr="0084167F">
        <w:rPr>
          <w:rFonts w:ascii="Times New Roman" w:eastAsia="Times New Roman" w:hAnsi="Times New Roman" w:cs="Times New Roman"/>
          <w:sz w:val="28"/>
          <w:szCs w:val="28"/>
        </w:rPr>
        <w:t>от 20.02.2019</w:t>
      </w:r>
      <w:r w:rsidR="004F77F7" w:rsidRPr="0084167F">
        <w:rPr>
          <w:rFonts w:ascii="Times New Roman" w:eastAsia="Times New Roman" w:hAnsi="Times New Roman" w:cs="Times New Roman"/>
          <w:sz w:val="28"/>
          <w:szCs w:val="28"/>
        </w:rPr>
        <w:t xml:space="preserve"> года </w:t>
      </w:r>
      <w:r w:rsidR="00F25AC1" w:rsidRPr="0084167F">
        <w:rPr>
          <w:rFonts w:ascii="Times New Roman" w:eastAsia="Times New Roman" w:hAnsi="Times New Roman" w:cs="Times New Roman"/>
          <w:sz w:val="28"/>
          <w:szCs w:val="28"/>
        </w:rPr>
        <w:t>№ 61</w:t>
      </w:r>
      <w:r w:rsidR="00F22A4D">
        <w:rPr>
          <w:rFonts w:ascii="Times New Roman" w:eastAsia="Times New Roman" w:hAnsi="Times New Roman" w:cs="Times New Roman"/>
          <w:sz w:val="28"/>
          <w:szCs w:val="28"/>
        </w:rPr>
        <w:t xml:space="preserve"> (с изменениями)</w:t>
      </w:r>
      <w:r w:rsidR="00EC165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C165F" w:rsidRPr="00721D26">
        <w:rPr>
          <w:rFonts w:ascii="Times New Roman" w:eastAsia="Times New Roman" w:hAnsi="Times New Roman" w:cs="Times New Roman"/>
          <w:sz w:val="28"/>
          <w:szCs w:val="28"/>
        </w:rPr>
        <w:t>Последние изменения были внесены постановлением администрации муниципального образования «Городской округ город Астрахань» от 12.12.2024 № 195</w:t>
      </w:r>
      <w:r w:rsidR="003F4377" w:rsidRPr="00721D26">
        <w:rPr>
          <w:rFonts w:ascii="Times New Roman" w:eastAsia="Times New Roman" w:hAnsi="Times New Roman" w:cs="Times New Roman"/>
          <w:sz w:val="28"/>
          <w:szCs w:val="28"/>
        </w:rPr>
        <w:t xml:space="preserve"> (да</w:t>
      </w:r>
      <w:r w:rsidR="003F4377">
        <w:rPr>
          <w:rFonts w:ascii="Times New Roman" w:eastAsia="Times New Roman" w:hAnsi="Times New Roman" w:cs="Times New Roman"/>
          <w:sz w:val="28"/>
          <w:szCs w:val="28"/>
        </w:rPr>
        <w:t>лее – муниципальная программа)</w:t>
      </w:r>
      <w:r w:rsidR="00F25AC1" w:rsidRPr="0084167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C6688" w:rsidRPr="0084167F" w:rsidRDefault="00CC6688" w:rsidP="00CC66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sz w:val="28"/>
          <w:szCs w:val="28"/>
        </w:rPr>
        <w:t xml:space="preserve">Реализация мероприятий муниципальной программы в соответствии с ее структурой предусмотрена на одно основное мероприятие обеспечивающего характера и три подпрограммы, разделенные по исполнителям – подведомственным учреждениям. </w:t>
      </w:r>
    </w:p>
    <w:p w:rsidR="008D2607" w:rsidRDefault="00CC6688" w:rsidP="00CC66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3479">
        <w:rPr>
          <w:rFonts w:ascii="Times New Roman" w:eastAsia="Times New Roman" w:hAnsi="Times New Roman" w:cs="Times New Roman"/>
          <w:sz w:val="28"/>
          <w:szCs w:val="28"/>
        </w:rPr>
        <w:t>Финансирование мероприятий муниципальной программы в 202</w:t>
      </w:r>
      <w:r w:rsidR="003F437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13479">
        <w:rPr>
          <w:rFonts w:ascii="Times New Roman" w:eastAsia="Times New Roman" w:hAnsi="Times New Roman" w:cs="Times New Roman"/>
          <w:sz w:val="28"/>
          <w:szCs w:val="28"/>
        </w:rPr>
        <w:t xml:space="preserve"> году</w:t>
      </w:r>
      <w:r w:rsidR="003F4377">
        <w:rPr>
          <w:rFonts w:ascii="Times New Roman" w:eastAsia="Times New Roman" w:hAnsi="Times New Roman" w:cs="Times New Roman"/>
          <w:sz w:val="28"/>
          <w:szCs w:val="28"/>
        </w:rPr>
        <w:t xml:space="preserve"> было</w:t>
      </w:r>
      <w:r w:rsidRPr="001134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0551" w:rsidRPr="00113479">
        <w:rPr>
          <w:rFonts w:ascii="Times New Roman" w:eastAsia="Times New Roman" w:hAnsi="Times New Roman" w:cs="Times New Roman"/>
          <w:sz w:val="28"/>
          <w:szCs w:val="28"/>
        </w:rPr>
        <w:t xml:space="preserve">предусмотрено </w:t>
      </w:r>
      <w:r w:rsidRPr="00113479">
        <w:rPr>
          <w:rFonts w:ascii="Times New Roman" w:eastAsia="Times New Roman" w:hAnsi="Times New Roman" w:cs="Times New Roman"/>
          <w:sz w:val="28"/>
          <w:szCs w:val="28"/>
        </w:rPr>
        <w:t xml:space="preserve">за счет всех уровней бюджета: федерального, регионального и местного. </w:t>
      </w:r>
    </w:p>
    <w:p w:rsidR="00EC165F" w:rsidRPr="00721D26" w:rsidRDefault="00EC165F" w:rsidP="00EC16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21D26">
        <w:rPr>
          <w:rFonts w:ascii="Times New Roman" w:eastAsia="Times New Roman" w:hAnsi="Times New Roman" w:cs="Times New Roman"/>
          <w:sz w:val="28"/>
          <w:szCs w:val="28"/>
        </w:rPr>
        <w:t xml:space="preserve">Мероприятия подпрограммы № 2 (1.1.5 и 1.1.6) и подпрограммы № 3 (1.1.4 и 1.1.5) реализованы в 2024 году в рамках </w:t>
      </w:r>
      <w:proofErr w:type="spellStart"/>
      <w:r w:rsidRPr="00721D26">
        <w:rPr>
          <w:rFonts w:ascii="Times New Roman" w:eastAsia="Times New Roman" w:hAnsi="Times New Roman" w:cs="Times New Roman"/>
          <w:sz w:val="28"/>
          <w:szCs w:val="28"/>
        </w:rPr>
        <w:t>софинансирования</w:t>
      </w:r>
      <w:proofErr w:type="spellEnd"/>
      <w:r w:rsidRPr="00721D26">
        <w:rPr>
          <w:rFonts w:ascii="Times New Roman" w:eastAsia="Times New Roman" w:hAnsi="Times New Roman" w:cs="Times New Roman"/>
          <w:sz w:val="28"/>
          <w:szCs w:val="28"/>
        </w:rPr>
        <w:t xml:space="preserve"> трех уровней бюджета и направлены на улучшение материально-технического состояния двух подведомственных учреждений</w:t>
      </w:r>
      <w:r w:rsidR="00721D26" w:rsidRPr="00721D26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721D26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бюджетного учреждения дополнительного образования «Детская школа искусств имени М. П. Максаковой»</w:t>
      </w:r>
      <w:proofErr w:type="gramEnd"/>
      <w:r w:rsidR="00721D26" w:rsidRPr="00721D26">
        <w:rPr>
          <w:rFonts w:ascii="Times New Roman" w:eastAsia="Times New Roman" w:hAnsi="Times New Roman" w:cs="Times New Roman"/>
          <w:sz w:val="28"/>
          <w:szCs w:val="28"/>
        </w:rPr>
        <w:t xml:space="preserve"> (далее - «ДШИ им. М.П. Максаковой»)</w:t>
      </w:r>
      <w:r w:rsidRPr="00721D2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CA68C9">
        <w:rPr>
          <w:rFonts w:ascii="Times New Roman" w:eastAsia="Times New Roman" w:hAnsi="Times New Roman" w:cs="Times New Roman"/>
          <w:sz w:val="28"/>
          <w:szCs w:val="28"/>
        </w:rPr>
        <w:t xml:space="preserve">библиотеки-филиала № 1 </w:t>
      </w:r>
      <w:r w:rsidRPr="00721D26">
        <w:rPr>
          <w:rFonts w:ascii="Times New Roman" w:eastAsia="Times New Roman" w:hAnsi="Times New Roman" w:cs="Times New Roman"/>
          <w:sz w:val="28"/>
          <w:szCs w:val="28"/>
        </w:rPr>
        <w:t>муниципального казенного учреждения культуры «Централизованная городская библиотечная система» (</w:t>
      </w:r>
      <w:r w:rsidR="00721D26" w:rsidRPr="00721D26">
        <w:rPr>
          <w:rFonts w:ascii="Times New Roman" w:eastAsia="Times New Roman" w:hAnsi="Times New Roman" w:cs="Times New Roman"/>
          <w:sz w:val="28"/>
          <w:szCs w:val="28"/>
        </w:rPr>
        <w:t>далее – МКУК «</w:t>
      </w:r>
      <w:r w:rsidRPr="00721D26">
        <w:rPr>
          <w:rFonts w:ascii="Times New Roman" w:eastAsia="Times New Roman" w:hAnsi="Times New Roman" w:cs="Times New Roman"/>
          <w:sz w:val="28"/>
          <w:szCs w:val="28"/>
        </w:rPr>
        <w:t>ЦГБС</w:t>
      </w:r>
      <w:r w:rsidR="00721D26" w:rsidRPr="00721D2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21D26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1E1017" w:rsidRPr="001E1017" w:rsidRDefault="00EC165F" w:rsidP="00EC16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1017">
        <w:rPr>
          <w:rFonts w:ascii="Times New Roman" w:eastAsia="Times New Roman" w:hAnsi="Times New Roman" w:cs="Times New Roman"/>
          <w:sz w:val="28"/>
          <w:szCs w:val="28"/>
        </w:rPr>
        <w:t>Мероприятия 1.1.5 подпрограммы № 1,</w:t>
      </w:r>
      <w:r w:rsidRPr="001E1017">
        <w:t xml:space="preserve"> </w:t>
      </w:r>
      <w:r w:rsidRPr="001E1017">
        <w:rPr>
          <w:rFonts w:ascii="Times New Roman" w:eastAsia="Times New Roman" w:hAnsi="Times New Roman" w:cs="Times New Roman"/>
          <w:sz w:val="28"/>
          <w:szCs w:val="28"/>
        </w:rPr>
        <w:t xml:space="preserve">1.1.7 подпрограммы № 2 и 1.1.6 подпрограммы № 3 финансировались за счет бюджета Астраханской области с однородным характером целевого назначения средств - на частичное доведение размера средней заработной платы работников до установленного целевого уровня. </w:t>
      </w:r>
    </w:p>
    <w:p w:rsidR="00EC165F" w:rsidRDefault="00EC165F" w:rsidP="00EC16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1017">
        <w:rPr>
          <w:rFonts w:ascii="Times New Roman" w:eastAsia="Times New Roman" w:hAnsi="Times New Roman" w:cs="Times New Roman"/>
          <w:sz w:val="28"/>
          <w:szCs w:val="28"/>
        </w:rPr>
        <w:t xml:space="preserve">Ответственность за реализацию мероприятия 1.1.5 подпрограммы № 2 «Проведение капитального ремонта в муниципальных учреждениях дополнительного образования в области искусств» возложена по принадлежности на соисполнителя муниципальной программы - управление капитального строительства администрации </w:t>
      </w:r>
      <w:r w:rsidR="001E1017" w:rsidRPr="001E1017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 «Городской округ город Астрахань»</w:t>
      </w:r>
      <w:r w:rsidRPr="001E101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65F" w:rsidRDefault="00EC165F" w:rsidP="00EC165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3C76">
        <w:rPr>
          <w:rFonts w:ascii="Times New Roman" w:eastAsia="Times New Roman" w:hAnsi="Times New Roman" w:cs="Times New Roman"/>
          <w:sz w:val="28"/>
          <w:szCs w:val="28"/>
        </w:rPr>
        <w:t xml:space="preserve">Финансирование мероприятий </w:t>
      </w:r>
      <w:r w:rsidR="00EB3C76" w:rsidRPr="00EB3C76">
        <w:rPr>
          <w:rFonts w:ascii="Times New Roman" w:eastAsia="Times New Roman" w:hAnsi="Times New Roman" w:cs="Times New Roman"/>
          <w:sz w:val="28"/>
          <w:szCs w:val="28"/>
        </w:rPr>
        <w:t>муниципальной программы</w:t>
      </w:r>
      <w:r w:rsidRPr="00EB3C76">
        <w:rPr>
          <w:rFonts w:ascii="Times New Roman" w:eastAsia="Times New Roman" w:hAnsi="Times New Roman" w:cs="Times New Roman"/>
          <w:sz w:val="28"/>
          <w:szCs w:val="28"/>
        </w:rPr>
        <w:t xml:space="preserve"> из местного бюджета в </w:t>
      </w:r>
      <w:r w:rsidR="00EB3C76" w:rsidRPr="00EB3C76"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EB3C76">
        <w:rPr>
          <w:rFonts w:ascii="Times New Roman" w:eastAsia="Times New Roman" w:hAnsi="Times New Roman" w:cs="Times New Roman"/>
          <w:sz w:val="28"/>
          <w:szCs w:val="28"/>
        </w:rPr>
        <w:t xml:space="preserve"> году </w:t>
      </w:r>
      <w:r w:rsidR="00EB3C76" w:rsidRPr="00EB3C76">
        <w:rPr>
          <w:rFonts w:ascii="Times New Roman" w:eastAsia="Times New Roman" w:hAnsi="Times New Roman" w:cs="Times New Roman"/>
          <w:sz w:val="28"/>
          <w:szCs w:val="28"/>
        </w:rPr>
        <w:t>осуществлялось</w:t>
      </w:r>
      <w:r w:rsidRPr="00EB3C76">
        <w:rPr>
          <w:rFonts w:ascii="Times New Roman" w:eastAsia="Times New Roman" w:hAnsi="Times New Roman" w:cs="Times New Roman"/>
          <w:sz w:val="28"/>
          <w:szCs w:val="28"/>
        </w:rPr>
        <w:t xml:space="preserve"> с ограничениями, определенными</w:t>
      </w:r>
      <w:r w:rsidRPr="00EB3C76">
        <w:t xml:space="preserve"> </w:t>
      </w:r>
      <w:r w:rsidRPr="00EB3C76">
        <w:rPr>
          <w:rFonts w:ascii="Times New Roman" w:eastAsia="Times New Roman" w:hAnsi="Times New Roman" w:cs="Times New Roman"/>
          <w:sz w:val="28"/>
          <w:szCs w:val="28"/>
        </w:rPr>
        <w:t xml:space="preserve">распоряжением администрации </w:t>
      </w:r>
      <w:r w:rsidR="00EB3C76" w:rsidRPr="00EB3C76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EB3C76">
        <w:rPr>
          <w:rFonts w:ascii="Times New Roman" w:eastAsia="Times New Roman" w:hAnsi="Times New Roman" w:cs="Times New Roman"/>
          <w:sz w:val="28"/>
          <w:szCs w:val="28"/>
        </w:rPr>
        <w:t xml:space="preserve"> «Городской округ город Астрахань» от 29.02.2024 № 411-р «О перечне расходов бюджета муниципального образования «Городской округ город Астрахань», подлежащих финансированию в первоочередном порядке».</w:t>
      </w:r>
    </w:p>
    <w:p w:rsidR="00EC165F" w:rsidRDefault="00EC165F" w:rsidP="00CC66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C6688" w:rsidRPr="0084167F" w:rsidRDefault="00CC6688" w:rsidP="00D22810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0134" w:rsidRDefault="00A30134" w:rsidP="00A3013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Основное мероприятие</w:t>
      </w:r>
      <w:r w:rsidRPr="008416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4167F">
        <w:rPr>
          <w:rFonts w:ascii="Times New Roman" w:eastAsia="Times New Roman" w:hAnsi="Times New Roman" w:cs="Times New Roman"/>
          <w:b/>
          <w:sz w:val="28"/>
          <w:szCs w:val="28"/>
        </w:rPr>
        <w:t>«Обеспечение эффективности управления в сфере культуры муниципального образования «</w:t>
      </w:r>
      <w:r w:rsidR="008D2607">
        <w:rPr>
          <w:rFonts w:ascii="Times New Roman" w:eastAsia="Times New Roman" w:hAnsi="Times New Roman" w:cs="Times New Roman"/>
          <w:b/>
          <w:sz w:val="28"/>
          <w:szCs w:val="28"/>
        </w:rPr>
        <w:t>Городской округ г</w:t>
      </w:r>
      <w:r w:rsidRPr="0084167F">
        <w:rPr>
          <w:rFonts w:ascii="Times New Roman" w:eastAsia="Times New Roman" w:hAnsi="Times New Roman" w:cs="Times New Roman"/>
          <w:b/>
          <w:sz w:val="28"/>
          <w:szCs w:val="28"/>
        </w:rPr>
        <w:t>ород Астрахань»</w:t>
      </w:r>
      <w:r w:rsidRPr="0084167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26EED" w:rsidRPr="0084167F" w:rsidRDefault="00A26EED" w:rsidP="00A3013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0134" w:rsidRPr="0084167F" w:rsidRDefault="00A30134" w:rsidP="00A30134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sz w:val="28"/>
          <w:szCs w:val="28"/>
        </w:rPr>
        <w:t>В рамках данной подпрограммы реализ</w:t>
      </w:r>
      <w:r w:rsidR="00934214" w:rsidRPr="0084167F">
        <w:rPr>
          <w:rFonts w:ascii="Times New Roman" w:eastAsia="Times New Roman" w:hAnsi="Times New Roman" w:cs="Times New Roman"/>
          <w:sz w:val="28"/>
          <w:szCs w:val="28"/>
        </w:rPr>
        <w:t>уются</w:t>
      </w:r>
      <w:r w:rsidRPr="0084167F">
        <w:rPr>
          <w:rFonts w:ascii="Times New Roman" w:eastAsia="Times New Roman" w:hAnsi="Times New Roman" w:cs="Times New Roman"/>
          <w:sz w:val="28"/>
          <w:szCs w:val="28"/>
        </w:rPr>
        <w:t xml:space="preserve"> следующие мероприятия:</w:t>
      </w:r>
    </w:p>
    <w:p w:rsidR="00A30134" w:rsidRPr="0084167F" w:rsidRDefault="00C642F1" w:rsidP="00A3013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sz w:val="28"/>
          <w:szCs w:val="28"/>
        </w:rPr>
        <w:tab/>
        <w:t>1.</w:t>
      </w:r>
      <w:r w:rsidR="00C03485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A30134" w:rsidRPr="0084167F">
        <w:rPr>
          <w:rFonts w:ascii="Times New Roman" w:eastAsia="Times New Roman" w:hAnsi="Times New Roman" w:cs="Times New Roman"/>
          <w:sz w:val="28"/>
          <w:szCs w:val="28"/>
        </w:rPr>
        <w:t>«Обеспечение деятельности экономической группы обслуживания»;</w:t>
      </w:r>
    </w:p>
    <w:p w:rsidR="00A30134" w:rsidRPr="0084167F" w:rsidRDefault="00C642F1" w:rsidP="00A3013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sz w:val="28"/>
          <w:szCs w:val="28"/>
        </w:rPr>
        <w:tab/>
        <w:t>2.</w:t>
      </w:r>
      <w:r w:rsidR="00C034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30134" w:rsidRPr="0084167F">
        <w:rPr>
          <w:rFonts w:ascii="Times New Roman" w:eastAsia="Times New Roman" w:hAnsi="Times New Roman" w:cs="Times New Roman"/>
          <w:sz w:val="28"/>
          <w:szCs w:val="28"/>
        </w:rPr>
        <w:t>«</w:t>
      </w:r>
      <w:r w:rsidR="00303F42" w:rsidRPr="0084167F">
        <w:rPr>
          <w:rFonts w:ascii="Times New Roman" w:eastAsia="Times New Roman" w:hAnsi="Times New Roman" w:cs="Times New Roman"/>
          <w:sz w:val="28"/>
          <w:szCs w:val="28"/>
        </w:rPr>
        <w:t>Расходы на</w:t>
      </w:r>
      <w:r w:rsidR="00A30134" w:rsidRPr="0084167F">
        <w:rPr>
          <w:rFonts w:ascii="Times New Roman" w:eastAsia="Times New Roman" w:hAnsi="Times New Roman" w:cs="Times New Roman"/>
          <w:sz w:val="28"/>
          <w:szCs w:val="28"/>
        </w:rPr>
        <w:t xml:space="preserve"> транспортн</w:t>
      </w:r>
      <w:r w:rsidR="00303F42" w:rsidRPr="0084167F">
        <w:rPr>
          <w:rFonts w:ascii="Times New Roman" w:eastAsia="Times New Roman" w:hAnsi="Times New Roman" w:cs="Times New Roman"/>
          <w:sz w:val="28"/>
          <w:szCs w:val="28"/>
        </w:rPr>
        <w:t>ое</w:t>
      </w:r>
      <w:r w:rsidR="00A30134" w:rsidRPr="0084167F">
        <w:rPr>
          <w:rFonts w:ascii="Times New Roman" w:eastAsia="Times New Roman" w:hAnsi="Times New Roman" w:cs="Times New Roman"/>
          <w:sz w:val="28"/>
          <w:szCs w:val="28"/>
        </w:rPr>
        <w:t xml:space="preserve"> обслуживание</w:t>
      </w:r>
      <w:r w:rsidR="00303F42" w:rsidRPr="0084167F">
        <w:rPr>
          <w:rFonts w:ascii="Times New Roman" w:eastAsia="Times New Roman" w:hAnsi="Times New Roman" w:cs="Times New Roman"/>
          <w:sz w:val="28"/>
          <w:szCs w:val="28"/>
        </w:rPr>
        <w:t xml:space="preserve"> и организацию</w:t>
      </w:r>
      <w:r w:rsidR="007538A3" w:rsidRPr="008416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30134" w:rsidRPr="0084167F">
        <w:rPr>
          <w:rFonts w:ascii="Times New Roman" w:eastAsia="Times New Roman" w:hAnsi="Times New Roman" w:cs="Times New Roman"/>
          <w:sz w:val="28"/>
          <w:szCs w:val="28"/>
        </w:rPr>
        <w:t>культурно-массовых мероприятий».</w:t>
      </w:r>
    </w:p>
    <w:p w:rsidR="00C03485" w:rsidRPr="0036260E" w:rsidRDefault="00C03485" w:rsidP="00C0348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6260E">
        <w:rPr>
          <w:rFonts w:ascii="Times New Roman" w:eastAsia="Times New Roman" w:hAnsi="Times New Roman" w:cs="Times New Roman"/>
          <w:sz w:val="28"/>
          <w:szCs w:val="28"/>
        </w:rPr>
        <w:t>Средства мероприятия 1 основного мероприятия 1.1.1 (Приложение «Отчет об освоении финансовых средств за 2024 год», далее – Приложение 4) направлены из местного бюджета на оплату труда работников, замещающих должности, не являющиеся должностями муниципальной службы в органах местного самоуправления</w:t>
      </w:r>
      <w:r w:rsidR="0036260E" w:rsidRPr="0036260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6260E">
        <w:rPr>
          <w:rFonts w:ascii="Times New Roman" w:eastAsia="Times New Roman" w:hAnsi="Times New Roman" w:cs="Times New Roman"/>
          <w:sz w:val="28"/>
          <w:szCs w:val="28"/>
        </w:rPr>
        <w:t xml:space="preserve"> в количестве 2 должностных единиц, мероприятия № 2 – на организацию транспортного (</w:t>
      </w:r>
      <w:r w:rsidR="00C307D5">
        <w:rPr>
          <w:rFonts w:ascii="Times New Roman" w:eastAsia="Times New Roman" w:hAnsi="Times New Roman" w:cs="Times New Roman"/>
          <w:sz w:val="28"/>
          <w:szCs w:val="28"/>
        </w:rPr>
        <w:t xml:space="preserve">в т.ч. </w:t>
      </w:r>
      <w:r w:rsidRPr="0036260E">
        <w:rPr>
          <w:rFonts w:ascii="Times New Roman" w:eastAsia="Times New Roman" w:hAnsi="Times New Roman" w:cs="Times New Roman"/>
          <w:sz w:val="28"/>
          <w:szCs w:val="28"/>
        </w:rPr>
        <w:t>автобусного) обслуживания культурно-массовых мероприятий, проводимых на территории муниципального образования «Городской округ</w:t>
      </w:r>
      <w:proofErr w:type="gramEnd"/>
      <w:r w:rsidRPr="0036260E">
        <w:rPr>
          <w:rFonts w:ascii="Times New Roman" w:eastAsia="Times New Roman" w:hAnsi="Times New Roman" w:cs="Times New Roman"/>
          <w:sz w:val="28"/>
          <w:szCs w:val="28"/>
        </w:rPr>
        <w:t xml:space="preserve"> город Астрахань».</w:t>
      </w:r>
    </w:p>
    <w:p w:rsidR="00C03485" w:rsidRPr="0036260E" w:rsidRDefault="00C03485" w:rsidP="00C034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260E">
        <w:rPr>
          <w:rFonts w:ascii="Times New Roman" w:eastAsia="Times New Roman" w:hAnsi="Times New Roman" w:cs="Times New Roman"/>
          <w:sz w:val="28"/>
          <w:szCs w:val="28"/>
        </w:rPr>
        <w:t>Из общей суммы годового финансирования 2024 года по основному мероприятию 1.1.1 в размере</w:t>
      </w:r>
      <w:r w:rsidRPr="003626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6260E">
        <w:rPr>
          <w:rFonts w:ascii="Times New Roman" w:eastAsia="Times New Roman" w:hAnsi="Times New Roman" w:cs="Times New Roman"/>
          <w:sz w:val="28"/>
          <w:szCs w:val="28"/>
        </w:rPr>
        <w:t>1 796 872,34 руб. за 2024 год из местного бюджета получено бюджетных средств на сумму 1 755 510,41 руб. или 97,7 % от установленных годовых ассигнований – таблица 1.</w:t>
      </w:r>
    </w:p>
    <w:p w:rsidR="00C03485" w:rsidRDefault="00C03485" w:rsidP="00C03485">
      <w:pPr>
        <w:tabs>
          <w:tab w:val="left" w:pos="709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42005">
        <w:rPr>
          <w:rFonts w:ascii="Times New Roman" w:eastAsia="Times New Roman" w:hAnsi="Times New Roman" w:cs="Times New Roman"/>
          <w:sz w:val="28"/>
          <w:szCs w:val="28"/>
        </w:rPr>
        <w:t>Таблица 1.</w:t>
      </w:r>
    </w:p>
    <w:p w:rsidR="00842005" w:rsidRPr="00842005" w:rsidRDefault="00842005" w:rsidP="00C03485">
      <w:pPr>
        <w:tabs>
          <w:tab w:val="left" w:pos="709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1"/>
        <w:tblW w:w="0" w:type="auto"/>
        <w:tblInd w:w="108" w:type="dxa"/>
        <w:tblLook w:val="0620" w:firstRow="1" w:lastRow="0" w:firstColumn="0" w:lastColumn="0" w:noHBand="1" w:noVBand="1"/>
      </w:tblPr>
      <w:tblGrid>
        <w:gridCol w:w="3402"/>
        <w:gridCol w:w="2268"/>
        <w:gridCol w:w="2268"/>
        <w:gridCol w:w="2268"/>
      </w:tblGrid>
      <w:tr w:rsidR="00C03485" w:rsidRPr="00842005" w:rsidTr="00630FBE">
        <w:trPr>
          <w:tblHeader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Средства бюджета МО «Городской округ город Астрахань», руб.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 xml:space="preserve">Выполнение плановых показателей, % </w:t>
            </w:r>
          </w:p>
        </w:tc>
      </w:tr>
      <w:tr w:rsidR="00C03485" w:rsidRPr="00842005" w:rsidTr="00630FBE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485" w:rsidRPr="00842005" w:rsidRDefault="00C03485" w:rsidP="00630F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план 2024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факт 2024 года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5" w:rsidRPr="00842005" w:rsidTr="00630FB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Основное мероприятие 1.1.1 Обеспечение эффективности управления в сфере культуры муниципального образования «Городской округ город Астрахань»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485" w:rsidRPr="003B2973" w:rsidRDefault="00C03485" w:rsidP="00630FB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2973">
              <w:rPr>
                <w:rFonts w:ascii="Times New Roman" w:hAnsi="Times New Roman"/>
                <w:bCs/>
                <w:sz w:val="24"/>
                <w:szCs w:val="24"/>
              </w:rPr>
              <w:t>1 796 872,34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2973">
              <w:rPr>
                <w:rFonts w:ascii="Times New Roman" w:hAnsi="Times New Roman"/>
                <w:bCs/>
                <w:sz w:val="24"/>
                <w:szCs w:val="24"/>
              </w:rPr>
              <w:t>1 755 510,41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485" w:rsidRPr="00842005" w:rsidRDefault="00C03485" w:rsidP="00630FB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97,7</w:t>
            </w:r>
          </w:p>
        </w:tc>
      </w:tr>
      <w:tr w:rsidR="00C03485" w:rsidRPr="00842005" w:rsidTr="00630FB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485" w:rsidRPr="00842005" w:rsidRDefault="00C03485" w:rsidP="00630FBE">
            <w:pPr>
              <w:tabs>
                <w:tab w:val="left" w:pos="70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5" w:rsidRPr="00842005" w:rsidTr="00630FB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Мероприятие 1. Обеспечение деятельности экономической группы обслуживания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1 628 273,34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1 592 190,41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97,8</w:t>
            </w:r>
          </w:p>
        </w:tc>
      </w:tr>
      <w:tr w:rsidR="00C03485" w:rsidRPr="00C145DC" w:rsidTr="00630FB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3485" w:rsidRPr="00842005" w:rsidRDefault="00C03485" w:rsidP="00630FBE">
            <w:pPr>
              <w:tabs>
                <w:tab w:val="left" w:pos="709"/>
              </w:tabs>
              <w:rPr>
                <w:rFonts w:ascii="Times New Roman" w:hAnsi="Times New Roman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sz w:val="24"/>
                <w:szCs w:val="24"/>
              </w:rPr>
              <w:t>Мероприятие 2. Расходы на транспортное обслуживание и организацию культурн</w:t>
            </w:r>
            <w:proofErr w:type="gramStart"/>
            <w:r w:rsidRPr="00842005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42005">
              <w:rPr>
                <w:rFonts w:ascii="Times New Roman" w:hAnsi="Times New Roman"/>
                <w:sz w:val="24"/>
                <w:szCs w:val="24"/>
              </w:rPr>
              <w:t xml:space="preserve"> массовых мероприятий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168 599,00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163 320,00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3485" w:rsidRPr="00842005" w:rsidRDefault="00C03485" w:rsidP="00630FB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005">
              <w:rPr>
                <w:rFonts w:ascii="Times New Roman" w:hAnsi="Times New Roman"/>
                <w:bCs/>
                <w:sz w:val="24"/>
                <w:szCs w:val="24"/>
              </w:rPr>
              <w:t>96,9</w:t>
            </w:r>
          </w:p>
        </w:tc>
      </w:tr>
    </w:tbl>
    <w:p w:rsidR="00C03485" w:rsidRDefault="00C03485" w:rsidP="00E1354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41E0E" w:rsidRPr="0084167F" w:rsidRDefault="00C367B2" w:rsidP="00A51DD8">
      <w:pPr>
        <w:pStyle w:val="a4"/>
        <w:tabs>
          <w:tab w:val="left" w:pos="709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84167F">
        <w:rPr>
          <w:b/>
          <w:sz w:val="28"/>
          <w:szCs w:val="28"/>
        </w:rPr>
        <w:t>Подпрограмма № 1</w:t>
      </w:r>
    </w:p>
    <w:p w:rsidR="00D21A93" w:rsidRPr="0084167F" w:rsidRDefault="00C367B2" w:rsidP="00EC25FC">
      <w:pPr>
        <w:pStyle w:val="a4"/>
        <w:tabs>
          <w:tab w:val="left" w:pos="709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84167F">
        <w:rPr>
          <w:b/>
          <w:sz w:val="28"/>
          <w:szCs w:val="28"/>
        </w:rPr>
        <w:t>«Развитие культурно - досуговой деятельности на территории</w:t>
      </w:r>
    </w:p>
    <w:p w:rsidR="00720993" w:rsidRPr="0084167F" w:rsidRDefault="00C367B2" w:rsidP="00EC25FC">
      <w:pPr>
        <w:pStyle w:val="a4"/>
        <w:tabs>
          <w:tab w:val="left" w:pos="709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84167F">
        <w:rPr>
          <w:b/>
          <w:sz w:val="28"/>
          <w:szCs w:val="28"/>
        </w:rPr>
        <w:t xml:space="preserve"> муниципального </w:t>
      </w:r>
      <w:r w:rsidRPr="00A918B7">
        <w:rPr>
          <w:b/>
          <w:sz w:val="28"/>
          <w:szCs w:val="28"/>
        </w:rPr>
        <w:t>образования «Город</w:t>
      </w:r>
      <w:r w:rsidR="004D5AAE" w:rsidRPr="00A918B7">
        <w:rPr>
          <w:b/>
          <w:sz w:val="28"/>
          <w:szCs w:val="28"/>
        </w:rPr>
        <w:t>ской округ город Астрахань</w:t>
      </w:r>
      <w:r w:rsidRPr="00A918B7">
        <w:rPr>
          <w:b/>
          <w:sz w:val="28"/>
          <w:szCs w:val="28"/>
        </w:rPr>
        <w:t>»</w:t>
      </w:r>
    </w:p>
    <w:p w:rsidR="00B91D99" w:rsidRPr="0084167F" w:rsidRDefault="00B91D99" w:rsidP="00A51DD8">
      <w:pPr>
        <w:pStyle w:val="a4"/>
        <w:tabs>
          <w:tab w:val="left" w:pos="709"/>
        </w:tabs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C367B2" w:rsidRPr="0084167F" w:rsidRDefault="00C367B2" w:rsidP="00A51DD8">
      <w:pPr>
        <w:pStyle w:val="a4"/>
        <w:tabs>
          <w:tab w:val="left" w:pos="709"/>
        </w:tabs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4167F">
        <w:rPr>
          <w:sz w:val="28"/>
          <w:szCs w:val="28"/>
        </w:rPr>
        <w:t>В рамках данной подпрограммы реализовывались следующие мероприятия:</w:t>
      </w:r>
    </w:p>
    <w:p w:rsidR="00152BE9" w:rsidRPr="0084167F" w:rsidRDefault="00125A0B" w:rsidP="00A51DD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67F">
        <w:rPr>
          <w:rFonts w:ascii="Times New Roman" w:hAnsi="Times New Roman" w:cs="Times New Roman"/>
          <w:sz w:val="28"/>
          <w:szCs w:val="28"/>
        </w:rPr>
        <w:tab/>
        <w:t>1.1.1.</w:t>
      </w:r>
      <w:r w:rsidR="00173177" w:rsidRPr="0084167F">
        <w:rPr>
          <w:rFonts w:ascii="Times New Roman" w:hAnsi="Times New Roman" w:cs="Times New Roman"/>
          <w:sz w:val="28"/>
          <w:szCs w:val="28"/>
        </w:rPr>
        <w:t xml:space="preserve"> «</w:t>
      </w:r>
      <w:r w:rsidR="00152BE9" w:rsidRPr="0084167F">
        <w:rPr>
          <w:rFonts w:ascii="Times New Roman" w:hAnsi="Times New Roman" w:cs="Times New Roman"/>
          <w:sz w:val="28"/>
          <w:szCs w:val="28"/>
        </w:rPr>
        <w:t>Организация и проведение мероприятий культурно-развлекательного характера</w:t>
      </w:r>
      <w:r w:rsidR="00173177" w:rsidRPr="0084167F">
        <w:rPr>
          <w:rFonts w:ascii="Times New Roman" w:hAnsi="Times New Roman" w:cs="Times New Roman"/>
          <w:sz w:val="28"/>
          <w:szCs w:val="28"/>
        </w:rPr>
        <w:t>»;</w:t>
      </w:r>
    </w:p>
    <w:p w:rsidR="00152BE9" w:rsidRPr="0084167F" w:rsidRDefault="00125A0B" w:rsidP="00A51DD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67F">
        <w:rPr>
          <w:rFonts w:ascii="Times New Roman" w:hAnsi="Times New Roman" w:cs="Times New Roman"/>
          <w:sz w:val="28"/>
          <w:szCs w:val="28"/>
        </w:rPr>
        <w:tab/>
        <w:t>1.1.2.</w:t>
      </w:r>
      <w:r w:rsidR="00173177" w:rsidRPr="0084167F">
        <w:rPr>
          <w:rFonts w:ascii="Times New Roman" w:hAnsi="Times New Roman" w:cs="Times New Roman"/>
          <w:sz w:val="28"/>
          <w:szCs w:val="28"/>
        </w:rPr>
        <w:t xml:space="preserve"> «</w:t>
      </w:r>
      <w:r w:rsidR="00152BE9" w:rsidRPr="0084167F">
        <w:rPr>
          <w:rFonts w:ascii="Times New Roman" w:hAnsi="Times New Roman" w:cs="Times New Roman"/>
          <w:sz w:val="28"/>
          <w:szCs w:val="28"/>
        </w:rPr>
        <w:t>Укрепление материально-технической базы МБУК «АДК «Аркадия»</w:t>
      </w:r>
      <w:r w:rsidR="00173177" w:rsidRPr="0084167F">
        <w:rPr>
          <w:rFonts w:ascii="Times New Roman" w:hAnsi="Times New Roman" w:cs="Times New Roman"/>
          <w:sz w:val="28"/>
          <w:szCs w:val="28"/>
        </w:rPr>
        <w:t>;</w:t>
      </w:r>
    </w:p>
    <w:p w:rsidR="00152BE9" w:rsidRPr="0084167F" w:rsidRDefault="00125A0B" w:rsidP="00A51DD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67F">
        <w:rPr>
          <w:rFonts w:ascii="Times New Roman" w:hAnsi="Times New Roman" w:cs="Times New Roman"/>
          <w:sz w:val="28"/>
          <w:szCs w:val="28"/>
        </w:rPr>
        <w:tab/>
        <w:t>1.1.3.</w:t>
      </w:r>
      <w:r w:rsidR="00173177" w:rsidRPr="0084167F">
        <w:rPr>
          <w:rFonts w:ascii="Times New Roman" w:hAnsi="Times New Roman" w:cs="Times New Roman"/>
          <w:sz w:val="28"/>
          <w:szCs w:val="28"/>
        </w:rPr>
        <w:t xml:space="preserve"> «</w:t>
      </w:r>
      <w:r w:rsidR="00152BE9" w:rsidRPr="0084167F">
        <w:rPr>
          <w:rFonts w:ascii="Times New Roman" w:hAnsi="Times New Roman" w:cs="Times New Roman"/>
          <w:sz w:val="28"/>
          <w:szCs w:val="28"/>
        </w:rPr>
        <w:t>Обеспечение деятельности МБУК «АДК «Аркадия»</w:t>
      </w:r>
      <w:r w:rsidR="00EC5838" w:rsidRPr="0084167F">
        <w:rPr>
          <w:rFonts w:ascii="Times New Roman" w:hAnsi="Times New Roman" w:cs="Times New Roman"/>
          <w:sz w:val="28"/>
          <w:szCs w:val="28"/>
        </w:rPr>
        <w:t>;</w:t>
      </w:r>
    </w:p>
    <w:p w:rsidR="00EC5838" w:rsidRPr="0084167F" w:rsidRDefault="00856E2D" w:rsidP="00A51DD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67F">
        <w:rPr>
          <w:rFonts w:ascii="Times New Roman" w:hAnsi="Times New Roman" w:cs="Times New Roman"/>
          <w:sz w:val="28"/>
          <w:szCs w:val="28"/>
        </w:rPr>
        <w:tab/>
        <w:t>1.1.4.</w:t>
      </w:r>
      <w:r w:rsidR="00EC5838" w:rsidRPr="0084167F">
        <w:rPr>
          <w:rFonts w:ascii="Times New Roman" w:hAnsi="Times New Roman" w:cs="Times New Roman"/>
          <w:sz w:val="28"/>
          <w:szCs w:val="28"/>
        </w:rPr>
        <w:t>«Развитие территориальных округов. Укрепление материально-технической базы».</w:t>
      </w:r>
    </w:p>
    <w:p w:rsidR="00E50920" w:rsidRDefault="00E50920" w:rsidP="00A51DD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67F">
        <w:rPr>
          <w:rFonts w:ascii="Times New Roman" w:hAnsi="Times New Roman" w:cs="Times New Roman"/>
          <w:sz w:val="28"/>
          <w:szCs w:val="28"/>
        </w:rPr>
        <w:lastRenderedPageBreak/>
        <w:tab/>
        <w:t>1.1.5.</w:t>
      </w:r>
      <w:r w:rsidR="001700D8" w:rsidRPr="0084167F">
        <w:rPr>
          <w:rFonts w:ascii="Times New Roman" w:hAnsi="Times New Roman" w:cs="Times New Roman"/>
          <w:sz w:val="28"/>
          <w:szCs w:val="28"/>
        </w:rPr>
        <w:t xml:space="preserve"> «Частичное </w:t>
      </w:r>
      <w:r w:rsidR="004E5127" w:rsidRPr="0084167F">
        <w:rPr>
          <w:rFonts w:ascii="Times New Roman" w:hAnsi="Times New Roman" w:cs="Times New Roman"/>
          <w:sz w:val="28"/>
          <w:szCs w:val="28"/>
        </w:rPr>
        <w:t xml:space="preserve">доведение </w:t>
      </w:r>
      <w:r w:rsidR="001700D8" w:rsidRPr="0084167F">
        <w:rPr>
          <w:rFonts w:ascii="Times New Roman" w:hAnsi="Times New Roman" w:cs="Times New Roman"/>
          <w:sz w:val="28"/>
          <w:szCs w:val="28"/>
        </w:rPr>
        <w:t>размера средней заработной платы работников муниципальных учреждений культуры на культурно-досуговой деятельности в целях реализации Указа Президента</w:t>
      </w:r>
      <w:r w:rsidR="0006665A" w:rsidRPr="0084167F">
        <w:rPr>
          <w:rFonts w:ascii="Times New Roman" w:hAnsi="Times New Roman" w:cs="Times New Roman"/>
          <w:sz w:val="28"/>
          <w:szCs w:val="28"/>
        </w:rPr>
        <w:t xml:space="preserve"> Российской Федерации от 07.05.2012 № 597 «О мероприятиях по реализации государственной национальной политики».</w:t>
      </w:r>
    </w:p>
    <w:p w:rsidR="00176F7F" w:rsidRDefault="00176F7F" w:rsidP="00176F7F">
      <w:pPr>
        <w:suppressAutoHyphens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</w:rPr>
      </w:pP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 xml:space="preserve">На территории </w:t>
      </w:r>
      <w:r w:rsidR="007962B6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>муниципального образования</w:t>
      </w: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 xml:space="preserve"> «</w:t>
      </w:r>
      <w:r w:rsidR="007962B6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>Городской округ г</w:t>
      </w: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>ород Астрахань» функционирует одно учреждение культурно - досугового типа – МБУК «А</w:t>
      </w:r>
      <w:r w:rsidR="001B41C0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>страханский дворец культуры</w:t>
      </w: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 xml:space="preserve"> «Аркадия»</w:t>
      </w:r>
      <w:r w:rsidR="001B41C0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 xml:space="preserve"> (далее – МБУК «АДК «Аркадия»)</w:t>
      </w: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 xml:space="preserve">,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оказывающее услуги по созданию условий для массового отдыха жителей и</w:t>
      </w: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ar-SA"/>
        </w:rPr>
        <w:t xml:space="preserve"> </w:t>
      </w:r>
      <w:r w:rsidRPr="00176F7F"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</w:rPr>
        <w:t>вовлечения детей и молодежи в сферу культуры, содействия творческой самореализации представителей всех возрастных категорий.</w:t>
      </w:r>
    </w:p>
    <w:p w:rsidR="001B41C0" w:rsidRPr="00A2099C" w:rsidRDefault="001B41C0" w:rsidP="001B41C0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099C">
        <w:rPr>
          <w:rFonts w:ascii="Times New Roman" w:eastAsia="Times New Roman" w:hAnsi="Times New Roman" w:cs="Times New Roman"/>
          <w:sz w:val="28"/>
          <w:szCs w:val="28"/>
        </w:rPr>
        <w:t>Выполнение плановых показателей финансового обеспечения мероприятий подпрограммы № 1</w:t>
      </w:r>
      <w:r w:rsidR="001F47B6" w:rsidRPr="00A2099C">
        <w:rPr>
          <w:rFonts w:ascii="Times New Roman" w:eastAsia="Times New Roman" w:hAnsi="Times New Roman" w:cs="Times New Roman"/>
          <w:sz w:val="28"/>
          <w:szCs w:val="28"/>
        </w:rPr>
        <w:t>, исполнителем которое является вышеуказанное муниципальное учреждение,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за 2024 год представлено таблицей 2. </w:t>
      </w:r>
    </w:p>
    <w:p w:rsidR="001B41C0" w:rsidRPr="00A2099C" w:rsidRDefault="001B41C0" w:rsidP="001B41C0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2099C">
        <w:rPr>
          <w:rFonts w:ascii="Times New Roman" w:eastAsia="Times New Roman" w:hAnsi="Times New Roman" w:cs="Times New Roman"/>
          <w:sz w:val="28"/>
          <w:szCs w:val="28"/>
        </w:rPr>
        <w:t>Данные таблицы отражают финансирование средствами местного бюджета</w:t>
      </w:r>
      <w:r w:rsidR="001F47B6" w:rsidRPr="00A2099C">
        <w:rPr>
          <w:rFonts w:ascii="Times New Roman" w:eastAsia="Times New Roman" w:hAnsi="Times New Roman" w:cs="Times New Roman"/>
          <w:sz w:val="28"/>
          <w:szCs w:val="28"/>
        </w:rPr>
        <w:t xml:space="preserve"> на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выполнени</w:t>
      </w:r>
      <w:r w:rsidR="001F47B6" w:rsidRPr="00A2099C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задания, определенного учреждению, целевые средства на укрепление материально-технической базы учреждения (субсидия на иные цели в соответствии с </w:t>
      </w:r>
      <w:proofErr w:type="spellStart"/>
      <w:r w:rsidRPr="00A2099C">
        <w:rPr>
          <w:rFonts w:ascii="Times New Roman" w:eastAsia="Times New Roman" w:hAnsi="Times New Roman" w:cs="Times New Roman"/>
          <w:sz w:val="28"/>
          <w:szCs w:val="28"/>
        </w:rPr>
        <w:t>абз</w:t>
      </w:r>
      <w:proofErr w:type="spellEnd"/>
      <w:r w:rsidRPr="00A2099C">
        <w:rPr>
          <w:rFonts w:ascii="Times New Roman" w:eastAsia="Times New Roman" w:hAnsi="Times New Roman" w:cs="Times New Roman"/>
          <w:sz w:val="28"/>
          <w:szCs w:val="28"/>
        </w:rPr>
        <w:t>. 2 п. 1 ст. 78.1 Бюджетного кодекса РФ)</w:t>
      </w:r>
      <w:r w:rsidR="001F47B6" w:rsidRPr="00A2099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и регионального бюджета – на частичное доведение размера средней заработной платы работников целевой категории в </w:t>
      </w:r>
      <w:r w:rsidR="00C801E1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реализации Указа Президента Российской Федерации от 07.05.2012 № 597 </w:t>
      </w:r>
      <w:r w:rsidR="003C0F9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A2099C">
        <w:rPr>
          <w:rFonts w:ascii="Times New Roman" w:eastAsia="Times New Roman" w:hAnsi="Times New Roman" w:cs="Times New Roman"/>
          <w:sz w:val="28"/>
          <w:szCs w:val="28"/>
        </w:rPr>
        <w:t>мероприятиях</w:t>
      </w:r>
      <w:proofErr w:type="gramEnd"/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по реализации государственной социальной политики</w:t>
      </w:r>
      <w:r w:rsidR="003C0F9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B41C0" w:rsidRPr="00A2099C" w:rsidRDefault="001B41C0" w:rsidP="001B41C0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Принятые на 2024 год бюджетные обязательства по </w:t>
      </w:r>
      <w:r w:rsidR="00A2099C" w:rsidRPr="00A2099C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A2099C">
        <w:rPr>
          <w:rFonts w:ascii="Times New Roman" w:eastAsia="Times New Roman" w:hAnsi="Times New Roman" w:cs="Times New Roman"/>
          <w:sz w:val="28"/>
          <w:szCs w:val="28"/>
        </w:rPr>
        <w:t xml:space="preserve"> предусмотренным мероприятиям подпрограммы № 1 в сумме 50 131 778,68 руб. полностью исполнены.</w:t>
      </w:r>
    </w:p>
    <w:p w:rsidR="001B41C0" w:rsidRPr="00DD1012" w:rsidRDefault="001B41C0" w:rsidP="001B41C0">
      <w:pPr>
        <w:tabs>
          <w:tab w:val="left" w:pos="709"/>
        </w:tabs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D1012">
        <w:rPr>
          <w:rFonts w:ascii="Times New Roman" w:eastAsia="Times New Roman" w:hAnsi="Times New Roman" w:cs="Times New Roman"/>
          <w:sz w:val="28"/>
          <w:szCs w:val="28"/>
        </w:rPr>
        <w:t>Таблица 2.</w:t>
      </w:r>
    </w:p>
    <w:p w:rsidR="001B41C0" w:rsidRPr="00DD1012" w:rsidRDefault="001B41C0" w:rsidP="001B41C0">
      <w:pPr>
        <w:tabs>
          <w:tab w:val="left" w:pos="709"/>
        </w:tabs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536"/>
        <w:gridCol w:w="2268"/>
        <w:gridCol w:w="1843"/>
        <w:gridCol w:w="1701"/>
      </w:tblGrid>
      <w:tr w:rsidR="001B41C0" w:rsidRPr="00DD1012" w:rsidTr="00630FBE">
        <w:trPr>
          <w:trHeight w:val="60"/>
          <w:tblHeader/>
        </w:trPr>
        <w:tc>
          <w:tcPr>
            <w:tcW w:w="453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Названия подпрограммы, мероприятий, участник</w:t>
            </w:r>
          </w:p>
        </w:tc>
        <w:tc>
          <w:tcPr>
            <w:tcW w:w="411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регионального и местного уровней бюджета, руб.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плановых показателей, %</w:t>
            </w:r>
          </w:p>
        </w:tc>
      </w:tr>
      <w:tr w:rsidR="001B41C0" w:rsidRPr="00DD1012" w:rsidTr="00630FBE">
        <w:trPr>
          <w:trHeight w:val="242"/>
          <w:tblHeader/>
        </w:trPr>
        <w:tc>
          <w:tcPr>
            <w:tcW w:w="453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1012">
              <w:rPr>
                <w:rFonts w:ascii="Times New Roman" w:hAnsi="Times New Roman"/>
                <w:sz w:val="24"/>
                <w:szCs w:val="24"/>
              </w:rPr>
              <w:t>план 2024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B41C0" w:rsidRPr="00DD1012" w:rsidRDefault="001B41C0" w:rsidP="00630FBE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1012">
              <w:rPr>
                <w:rFonts w:ascii="Times New Roman" w:hAnsi="Times New Roman"/>
                <w:sz w:val="24"/>
                <w:szCs w:val="24"/>
              </w:rPr>
              <w:t>факт 2024 года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41C0" w:rsidRPr="00DD1012" w:rsidTr="00630FBE">
        <w:trPr>
          <w:trHeight w:val="645"/>
        </w:trPr>
        <w:tc>
          <w:tcPr>
            <w:tcW w:w="45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675F8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Подпрограмма № 1 «Развитие культурно-досуговой деятельности на территории МО «Городской округ город Астрахань»</w:t>
            </w:r>
          </w:p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(МБУК «АДК «Аркадия»)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50 131 778,68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50 131 778,68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1B41C0" w:rsidRPr="00DD1012" w:rsidTr="00630FBE">
        <w:trPr>
          <w:trHeight w:val="240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мероприятиям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B41C0" w:rsidRPr="00DD1012" w:rsidTr="00630FBE">
        <w:trPr>
          <w:trHeight w:val="1046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1.1.1 «Организация и проведение мероприятий культурно-развлекательного характера»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2 192 787,61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2 19 2787,61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1B41C0" w:rsidRPr="00DD1012" w:rsidTr="00630FBE">
        <w:trPr>
          <w:trHeight w:val="496"/>
        </w:trPr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1.1.2. «Укрепление материально-технической базы МБУК «АДК «Аркадия»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807 212,39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807 212,39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1B41C0" w:rsidRPr="00DD1012" w:rsidTr="00630FBE">
        <w:trPr>
          <w:trHeight w:val="60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1.1.3. «Обеспечение деятельности МБУК «АДК «Аркадия»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46 093 131,1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46 093 131,1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1B41C0" w:rsidRPr="00DD1012" w:rsidTr="00630FBE">
        <w:trPr>
          <w:trHeight w:val="60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1.1.4. «Развитие территориальных округов. Укрепление материально-технической базы»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100 000,00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100 000,00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1B41C0" w:rsidRPr="00106522" w:rsidTr="00630FBE">
        <w:trPr>
          <w:trHeight w:val="2756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C0" w:rsidRPr="00DD1012" w:rsidRDefault="001B41C0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Мероприятие 1.1.5. «Частичное доведение размера средней заработной платы работников муниципальных учреждений культуры на культурно-досуговую деятельность в целях реализации Указа Президента Российской Федерации от 07.05.2012 № 597 «О мероприятиях по реализации государственной социальной политики»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938 647,58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938 647,58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41C0" w:rsidRPr="00DD1012" w:rsidRDefault="001B41C0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</w:tbl>
    <w:p w:rsidR="007962B6" w:rsidRPr="00176F7F" w:rsidRDefault="007962B6" w:rsidP="00176F7F">
      <w:pPr>
        <w:suppressAutoHyphens/>
        <w:autoSpaceDN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</w:pPr>
    </w:p>
    <w:p w:rsidR="00AE4996" w:rsidRDefault="00176F7F" w:rsidP="00176F7F">
      <w:pPr>
        <w:widowControl w:val="0"/>
        <w:suppressAutoHyphens/>
        <w:autoSpaceDN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За 202</w:t>
      </w:r>
      <w:r w:rsidR="003D2E4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4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год на территории города проведено 280 </w:t>
      </w:r>
      <w:r w:rsidR="00C371D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общегородских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культурно - досуговых мероприятий</w:t>
      </w:r>
      <w:r w:rsidR="003D2E4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в рамках исполнения муниципального задания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, которые посетили </w:t>
      </w:r>
      <w:r w:rsidR="003D2E4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334 373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человек</w:t>
      </w:r>
      <w:r w:rsidR="003D2E4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а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. </w:t>
      </w:r>
      <w:proofErr w:type="gram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В их числе: </w:t>
      </w:r>
      <w:r w:rsidR="00C371D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новогодние мероприятия</w:t>
      </w:r>
      <w:r w:rsidR="001162F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(гуляния, интерактивные программы</w:t>
      </w:r>
      <w:r w:rsidR="00C371D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,</w:t>
      </w:r>
      <w:r w:rsidR="001162F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концертные программы, новогодние спектакли для детей участников СВО),</w:t>
      </w:r>
      <w:r w:rsidR="00C371D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традиционн</w:t>
      </w:r>
      <w:r w:rsidR="001162F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о организуемые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мероприятия </w:t>
      </w:r>
      <w:r w:rsidR="001162F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к государственным праздникам: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ко Дню защитника Отечества, </w:t>
      </w:r>
      <w:r w:rsidR="00457866" w:rsidRPr="00DE59D4">
        <w:rPr>
          <w:rFonts w:ascii="Times New Roman" w:eastAsia="Times New Roman" w:hAnsi="Times New Roman" w:cs="Times New Roman"/>
          <w:sz w:val="28"/>
          <w:szCs w:val="28"/>
        </w:rPr>
        <w:t xml:space="preserve">Международному женскому Дню, Дню присоединения Крыма,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Дню Победы в Великой Отечественной войне</w:t>
      </w:r>
      <w:r w:rsidR="001162F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1941-1945 гг.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, Дню защиты детей, </w:t>
      </w:r>
      <w:r w:rsidR="00AE499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ко Дню России</w:t>
      </w:r>
      <w:r w:rsidR="00B015EB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, </w:t>
      </w:r>
      <w:r w:rsidR="00AE499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Дню народного единства, Дню Героев Отечества, Дню Конституции РФ.</w:t>
      </w:r>
      <w:proofErr w:type="gramEnd"/>
    </w:p>
    <w:p w:rsidR="00176F7F" w:rsidRDefault="00AE4996" w:rsidP="00176F7F">
      <w:pPr>
        <w:widowControl w:val="0"/>
        <w:suppressAutoHyphens/>
        <w:autoSpaceDN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Кроме того, были проведены ежегодно организуемые культурно-массовые мероприятия ко 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Дню рыбака, Дню любви, семьи и верности</w:t>
      </w:r>
      <w:r w:rsidR="007D22D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концертны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е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программ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ы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, посвященны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е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р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оссийскому и 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а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страханскому казачеству</w:t>
      </w:r>
      <w:r w:rsidR="007D22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(в рамках исполнения мероприятий 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общегородского плана Стратегии государственной политики РФ в отношении российского казачества на 2021-2</w:t>
      </w:r>
      <w:r w:rsidR="00A358E6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0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30 гг.)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; 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к Международному д</w:t>
      </w:r>
      <w:r w:rsidR="00213B88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ню борьбы с терроризмом</w:t>
      </w:r>
      <w:r w:rsidR="00213B8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комплекс 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масштабны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х</w:t>
      </w:r>
      <w:r w:rsidR="00251AAD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мероприяти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й</w:t>
      </w:r>
      <w:r w:rsidR="00251AAD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</w:t>
      </w:r>
      <w:r w:rsidR="00213B8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ко Дню города (на Набережной р. Волга «Петровская» и в районах города)</w:t>
      </w:r>
      <w:r w:rsidR="00251AAD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  мероприятия ко Дню отца и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ко Дню матери</w:t>
      </w:r>
      <w:r w:rsidR="001807B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, Дню пожилого человека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</w:t>
      </w:r>
      <w:r w:rsidR="001807B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="001807BE"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концертные программы в военном госпитале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и мн.</w:t>
      </w:r>
      <w:r w:rsidR="00ED704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др. </w:t>
      </w:r>
    </w:p>
    <w:p w:rsidR="00275653" w:rsidRDefault="00E82406" w:rsidP="00176F7F">
      <w:pPr>
        <w:widowControl w:val="0"/>
        <w:suppressAutoHyphens/>
        <w:autoSpaceDN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В рамках празднования Дня Победы д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ля поздравления ветеранов</w:t>
      </w:r>
      <w:r w:rsidR="0027565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и участников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Великой Отечественной войны </w:t>
      </w:r>
      <w:r w:rsidR="0027565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1941-1</w:t>
      </w:r>
      <w:r w:rsidR="002D2AA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9</w:t>
      </w:r>
      <w:r w:rsidR="0027565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45 гг. 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были организованы концертные программы </w:t>
      </w:r>
      <w:r w:rsidR="0027565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Всероссийской акции</w:t>
      </w:r>
      <w:r w:rsidR="00176F7F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«Фронтовые бригады»</w:t>
      </w:r>
      <w:r w:rsidR="0027565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(по адресам их проживания).</w:t>
      </w:r>
    </w:p>
    <w:p w:rsidR="00176F7F" w:rsidRPr="00176F7F" w:rsidRDefault="00176F7F" w:rsidP="00176F7F">
      <w:pPr>
        <w:widowControl w:val="0"/>
        <w:suppressAutoHyphens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</w:pPr>
      <w:proofErr w:type="gram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Продолжена реализация культурно-социального проекта «Астраханские сезоны» (ежегодно – с мая по </w:t>
      </w:r>
      <w:r w:rsidR="0027565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сентябрь включительно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): </w:t>
      </w:r>
      <w:r w:rsidRPr="00176F7F">
        <w:rPr>
          <w:rFonts w:ascii="Times New Roman" w:eastAsia="SimSun" w:hAnsi="Times New Roman" w:cs="Times New Roman"/>
          <w:kern w:val="3"/>
          <w:sz w:val="28"/>
          <w:szCs w:val="28"/>
          <w:lang w:eastAsia="zh-CN"/>
        </w:rPr>
        <w:t xml:space="preserve">концертные программы и культурно-досуговые мероприятия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в </w:t>
      </w:r>
      <w:r w:rsidR="007218E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парке МБУК «АДК «Аркадия», на набережной р. Волга «Петровская», в р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айонах города (</w:t>
      </w:r>
      <w:proofErr w:type="spell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мкрн</w:t>
      </w:r>
      <w:proofErr w:type="spell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</w:t>
      </w:r>
      <w:proofErr w:type="gram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Х-</w:t>
      </w:r>
      <w:proofErr w:type="spell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летия</w:t>
      </w:r>
      <w:proofErr w:type="spell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Октября, </w:t>
      </w:r>
      <w:proofErr w:type="spell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мкр</w:t>
      </w:r>
      <w:r w:rsidR="007218E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н</w:t>
      </w:r>
      <w:proofErr w:type="spell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. Бабаевского, </w:t>
      </w:r>
      <w:proofErr w:type="spellStart"/>
      <w:r w:rsidR="007218E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мкрн</w:t>
      </w:r>
      <w:proofErr w:type="spellEnd"/>
      <w:r w:rsidR="007218E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. </w:t>
      </w:r>
      <w:proofErr w:type="gramStart"/>
      <w:r w:rsidR="007218E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Казачий,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сквер Строителей (</w:t>
      </w:r>
      <w:proofErr w:type="spell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мкр</w:t>
      </w:r>
      <w:r w:rsidR="00B81C0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н</w:t>
      </w:r>
      <w:proofErr w:type="spell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</w:t>
      </w:r>
      <w:proofErr w:type="gram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proofErr w:type="gram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АЦКК</w:t>
      </w:r>
      <w:r w:rsidR="00B81C04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)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, парк Знаний на пр</w:t>
      </w:r>
      <w:r w:rsidR="007218E2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</w:t>
      </w:r>
      <w:proofErr w:type="gram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proofErr w:type="gram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Воробьева и др.);</w:t>
      </w:r>
      <w:r w:rsidR="00167646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;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программы духового оркестра «И в парке музыка звучала…»</w:t>
      </w:r>
      <w:r w:rsidR="0081312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«</w:t>
      </w:r>
      <w:proofErr w:type="spellStart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КиноПарк</w:t>
      </w:r>
      <w:proofErr w:type="spell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» с </w:t>
      </w:r>
      <w:r w:rsidR="0081312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бесплатным 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показ</w:t>
      </w:r>
      <w:r w:rsidR="0081312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о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м художественных фильмов в парке</w:t>
      </w:r>
      <w:r w:rsidR="00B81C04" w:rsidRPr="00B81C04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 xml:space="preserve"> </w:t>
      </w:r>
      <w:r w:rsidR="00B81C04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>МБУК «АДК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«Аркадия»</w:t>
      </w:r>
      <w:r w:rsidR="00A11590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, в том числе в рамках Всероссийской акции «Ночь кино»</w:t>
      </w:r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</w:t>
      </w:r>
      <w:proofErr w:type="gram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концертные программы </w:t>
      </w:r>
      <w:r w:rsidRPr="00176F7F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 xml:space="preserve">«Поющий фонтан» и «Два рояля», танцевальные мастер–классы по латиноамериканским танцам </w:t>
      </w:r>
      <w:r w:rsidR="00FB1E20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>«</w:t>
      </w:r>
      <w:r w:rsidRPr="00176F7F">
        <w:rPr>
          <w:rFonts w:ascii="Times New Roman" w:eastAsia="Calibri" w:hAnsi="Times New Roman" w:cs="Times New Roman"/>
          <w:kern w:val="3"/>
          <w:sz w:val="28"/>
          <w:szCs w:val="28"/>
          <w:lang w:val="en-US" w:eastAsia="zh-CN"/>
        </w:rPr>
        <w:t>Open</w:t>
      </w:r>
      <w:r w:rsidR="00692F20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>-</w:t>
      </w:r>
      <w:r w:rsidRPr="00176F7F">
        <w:rPr>
          <w:rFonts w:ascii="Times New Roman" w:eastAsia="Calibri" w:hAnsi="Times New Roman" w:cs="Times New Roman"/>
          <w:kern w:val="3"/>
          <w:sz w:val="28"/>
          <w:szCs w:val="28"/>
          <w:lang w:val="en-US" w:eastAsia="zh-CN"/>
        </w:rPr>
        <w:t>air</w:t>
      </w:r>
      <w:r w:rsidR="00FB1E20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>»</w:t>
      </w:r>
      <w:r w:rsidRPr="00176F7F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 xml:space="preserve"> - на Набережной реки Волга «Петровская»</w:t>
      </w:r>
      <w:r w:rsidR="00A11590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>, у Центра зимних видов спорта</w:t>
      </w:r>
      <w:r w:rsidR="00B81C04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 xml:space="preserve"> и в парке МБУК «АДК «Аркадия»</w:t>
      </w:r>
      <w:r w:rsidR="00CB4CC3">
        <w:rPr>
          <w:rFonts w:ascii="Times New Roman" w:eastAsia="Calibri" w:hAnsi="Times New Roman" w:cs="Times New Roman"/>
          <w:kern w:val="3"/>
          <w:sz w:val="28"/>
          <w:szCs w:val="28"/>
          <w:lang w:eastAsia="zh-CN"/>
        </w:rPr>
        <w:t xml:space="preserve">; </w:t>
      </w:r>
      <w:r w:rsidR="00CB4CC3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детские игровые программы «Детство — </w:t>
      </w:r>
      <w:proofErr w:type="spellStart"/>
      <w:r w:rsidR="00CB4CC3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чудетство</w:t>
      </w:r>
      <w:proofErr w:type="spellEnd"/>
      <w:r w:rsidR="00CB4CC3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»</w:t>
      </w:r>
      <w:r w:rsidR="00CB4CC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;</w:t>
      </w:r>
      <w:r w:rsidR="00CB4CC3"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="00CB4CC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интерактивные детские программы «</w:t>
      </w:r>
      <w:proofErr w:type="spellStart"/>
      <w:r w:rsidR="00CB4CC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Мультдискотека</w:t>
      </w:r>
      <w:proofErr w:type="spellEnd"/>
      <w:r w:rsidR="00CB4CC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» и танцевальный </w:t>
      </w:r>
      <w:proofErr w:type="spellStart"/>
      <w:r w:rsidR="00CB4CC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флэшмоб</w:t>
      </w:r>
      <w:proofErr w:type="spellEnd"/>
      <w:r w:rsidRPr="00176F7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. </w:t>
      </w:r>
    </w:p>
    <w:p w:rsidR="006F36AE" w:rsidRPr="00DE59D4" w:rsidRDefault="006F36AE" w:rsidP="006F36AE">
      <w:pPr>
        <w:pStyle w:val="Standard"/>
        <w:widowControl w:val="0"/>
        <w:spacing w:after="0" w:line="240" w:lineRule="auto"/>
        <w:ind w:firstLine="709"/>
        <w:jc w:val="both"/>
      </w:pPr>
      <w:r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lastRenderedPageBreak/>
        <w:t xml:space="preserve">Творческие коллективы и солисты </w:t>
      </w:r>
      <w:r w:rsidR="00A11590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МБУК «АДК «Аркадия»</w:t>
      </w:r>
      <w:r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приняли участие в проведении </w:t>
      </w:r>
      <w:r w:rsidR="00EB05C8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сельского </w:t>
      </w:r>
      <w:r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Сабантуя-202</w:t>
      </w:r>
      <w:r w:rsidR="00A11590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4</w:t>
      </w:r>
      <w:r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на территории с. Три </w:t>
      </w:r>
      <w:r w:rsidR="00A62A2A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П</w:t>
      </w:r>
      <w:r w:rsidRPr="00DE59D4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ротока Приволжского района Астраханской области.</w:t>
      </w:r>
    </w:p>
    <w:p w:rsidR="006F36AE" w:rsidRPr="00DE59D4" w:rsidRDefault="006F36AE" w:rsidP="006F36AE">
      <w:pPr>
        <w:pStyle w:val="Standard"/>
        <w:tabs>
          <w:tab w:val="left" w:pos="709"/>
        </w:tabs>
        <w:spacing w:after="0" w:line="240" w:lineRule="auto"/>
        <w:ind w:firstLine="708"/>
        <w:jc w:val="both"/>
      </w:pPr>
      <w:r w:rsidRPr="00DE59D4">
        <w:rPr>
          <w:rFonts w:ascii="Times New Roman" w:eastAsia="Times New Roman" w:hAnsi="Times New Roman" w:cs="Times New Roman"/>
          <w:sz w:val="28"/>
          <w:szCs w:val="28"/>
        </w:rPr>
        <w:t>Всего за 202</w:t>
      </w:r>
      <w:r w:rsidR="00A1159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E59D4">
        <w:rPr>
          <w:rFonts w:ascii="Times New Roman" w:eastAsia="Times New Roman" w:hAnsi="Times New Roman" w:cs="Times New Roman"/>
          <w:sz w:val="28"/>
          <w:szCs w:val="28"/>
        </w:rPr>
        <w:t xml:space="preserve"> год количество выступлений творческих коллективов и </w:t>
      </w:r>
      <w:r w:rsidR="00E732BB">
        <w:rPr>
          <w:rFonts w:ascii="Times New Roman" w:eastAsia="Times New Roman" w:hAnsi="Times New Roman" w:cs="Times New Roman"/>
          <w:sz w:val="28"/>
          <w:szCs w:val="28"/>
        </w:rPr>
        <w:t>солистов</w:t>
      </w:r>
      <w:r w:rsidR="003A6A51" w:rsidRPr="00DE59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7646">
        <w:rPr>
          <w:rFonts w:ascii="Times New Roman" w:eastAsia="Times New Roman" w:hAnsi="Times New Roman" w:cs="Times New Roman"/>
          <w:sz w:val="28"/>
          <w:szCs w:val="28"/>
        </w:rPr>
        <w:t>МБУК «</w:t>
      </w:r>
      <w:r w:rsidR="003A6A51" w:rsidRPr="00DE59D4">
        <w:rPr>
          <w:rFonts w:ascii="Times New Roman" w:eastAsia="Times New Roman" w:hAnsi="Times New Roman" w:cs="Times New Roman"/>
          <w:sz w:val="28"/>
          <w:szCs w:val="28"/>
        </w:rPr>
        <w:t xml:space="preserve">АДК «Аркадия» </w:t>
      </w:r>
      <w:r w:rsidR="00167646">
        <w:rPr>
          <w:rFonts w:ascii="Times New Roman" w:eastAsia="Times New Roman" w:hAnsi="Times New Roman" w:cs="Times New Roman"/>
          <w:sz w:val="28"/>
          <w:szCs w:val="28"/>
        </w:rPr>
        <w:t xml:space="preserve">в рамках исполнения муниципального задания </w:t>
      </w:r>
      <w:r w:rsidR="003A6A51" w:rsidRPr="00DE59D4">
        <w:rPr>
          <w:rFonts w:ascii="Times New Roman" w:eastAsia="Times New Roman" w:hAnsi="Times New Roman" w:cs="Times New Roman"/>
          <w:sz w:val="28"/>
          <w:szCs w:val="28"/>
        </w:rPr>
        <w:t xml:space="preserve">составило </w:t>
      </w:r>
      <w:r w:rsidR="002118BF">
        <w:rPr>
          <w:rFonts w:ascii="Times New Roman" w:eastAsia="Times New Roman" w:hAnsi="Times New Roman" w:cs="Times New Roman"/>
          <w:sz w:val="28"/>
          <w:szCs w:val="28"/>
        </w:rPr>
        <w:t>1</w:t>
      </w:r>
      <w:r w:rsidR="00E732BB">
        <w:rPr>
          <w:rFonts w:ascii="Times New Roman" w:eastAsia="Times New Roman" w:hAnsi="Times New Roman" w:cs="Times New Roman"/>
          <w:sz w:val="28"/>
          <w:szCs w:val="28"/>
        </w:rPr>
        <w:t>6</w:t>
      </w:r>
      <w:r w:rsidR="002118BF">
        <w:rPr>
          <w:rFonts w:ascii="Times New Roman" w:eastAsia="Times New Roman" w:hAnsi="Times New Roman" w:cs="Times New Roman"/>
          <w:sz w:val="28"/>
          <w:szCs w:val="28"/>
        </w:rPr>
        <w:t>00</w:t>
      </w:r>
      <w:r w:rsidRPr="00DE59D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3ABF" w:rsidRDefault="004D3ABF" w:rsidP="00A51DD8">
      <w:pPr>
        <w:pStyle w:val="a7"/>
        <w:tabs>
          <w:tab w:val="left" w:pos="709"/>
        </w:tabs>
        <w:ind w:firstLine="709"/>
        <w:jc w:val="center"/>
        <w:rPr>
          <w:b/>
          <w:sz w:val="28"/>
          <w:szCs w:val="28"/>
        </w:rPr>
      </w:pPr>
    </w:p>
    <w:p w:rsidR="00E41E0E" w:rsidRPr="0084167F" w:rsidRDefault="00C367B2" w:rsidP="00A51DD8">
      <w:pPr>
        <w:pStyle w:val="a7"/>
        <w:tabs>
          <w:tab w:val="left" w:pos="709"/>
        </w:tabs>
        <w:ind w:firstLine="709"/>
        <w:jc w:val="center"/>
        <w:rPr>
          <w:b/>
          <w:sz w:val="28"/>
          <w:szCs w:val="28"/>
        </w:rPr>
      </w:pPr>
      <w:r w:rsidRPr="0084167F">
        <w:rPr>
          <w:b/>
          <w:sz w:val="28"/>
          <w:szCs w:val="28"/>
        </w:rPr>
        <w:t>Подпрограмма № 2</w:t>
      </w:r>
    </w:p>
    <w:p w:rsidR="00720993" w:rsidRPr="0084167F" w:rsidRDefault="00C367B2" w:rsidP="00EC25FC">
      <w:pPr>
        <w:pStyle w:val="a7"/>
        <w:tabs>
          <w:tab w:val="left" w:pos="709"/>
        </w:tabs>
        <w:ind w:firstLine="709"/>
        <w:jc w:val="center"/>
        <w:rPr>
          <w:b/>
          <w:sz w:val="28"/>
          <w:szCs w:val="28"/>
        </w:rPr>
      </w:pPr>
      <w:r w:rsidRPr="0084167F">
        <w:rPr>
          <w:b/>
          <w:sz w:val="28"/>
          <w:szCs w:val="28"/>
        </w:rPr>
        <w:t>«Обеспечение деятельности подведомственных учреждений в сфере дополнительного образования»</w:t>
      </w:r>
    </w:p>
    <w:p w:rsidR="00914463" w:rsidRPr="0084167F" w:rsidRDefault="00914463" w:rsidP="00EC25FC">
      <w:pPr>
        <w:pStyle w:val="a7"/>
        <w:tabs>
          <w:tab w:val="left" w:pos="709"/>
        </w:tabs>
        <w:ind w:firstLine="709"/>
        <w:jc w:val="center"/>
        <w:rPr>
          <w:b/>
          <w:sz w:val="28"/>
          <w:szCs w:val="28"/>
        </w:rPr>
      </w:pPr>
    </w:p>
    <w:p w:rsidR="00173177" w:rsidRPr="008A51E4" w:rsidRDefault="00C367B2" w:rsidP="00A51DD8">
      <w:pPr>
        <w:pStyle w:val="a4"/>
        <w:tabs>
          <w:tab w:val="left" w:pos="709"/>
        </w:tabs>
        <w:spacing w:before="0" w:beforeAutospacing="0" w:after="0" w:afterAutospacing="0"/>
        <w:ind w:firstLine="709"/>
        <w:jc w:val="both"/>
        <w:rPr>
          <w:sz w:val="28"/>
          <w:szCs w:val="28"/>
          <w:highlight w:val="yellow"/>
        </w:rPr>
      </w:pPr>
      <w:r w:rsidRPr="008A51E4">
        <w:rPr>
          <w:sz w:val="28"/>
          <w:szCs w:val="28"/>
          <w:highlight w:val="yellow"/>
        </w:rPr>
        <w:t>В рамках данной подпрограммы реализ</w:t>
      </w:r>
      <w:r w:rsidR="005A6C7F" w:rsidRPr="008A51E4">
        <w:rPr>
          <w:sz w:val="28"/>
          <w:szCs w:val="28"/>
          <w:highlight w:val="yellow"/>
        </w:rPr>
        <w:t>уются</w:t>
      </w:r>
      <w:r w:rsidRPr="008A51E4">
        <w:rPr>
          <w:sz w:val="28"/>
          <w:szCs w:val="28"/>
          <w:highlight w:val="yellow"/>
        </w:rPr>
        <w:t xml:space="preserve"> следующие мероприятия:</w:t>
      </w:r>
    </w:p>
    <w:p w:rsidR="00E41E0E" w:rsidRPr="008A51E4" w:rsidRDefault="005E2DFB" w:rsidP="00A51DD8">
      <w:pPr>
        <w:pStyle w:val="a4"/>
        <w:tabs>
          <w:tab w:val="left" w:pos="709"/>
        </w:tabs>
        <w:spacing w:before="0" w:beforeAutospacing="0" w:after="0" w:afterAutospacing="0"/>
        <w:jc w:val="both"/>
        <w:rPr>
          <w:sz w:val="28"/>
          <w:szCs w:val="28"/>
          <w:highlight w:val="yellow"/>
        </w:rPr>
      </w:pPr>
      <w:r w:rsidRPr="008A51E4">
        <w:rPr>
          <w:sz w:val="28"/>
          <w:szCs w:val="28"/>
          <w:highlight w:val="yellow"/>
        </w:rPr>
        <w:tab/>
        <w:t xml:space="preserve">1.1.1. </w:t>
      </w:r>
      <w:r w:rsidR="00173177" w:rsidRPr="008A51E4">
        <w:rPr>
          <w:sz w:val="28"/>
          <w:szCs w:val="28"/>
          <w:highlight w:val="yellow"/>
        </w:rPr>
        <w:t>«</w:t>
      </w:r>
      <w:r w:rsidR="00C367B2" w:rsidRPr="008A51E4">
        <w:rPr>
          <w:sz w:val="28"/>
          <w:szCs w:val="28"/>
          <w:highlight w:val="yellow"/>
        </w:rPr>
        <w:t>Реализация дополнительных предпрофессиональных и  общеразвивающих программ</w:t>
      </w:r>
      <w:r w:rsidR="00173177" w:rsidRPr="008A51E4">
        <w:rPr>
          <w:sz w:val="28"/>
          <w:szCs w:val="28"/>
          <w:highlight w:val="yellow"/>
        </w:rPr>
        <w:t>»</w:t>
      </w:r>
      <w:r w:rsidR="00C367B2" w:rsidRPr="008A51E4">
        <w:rPr>
          <w:sz w:val="28"/>
          <w:szCs w:val="28"/>
          <w:highlight w:val="yellow"/>
        </w:rPr>
        <w:t>;</w:t>
      </w:r>
    </w:p>
    <w:p w:rsidR="00E41E0E" w:rsidRPr="008A51E4" w:rsidRDefault="005E2DFB" w:rsidP="00A51DD8">
      <w:pPr>
        <w:pStyle w:val="a4"/>
        <w:tabs>
          <w:tab w:val="left" w:pos="709"/>
        </w:tabs>
        <w:spacing w:before="0" w:beforeAutospacing="0" w:after="0" w:afterAutospacing="0"/>
        <w:jc w:val="both"/>
        <w:rPr>
          <w:sz w:val="28"/>
          <w:szCs w:val="28"/>
          <w:highlight w:val="yellow"/>
        </w:rPr>
      </w:pPr>
      <w:r w:rsidRPr="008A51E4">
        <w:rPr>
          <w:sz w:val="28"/>
          <w:szCs w:val="28"/>
          <w:highlight w:val="yellow"/>
        </w:rPr>
        <w:tab/>
        <w:t xml:space="preserve">1.1.2. </w:t>
      </w:r>
      <w:r w:rsidR="00E41E0E" w:rsidRPr="008A51E4">
        <w:rPr>
          <w:sz w:val="28"/>
          <w:szCs w:val="28"/>
          <w:highlight w:val="yellow"/>
        </w:rPr>
        <w:t xml:space="preserve"> «</w:t>
      </w:r>
      <w:r w:rsidR="004F3CB7" w:rsidRPr="008A51E4">
        <w:rPr>
          <w:sz w:val="28"/>
          <w:szCs w:val="28"/>
          <w:highlight w:val="yellow"/>
        </w:rPr>
        <w:t>Организация и проведение культурно-просветительских мероприятий в рамках реализации проекта «Творческая лаборатория в области искусств</w:t>
      </w:r>
      <w:r w:rsidR="00E41E0E" w:rsidRPr="008A51E4">
        <w:rPr>
          <w:sz w:val="28"/>
          <w:szCs w:val="28"/>
          <w:highlight w:val="yellow"/>
        </w:rPr>
        <w:t>»</w:t>
      </w:r>
      <w:r w:rsidR="004F3CB7" w:rsidRPr="008A51E4">
        <w:rPr>
          <w:sz w:val="28"/>
          <w:szCs w:val="28"/>
          <w:highlight w:val="yellow"/>
        </w:rPr>
        <w:t>;</w:t>
      </w:r>
    </w:p>
    <w:p w:rsidR="004F3CB7" w:rsidRPr="008A51E4" w:rsidRDefault="005E2DFB" w:rsidP="00A51DD8">
      <w:pPr>
        <w:pStyle w:val="a4"/>
        <w:tabs>
          <w:tab w:val="left" w:pos="709"/>
        </w:tabs>
        <w:spacing w:before="0" w:beforeAutospacing="0" w:after="0" w:afterAutospacing="0"/>
        <w:jc w:val="both"/>
        <w:rPr>
          <w:sz w:val="28"/>
          <w:szCs w:val="28"/>
          <w:highlight w:val="yellow"/>
        </w:rPr>
      </w:pPr>
      <w:r w:rsidRPr="008A51E4">
        <w:rPr>
          <w:sz w:val="28"/>
          <w:szCs w:val="28"/>
          <w:highlight w:val="yellow"/>
        </w:rPr>
        <w:tab/>
        <w:t>1.1.3.</w:t>
      </w:r>
      <w:r w:rsidR="00E41E0E" w:rsidRPr="008A51E4">
        <w:rPr>
          <w:sz w:val="28"/>
          <w:szCs w:val="28"/>
          <w:highlight w:val="yellow"/>
        </w:rPr>
        <w:t xml:space="preserve"> «</w:t>
      </w:r>
      <w:r w:rsidR="004F3CB7" w:rsidRPr="008A51E4">
        <w:rPr>
          <w:sz w:val="28"/>
          <w:szCs w:val="28"/>
          <w:highlight w:val="yellow"/>
        </w:rPr>
        <w:t>Укрепление материально-технической базы муниципальных учреждений дополнительного образования в области искусств</w:t>
      </w:r>
      <w:r w:rsidR="00E41E0E" w:rsidRPr="008A51E4">
        <w:rPr>
          <w:sz w:val="28"/>
          <w:szCs w:val="28"/>
          <w:highlight w:val="yellow"/>
        </w:rPr>
        <w:t>»;</w:t>
      </w:r>
    </w:p>
    <w:p w:rsidR="008756E0" w:rsidRPr="008A51E4" w:rsidRDefault="005E2DFB" w:rsidP="00A51DD8">
      <w:pPr>
        <w:pStyle w:val="a4"/>
        <w:tabs>
          <w:tab w:val="left" w:pos="709"/>
        </w:tabs>
        <w:spacing w:before="0" w:beforeAutospacing="0" w:after="0" w:afterAutospacing="0"/>
        <w:jc w:val="both"/>
        <w:rPr>
          <w:sz w:val="28"/>
          <w:szCs w:val="28"/>
          <w:highlight w:val="yellow"/>
        </w:rPr>
      </w:pPr>
      <w:r w:rsidRPr="008A51E4">
        <w:rPr>
          <w:sz w:val="28"/>
          <w:szCs w:val="28"/>
          <w:highlight w:val="yellow"/>
        </w:rPr>
        <w:tab/>
        <w:t>1.1.4.</w:t>
      </w:r>
      <w:r w:rsidR="00EC5838" w:rsidRPr="008A51E4">
        <w:rPr>
          <w:sz w:val="28"/>
          <w:szCs w:val="28"/>
          <w:highlight w:val="yellow"/>
        </w:rPr>
        <w:t xml:space="preserve"> «Развитие территориальных округов. Укрепление материально-технической базы»</w:t>
      </w:r>
      <w:r w:rsidR="008756E0" w:rsidRPr="008A51E4">
        <w:rPr>
          <w:sz w:val="28"/>
          <w:szCs w:val="28"/>
          <w:highlight w:val="yellow"/>
        </w:rPr>
        <w:t>;</w:t>
      </w:r>
    </w:p>
    <w:p w:rsidR="008756E0" w:rsidRPr="008A51E4" w:rsidRDefault="005E2DFB" w:rsidP="00A51DD8">
      <w:pPr>
        <w:pStyle w:val="a4"/>
        <w:tabs>
          <w:tab w:val="left" w:pos="709"/>
        </w:tabs>
        <w:spacing w:before="0" w:beforeAutospacing="0" w:after="0" w:afterAutospacing="0"/>
        <w:jc w:val="both"/>
        <w:rPr>
          <w:sz w:val="28"/>
          <w:szCs w:val="28"/>
          <w:highlight w:val="yellow"/>
        </w:rPr>
      </w:pPr>
      <w:r w:rsidRPr="008A51E4">
        <w:rPr>
          <w:sz w:val="28"/>
          <w:szCs w:val="28"/>
          <w:highlight w:val="yellow"/>
        </w:rPr>
        <w:tab/>
        <w:t>1.1.5.</w:t>
      </w:r>
      <w:r w:rsidR="008756E0" w:rsidRPr="008A51E4">
        <w:rPr>
          <w:sz w:val="28"/>
          <w:szCs w:val="28"/>
          <w:highlight w:val="yellow"/>
        </w:rPr>
        <w:t xml:space="preserve"> «Проведение капитального ремонта в муниципальных учреждениях дополнительного образования в области искусств»</w:t>
      </w:r>
      <w:r w:rsidR="00DF0F83" w:rsidRPr="008A51E4">
        <w:rPr>
          <w:sz w:val="28"/>
          <w:szCs w:val="28"/>
          <w:highlight w:val="yellow"/>
        </w:rPr>
        <w:t>.</w:t>
      </w:r>
    </w:p>
    <w:p w:rsidR="00EF0A95" w:rsidRPr="008A51E4" w:rsidRDefault="00EF0A95" w:rsidP="00EF0A9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</w:pPr>
      <w:r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В системе дополнительного образования в области искусств города Астрахани функционирует 10 муниципальных учреждений: 1 – музыкальная школа, 1 – художественная школа и 8 </w:t>
      </w:r>
      <w:r w:rsidR="00A00410"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детских </w:t>
      </w:r>
      <w:r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школ искусств.</w:t>
      </w:r>
    </w:p>
    <w:p w:rsidR="00A431AB" w:rsidRPr="008A51E4" w:rsidRDefault="00A431AB" w:rsidP="00A431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8A51E4">
        <w:rPr>
          <w:rFonts w:ascii="Times New Roman" w:eastAsia="Times New Roman" w:hAnsi="Times New Roman" w:cs="Times New Roman"/>
          <w:sz w:val="28"/>
          <w:szCs w:val="28"/>
          <w:highlight w:val="yellow"/>
        </w:rPr>
        <w:t>На реализацию подпрограммы № 2 в 2024 году</w:t>
      </w:r>
      <w:r w:rsidR="00BF0B91" w:rsidRPr="008A51E4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была </w:t>
      </w:r>
      <w:r w:rsidRPr="008A51E4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предусмотрена общая сумма годового бюджетного финансирования в размере 304 527 556,88 рублей. </w:t>
      </w:r>
    </w:p>
    <w:p w:rsidR="003E16B4" w:rsidRPr="003E16B4" w:rsidRDefault="003E16B4" w:rsidP="003E16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Кассовое исполнение подпрограммы № 2 за 2024 год составило 304 524 339,99 руб. или 100 % от утвержденного на год бюджетного финансирования, предусмотренного за счет всех уровней бюджета.</w:t>
      </w:r>
      <w:r w:rsidRPr="003E16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3E16B4" w:rsidRDefault="003E16B4" w:rsidP="003E16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Подведомственными учреждениями дополнительного образования в области искусств выполнение муниципального задания определено мероприятием 1.1.1., в рамках этого мероприятия фактически освоено 100 % годовых лимитов бюджетных ассигнований или</w:t>
      </w:r>
      <w:r w:rsidRPr="008A51E4">
        <w:rPr>
          <w:highlight w:val="yellow"/>
        </w:rPr>
        <w:t xml:space="preserve">  </w:t>
      </w:r>
      <w:r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261 667 501,87 руб.</w:t>
      </w:r>
      <w:r w:rsidRPr="003E16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3E16B4" w:rsidRPr="00924C49" w:rsidRDefault="003E16B4" w:rsidP="003E16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Мероприятие 1.1.4. подпрограммы № 2 отражает расходы местного бюджета по обращениям избирателей к депутатам Городской Думы муниципального образования «Городской округ город Астрахань»</w:t>
      </w:r>
      <w:r w:rsidR="00D57AEC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 </w:t>
      </w: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по территориальным округам. Бюджетные средства по этому мероприятию 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в 2024 году </w:t>
      </w: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распределились среди 4-х 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муниципальных бюджетных </w:t>
      </w: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учреждений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 дополнительного образования в области искусств</w:t>
      </w: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: 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МБУДО г. Астрахани </w:t>
      </w: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«Д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етская музыкальная школа № 1», «Детская художественная школа № 1»</w:t>
      </w:r>
      <w:r w:rsidR="00E737AE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,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 «Детская школа искусств № 5»</w:t>
      </w:r>
      <w:r w:rsidR="00E737AE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 и</w:t>
      </w:r>
      <w:r w:rsidR="00A31321"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 «Детская школа искусств</w:t>
      </w:r>
      <w:r w:rsidRPr="004E05D8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 xml:space="preserve"> № 22». В отчетном периоде по этому мероприятию освоено 100 % от принятых бюджетных обязательств или 797 000,0 руб.</w:t>
      </w:r>
    </w:p>
    <w:p w:rsidR="003E16B4" w:rsidRPr="00172511" w:rsidRDefault="00F50057" w:rsidP="003E16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ероприятия </w:t>
      </w:r>
      <w:r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1.1.5 и 1.1.6 </w:t>
      </w:r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подпрограммы № 2 реализованы через предоставление субсидии на государственную поддержку отрасли культуры в рамках регионального проекта «Обеспечение качественно нового уровня развития инфраструктуры культуры» («Культурная среда») (Астраханская область)» национального проекта «Культура» государственной программы </w:t>
      </w:r>
      <w:r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Развитие </w:t>
      </w:r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культуры и туризма в Астраханской области</w:t>
      </w:r>
      <w:r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(участник – МБУДО «ДШИ им. М. П. Максаковой») на общую сумму утвержденных лимитов бюджетных ассигнований за счет всех уровней</w:t>
      </w:r>
      <w:proofErr w:type="gramEnd"/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бюджета - 37,1 млн. руб., </w:t>
      </w:r>
      <w:proofErr w:type="gramStart"/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>которые</w:t>
      </w:r>
      <w:proofErr w:type="gramEnd"/>
      <w:r w:rsidR="003E16B4" w:rsidRPr="0017251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полностью освоены. </w:t>
      </w:r>
      <w:r w:rsidR="003E16B4" w:rsidRPr="008A51E4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Незначительный остаток лимитов годовых бюджетных ассигнований по мероприятию 1.1.5 в сумме 3 216,89 руб. (местный бюджет) не повлиял на значение уровня освоения финансовых средств, как по мероприятию, так и в целом по подпрограмме № 2.</w:t>
      </w:r>
    </w:p>
    <w:p w:rsidR="00A431AB" w:rsidRDefault="00A431AB" w:rsidP="00A431AB">
      <w:pPr>
        <w:pStyle w:val="a4"/>
        <w:tabs>
          <w:tab w:val="left" w:pos="709"/>
        </w:tabs>
        <w:spacing w:before="0" w:beforeAutospacing="0" w:after="0" w:afterAutospacing="0"/>
        <w:jc w:val="right"/>
        <w:rPr>
          <w:sz w:val="28"/>
          <w:szCs w:val="28"/>
        </w:rPr>
      </w:pPr>
      <w:r w:rsidRPr="00BF0B91">
        <w:rPr>
          <w:sz w:val="28"/>
          <w:szCs w:val="28"/>
        </w:rPr>
        <w:t>Таблица 3.</w:t>
      </w:r>
    </w:p>
    <w:p w:rsidR="00A431AB" w:rsidRDefault="00A431AB" w:rsidP="00A431AB">
      <w:pPr>
        <w:pStyle w:val="a4"/>
        <w:tabs>
          <w:tab w:val="left" w:pos="709"/>
        </w:tabs>
        <w:spacing w:before="0" w:beforeAutospacing="0" w:after="0" w:afterAutospacing="0"/>
        <w:jc w:val="right"/>
        <w:rPr>
          <w:sz w:val="28"/>
          <w:szCs w:val="28"/>
        </w:rPr>
      </w:pPr>
    </w:p>
    <w:tbl>
      <w:tblPr>
        <w:tblW w:w="10442" w:type="dxa"/>
        <w:tblInd w:w="108" w:type="dxa"/>
        <w:tblLook w:val="04A0" w:firstRow="1" w:lastRow="0" w:firstColumn="1" w:lastColumn="0" w:noHBand="0" w:noVBand="1"/>
      </w:tblPr>
      <w:tblGrid>
        <w:gridCol w:w="4240"/>
        <w:gridCol w:w="1997"/>
        <w:gridCol w:w="1954"/>
        <w:gridCol w:w="2251"/>
      </w:tblGrid>
      <w:tr w:rsidR="00A431AB" w:rsidRPr="0097701F" w:rsidTr="00630FBE">
        <w:trPr>
          <w:trHeight w:val="285"/>
          <w:tblHeader/>
        </w:trPr>
        <w:tc>
          <w:tcPr>
            <w:tcW w:w="4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B16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Названия подпрограммы, </w:t>
            </w:r>
          </w:p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  участники</w:t>
            </w:r>
          </w:p>
        </w:tc>
        <w:tc>
          <w:tcPr>
            <w:tcW w:w="3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федерального, регионального и местного уровней бюджета, руб.</w:t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плановых показателей, %</w:t>
            </w:r>
          </w:p>
        </w:tc>
      </w:tr>
      <w:tr w:rsidR="00A431AB" w:rsidRPr="0097701F" w:rsidTr="00630FBE">
        <w:trPr>
          <w:trHeight w:val="346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2024 года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hAnsi="Times New Roman"/>
                <w:sz w:val="24"/>
                <w:szCs w:val="24"/>
              </w:rPr>
              <w:t>факт 2024 года</w:t>
            </w:r>
          </w:p>
        </w:tc>
        <w:tc>
          <w:tcPr>
            <w:tcW w:w="2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31AB" w:rsidRPr="0097701F" w:rsidTr="00630FBE">
        <w:trPr>
          <w:trHeight w:val="2270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Подпрограмма № 2 </w:t>
            </w:r>
            <w:r w:rsidR="006F3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9770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деятельности подведомственных учреждений в сфере дополнительного образования</w:t>
            </w:r>
            <w:r w:rsidR="006F38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Pr="009770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770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(муниципальные бюджетные учреждения дополнительного образования в области искусств)</w:t>
            </w:r>
          </w:p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(МБУДО, 10 организаций)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hAnsi="Times New Roman" w:cs="Times New Roman"/>
                <w:sz w:val="24"/>
                <w:szCs w:val="24"/>
              </w:rPr>
              <w:t>304 527 556,88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hAnsi="Times New Roman" w:cs="Times New Roman"/>
                <w:sz w:val="24"/>
                <w:szCs w:val="24"/>
              </w:rPr>
              <w:t>304 524 339,99</w:t>
            </w:r>
          </w:p>
        </w:tc>
        <w:tc>
          <w:tcPr>
            <w:tcW w:w="22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A431AB" w:rsidRPr="0097701F" w:rsidTr="00630FBE">
        <w:trPr>
          <w:trHeight w:val="270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701F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 по мероприятиям</w:t>
            </w:r>
          </w:p>
        </w:tc>
        <w:tc>
          <w:tcPr>
            <w:tcW w:w="1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31AB" w:rsidRPr="0097701F" w:rsidTr="00630FBE">
        <w:trPr>
          <w:trHeight w:val="679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1.1.1 Реализация дополнительных предпрофессиональных и общеразвивающих программ</w:t>
            </w:r>
          </w:p>
        </w:tc>
        <w:tc>
          <w:tcPr>
            <w:tcW w:w="19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hAnsi="Times New Roman" w:cs="Times New Roman"/>
                <w:sz w:val="24"/>
                <w:szCs w:val="24"/>
              </w:rPr>
              <w:t>261 667 501,87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hAnsi="Times New Roman" w:cs="Times New Roman"/>
                <w:sz w:val="24"/>
                <w:szCs w:val="24"/>
              </w:rPr>
              <w:t>261 667 501,87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A431AB" w:rsidRPr="0097701F" w:rsidTr="00630FBE">
        <w:trPr>
          <w:trHeight w:val="679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1.1.4. Развитие территориальных округов. Укрепление материально-технической базы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797 000,00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797 000,00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A431AB" w:rsidRPr="0097701F" w:rsidTr="00630FBE">
        <w:trPr>
          <w:trHeight w:val="679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1.1.5. Проведение капитального ремонта в муниципальных учреждениях дополнительного образования в области искусств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29 693 048,44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29 689 831,55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A431AB" w:rsidRPr="0097701F" w:rsidTr="00630FBE">
        <w:trPr>
          <w:trHeight w:val="679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AB" w:rsidRPr="0097701F" w:rsidRDefault="00A431AB" w:rsidP="00DE0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Мероприятие 1.1.6. </w:t>
            </w:r>
            <w:proofErr w:type="gramStart"/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 образовательных учреждений в сфере культуры (детских школ искусств по видам искусств и училищ) музыкальными инструментами, оборудованием и учебными материалами в рамках основного мероприятия по реализации регионального проекта «Обеспечение качественно нового уровня развития инфраструктуры культуры («Культурная среда») (Астраханская область)» в рамках национального проекта «Культура» государственной программы «Развитие культуры и туризма в Астраханской области</w:t>
            </w:r>
            <w:r w:rsidR="00DE0AC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7 993 839,85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7 993 839,85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A431AB" w:rsidRPr="005E3651" w:rsidTr="00630FBE">
        <w:trPr>
          <w:trHeight w:val="1763"/>
        </w:trPr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AB" w:rsidRPr="0097701F" w:rsidRDefault="00A431AB" w:rsidP="00DE0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Мероприятие 1.1.7. Иные межбюджетные трансферты из бюджета Астраханской области бюджетам муниципальных образований Астраханской области в целях достижения показателей, установленных Указом Президента Российской Федерации от 01.06.2012 № 761 </w:t>
            </w:r>
            <w:r w:rsidR="00DE0AC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О национальной стратегии действий в интересах детей на 2012-2017 годы</w:t>
            </w:r>
            <w:r w:rsidR="00DE0AC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4 376 166,72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4 376 166,72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31AB" w:rsidRPr="0097701F" w:rsidRDefault="00A431AB" w:rsidP="0063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01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</w:tbl>
    <w:p w:rsidR="00A431AB" w:rsidRDefault="00A431AB" w:rsidP="00A431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highlight w:val="cyan"/>
          <w:lang w:eastAsia="en-US"/>
        </w:rPr>
      </w:pPr>
    </w:p>
    <w:p w:rsidR="008C543F" w:rsidRDefault="00EF0A95" w:rsidP="008C543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детских школах искусств города </w:t>
      </w:r>
      <w:r w:rsidR="0013484D"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>в 2024 году</w:t>
      </w:r>
      <w:r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обучалось </w:t>
      </w:r>
      <w:r w:rsidR="00E834D2"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>29</w:t>
      </w:r>
      <w:r w:rsidR="00487D59"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="00E834D2"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человек на отделениях, финансируемых за счет средств бюджета муниципального образования «Город</w:t>
      </w:r>
      <w:r w:rsidR="00975D56"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>ской округ город</w:t>
      </w:r>
      <w:r w:rsidRPr="001348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Астрахань» путем выделения субсидии на выполнение муниципального задания</w:t>
      </w:r>
      <w:r w:rsidR="008C543F">
        <w:rPr>
          <w:rFonts w:ascii="Times New Roman" w:eastAsia="Calibri" w:hAnsi="Times New Roman" w:cs="Times New Roman"/>
          <w:sz w:val="28"/>
          <w:szCs w:val="28"/>
          <w:lang w:eastAsia="en-US"/>
        </w:rPr>
        <w:t>, что соответствует 100 % выполнению целевого показателя</w:t>
      </w:r>
      <w:r w:rsidR="008C543F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EF0A95" w:rsidRPr="002C476D" w:rsidRDefault="00EF0A95" w:rsidP="00EF0A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Согласно </w:t>
      </w:r>
      <w:r w:rsidR="00925310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ероприятию 1.1.1. данной подпрограммы</w:t>
      </w:r>
      <w:r w:rsidR="007D36CB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учреждениях дополнительного образования в области искусств</w:t>
      </w:r>
      <w:r w:rsidR="00D2594A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B757D5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в рамках реализации предпрофессиональных программ</w:t>
      </w:r>
      <w:r w:rsidR="00D2594A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B757D5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выполняются федеральные государственные требования и </w:t>
      </w:r>
      <w:r w:rsidR="00860C66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реализуются 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общеразвивающи</w:t>
      </w:r>
      <w:r w:rsidR="00860C66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программ</w:t>
      </w:r>
      <w:r w:rsidR="00860C66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ы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области искусств по различным направлениям, а именно: музыкальное исполнительство, изобразительное искусство, хореографическое искусство</w:t>
      </w:r>
      <w:r w:rsidR="00B757D5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</w:t>
      </w:r>
      <w:r w:rsidR="00E7231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соответствии с </w:t>
      </w:r>
      <w:r w:rsidR="00B757D5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Федеральны</w:t>
      </w:r>
      <w:r w:rsidR="00E72310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B757D5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закон</w:t>
      </w:r>
      <w:r w:rsidR="00E72310">
        <w:rPr>
          <w:rFonts w:ascii="Times New Roman" w:eastAsia="Calibri" w:hAnsi="Times New Roman" w:cs="Times New Roman"/>
          <w:sz w:val="28"/>
          <w:szCs w:val="28"/>
          <w:lang w:eastAsia="en-US"/>
        </w:rPr>
        <w:t>ом «Об образовании»</w:t>
      </w:r>
      <w:r w:rsidR="00B757D5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от 29.12.2012 № 273-ФЗ). 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72856" w:rsidRDefault="00EF0A95" w:rsidP="00CE12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системе дополнительного образования в области искусств по состоянию на </w:t>
      </w:r>
      <w:r w:rsidR="009A1CD6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3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1.</w:t>
      </w:r>
      <w:r w:rsidR="001F5531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1</w:t>
      </w:r>
      <w:r w:rsidR="009A1CD6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.202</w:t>
      </w:r>
      <w:r w:rsidR="002C476D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года работа</w:t>
      </w:r>
      <w:r w:rsidR="002C476D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ло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7F53A3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2C476D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66</w:t>
      </w:r>
      <w:r w:rsidR="00E834D2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преподавател</w:t>
      </w:r>
      <w:r w:rsidR="007F53A3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ей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концертмейстер</w:t>
      </w:r>
      <w:r w:rsidR="007F53A3"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B348F0">
        <w:rPr>
          <w:rFonts w:ascii="Times New Roman" w:eastAsia="Calibri" w:hAnsi="Times New Roman" w:cs="Times New Roman"/>
          <w:sz w:val="28"/>
          <w:szCs w:val="28"/>
          <w:lang w:eastAsia="en-US"/>
        </w:rPr>
        <w:t>, что соответствует 100 % выполнению целевого показателя</w:t>
      </w:r>
      <w:r w:rsidRPr="002C476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5C1DA7" w:rsidRDefault="00942C07" w:rsidP="00942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рамках государственной политики в области образования и культуры, с целью совершенствования форм и методов воспитания и образования подрастающего поколения, </w:t>
      </w:r>
      <w:r w:rsidR="005C1DA7" w:rsidRPr="005C1DA7">
        <w:rPr>
          <w:rFonts w:ascii="Times New Roman" w:hAnsi="Times New Roman" w:cs="Times New Roman"/>
          <w:sz w:val="28"/>
          <w:szCs w:val="28"/>
        </w:rPr>
        <w:t>творческой самореализации обучающихся учреждений дополнительного образования в области искусств, а также их профессионального самоопределения</w:t>
      </w:r>
      <w:r w:rsidR="005C1DA7" w:rsidRPr="005C1DA7">
        <w:rPr>
          <w:rFonts w:ascii="Times New Roman" w:eastAsia="Calibri" w:hAnsi="Times New Roman" w:cs="Times New Roman"/>
          <w:sz w:val="28"/>
          <w:szCs w:val="28"/>
          <w:lang w:eastAsia="en-US"/>
        </w:rPr>
        <w:t>, ежегодно проводятся конкурсные, фестивальные, выставочные мероприятия по разным направлениям и специальностям, а также реализуются культурно-просветительские и творческие проекты</w:t>
      </w:r>
      <w:r w:rsidR="00CE2154">
        <w:rPr>
          <w:rFonts w:ascii="Times New Roman" w:eastAsia="Calibri" w:hAnsi="Times New Roman" w:cs="Times New Roman"/>
          <w:sz w:val="28"/>
          <w:szCs w:val="28"/>
          <w:lang w:eastAsia="en-US"/>
        </w:rPr>
        <w:t>, в том числе совместно с учреждениями среднего и</w:t>
      </w:r>
      <w:proofErr w:type="gramEnd"/>
      <w:r w:rsidR="00CE215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gramStart"/>
      <w:r w:rsidR="00CE2154">
        <w:rPr>
          <w:rFonts w:ascii="Times New Roman" w:eastAsia="Calibri" w:hAnsi="Times New Roman" w:cs="Times New Roman"/>
          <w:sz w:val="28"/>
          <w:szCs w:val="28"/>
          <w:lang w:eastAsia="en-US"/>
        </w:rPr>
        <w:t>высшего</w:t>
      </w:r>
      <w:proofErr w:type="gramEnd"/>
      <w:r w:rsidR="00CE215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профессионального образования в области культуры</w:t>
      </w:r>
      <w:r w:rsidR="005C1DA7" w:rsidRPr="005C1DA7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942C07" w:rsidRPr="00942C07" w:rsidRDefault="005C1DA7" w:rsidP="00942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="00942C07"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2024 году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организованы и </w:t>
      </w:r>
      <w:r w:rsidR="00942C07"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проведены многочисленные конкурсы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942C07"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реализованы творческие проекты, в том числе: </w:t>
      </w:r>
    </w:p>
    <w:p w:rsidR="00942C07" w:rsidRPr="00942C07" w:rsidRDefault="00942C07" w:rsidP="00942C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942C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942C07">
        <w:rPr>
          <w:rFonts w:ascii="Times New Roman" w:eastAsia="Times New Roman" w:hAnsi="Times New Roman" w:cs="Times New Roman"/>
          <w:sz w:val="28"/>
          <w:szCs w:val="28"/>
        </w:rPr>
        <w:t xml:space="preserve">культурно-просветительский </w:t>
      </w:r>
      <w:proofErr w:type="spellStart"/>
      <w:r w:rsidRPr="00942C07">
        <w:rPr>
          <w:rFonts w:ascii="Times New Roman" w:eastAsia="Times New Roman" w:hAnsi="Times New Roman" w:cs="Times New Roman"/>
          <w:sz w:val="28"/>
          <w:szCs w:val="28"/>
        </w:rPr>
        <w:t>профориентационный</w:t>
      </w:r>
      <w:proofErr w:type="spellEnd"/>
      <w:r w:rsidRPr="00942C07">
        <w:rPr>
          <w:rFonts w:ascii="Times New Roman" w:eastAsia="Times New Roman" w:hAnsi="Times New Roman" w:cs="Times New Roman"/>
          <w:sz w:val="28"/>
          <w:szCs w:val="28"/>
        </w:rPr>
        <w:t xml:space="preserve"> проект «С хором в унисон», организаторами которого являются МБУДО г. Астрахани «ДШИ им. М.П. Максаковой» и ГБПОУ АО «Астраханский музыкальный колледж им. М.П. Мусоргского»,</w:t>
      </w:r>
      <w:r w:rsidRPr="00942C0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уникальной особенностью которого является возможность детских и студенческих хоровых коллективов выступать в составе сводного хора на одной сцене под руководством дирижеров-выпускников</w:t>
      </w:r>
      <w:r w:rsidRPr="00942C0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942C07" w:rsidRPr="00942C07" w:rsidRDefault="00942C07" w:rsidP="00942C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- творческий проект</w:t>
      </w:r>
      <w:r w:rsidRPr="00942C07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</w:t>
      </w: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«Жизнь в традиции», направленный на предпрофессиональную ориентацию подрастающего поколения, привлечение детей </w:t>
      </w: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и молодежи к </w:t>
      </w:r>
      <w:r w:rsidRPr="00942C07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традиционной культуре России, </w:t>
      </w: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профессиональное становление студентов. Проект реализуется совместно с ГБПОУ АО «Астраханский колледж культуры и искусств»;</w:t>
      </w:r>
    </w:p>
    <w:p w:rsidR="00942C07" w:rsidRPr="00942C07" w:rsidRDefault="00942C07" w:rsidP="00942C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- ежегодный открытый конкурс военно-патриотической песни «Журавли Победы», приуроченный к празднованию Дня Победы в</w:t>
      </w:r>
      <w:r w:rsidR="0082741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Великой Отечественной войне</w:t>
      </w:r>
      <w:r w:rsidR="005D54A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1941-1945 гг.</w:t>
      </w: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942C07" w:rsidRDefault="00942C07" w:rsidP="00942C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- традиционный отчетный концерт муниципальных учреждений дополнительного образования в ГАУК АО «Астраханская государственная филармония»</w:t>
      </w:r>
      <w:r w:rsidR="00827414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  <w:proofErr w:type="gramEnd"/>
    </w:p>
    <w:p w:rsidR="00C1490C" w:rsidRPr="00DB16FA" w:rsidRDefault="00827414" w:rsidP="00DB1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с</w:t>
      </w:r>
      <w:r w:rsidR="00C1490C" w:rsidRPr="0082741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2009 года ежегодно ко Дню города проводится художественный конкурс по композиции «Любимый город в красках детства», ставший в 2019 году Международным</w:t>
      </w:r>
      <w:r w:rsidR="003A196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Конкурс </w:t>
      </w:r>
      <w:r w:rsidR="00C1490C" w:rsidRPr="00827414">
        <w:rPr>
          <w:rFonts w:ascii="Times New Roman" w:eastAsia="Calibri" w:hAnsi="Times New Roman" w:cs="Times New Roman"/>
          <w:sz w:val="28"/>
          <w:szCs w:val="28"/>
          <w:lang w:eastAsia="en-US"/>
        </w:rPr>
        <w:t>получил высокую оценку качества Министерства культуры Российской Федерации</w:t>
      </w:r>
      <w:r w:rsidR="003A196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</w:t>
      </w:r>
      <w:r w:rsidR="00C1490C" w:rsidRPr="0082741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внесён в перечень конкурсов </w:t>
      </w:r>
      <w:r w:rsidR="003A196A">
        <w:rPr>
          <w:rFonts w:ascii="Times New Roman" w:eastAsia="Calibri" w:hAnsi="Times New Roman" w:cs="Times New Roman"/>
          <w:sz w:val="28"/>
          <w:szCs w:val="28"/>
          <w:lang w:eastAsia="en-US"/>
        </w:rPr>
        <w:t>р</w:t>
      </w:r>
      <w:r w:rsidR="00C1490C" w:rsidRPr="0082741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оссийского и международного уровня по изобразительному искусству, рекомендованных для участия обучающихся учреждений дополнительного образования в области искусств. Перечень размещён на официальном сайте Федерального ресурсного информационно-аналитического центра художественного образования, созданного на базе ФГБОУ </w:t>
      </w:r>
      <w:proofErr w:type="gramStart"/>
      <w:r w:rsidR="00C1490C" w:rsidRPr="00827414">
        <w:rPr>
          <w:rFonts w:ascii="Times New Roman" w:eastAsia="Calibri" w:hAnsi="Times New Roman" w:cs="Times New Roman"/>
          <w:sz w:val="28"/>
          <w:szCs w:val="28"/>
          <w:lang w:eastAsia="en-US"/>
        </w:rPr>
        <w:t>ВО</w:t>
      </w:r>
      <w:proofErr w:type="gramEnd"/>
      <w:r w:rsidR="00C1490C" w:rsidRPr="0082741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«Российская академия музыки имени Гнесиных». </w:t>
      </w:r>
      <w:r w:rsidR="00C1490C" w:rsidRPr="00DB16F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 каждым годом география конкурса расширяется: в 2024 году в конкурсе приняло участие 499 </w:t>
      </w:r>
      <w:r w:rsidR="00442DB2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обучающихся</w:t>
      </w:r>
      <w:r w:rsidR="00C1490C" w:rsidRPr="00DB16F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учреждений дополнительного образования в области искусств </w:t>
      </w:r>
      <w:r w:rsidR="00442DB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из </w:t>
      </w:r>
      <w:r w:rsidR="00C1490C" w:rsidRPr="00DB16FA">
        <w:rPr>
          <w:rFonts w:ascii="Times New Roman" w:eastAsia="Calibri" w:hAnsi="Times New Roman" w:cs="Times New Roman"/>
          <w:sz w:val="28"/>
          <w:szCs w:val="28"/>
          <w:lang w:eastAsia="en-US"/>
        </w:rPr>
        <w:t>14 субъектов Российской Федерации</w:t>
      </w:r>
      <w:r w:rsidR="00442DB2">
        <w:rPr>
          <w:rFonts w:ascii="Times New Roman" w:eastAsia="Calibri" w:hAnsi="Times New Roman" w:cs="Times New Roman"/>
          <w:sz w:val="28"/>
          <w:szCs w:val="28"/>
          <w:lang w:eastAsia="en-US"/>
        </w:rPr>
        <w:t>, а также</w:t>
      </w:r>
      <w:r w:rsidR="00C1490C" w:rsidRPr="00DB16F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детских школ искусств Республики Беларусь (г. Витебск, г. Могилев). </w:t>
      </w:r>
    </w:p>
    <w:p w:rsidR="00C1490C" w:rsidRDefault="00C1490C" w:rsidP="00C1490C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Активно продолжается профессиональное сотрудничество между муниципальными учреждениями дополнительного образования в области искусств г. Астрахани и государственными учреждениями в области культуры и искусств  Республики Беларусь:</w:t>
      </w:r>
      <w:r w:rsidRPr="00974D0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МБУДО «Детская художественная школа № 1 города Астрахани» и ГУ «Детская художественная школа города Витебска» в 2024 году совместно прове</w:t>
      </w:r>
      <w:r w:rsidR="001F595F">
        <w:rPr>
          <w:rFonts w:ascii="Times New Roman" w:eastAsia="Calibri" w:hAnsi="Times New Roman" w:cs="Times New Roman"/>
          <w:sz w:val="28"/>
          <w:szCs w:val="28"/>
          <w:lang w:eastAsia="en-US"/>
        </w:rPr>
        <w:t>ли</w:t>
      </w:r>
      <w:r w:rsidRPr="00974D0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 выставки-конкурса художественных работ обучающихся в формате онлайн.</w:t>
      </w:r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 xml:space="preserve"> </w:t>
      </w:r>
    </w:p>
    <w:p w:rsidR="00C1490C" w:rsidRDefault="00C1490C" w:rsidP="00C1490C">
      <w:pPr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iCs/>
          <w:color w:val="C00000"/>
          <w:sz w:val="28"/>
          <w:szCs w:val="28"/>
          <w:lang w:eastAsia="ja-JP" w:bidi="fa-IR"/>
        </w:rPr>
      </w:pPr>
      <w:proofErr w:type="gramStart"/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 xml:space="preserve">В 2024 году состоялась поездка обучающихся школы в город </w:t>
      </w:r>
      <w:proofErr w:type="spellStart"/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>Могилёв</w:t>
      </w:r>
      <w:proofErr w:type="spellEnd"/>
      <w:r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 xml:space="preserve"> Республики Беларусь</w:t>
      </w:r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 xml:space="preserve"> на  детский художественный пленэр «Краски </w:t>
      </w:r>
      <w:proofErr w:type="spellStart"/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>Могил</w:t>
      </w:r>
      <w:r w:rsidR="00CD2487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>ё</w:t>
      </w:r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>ва</w:t>
      </w:r>
      <w:proofErr w:type="spellEnd"/>
      <w:r w:rsidRPr="00974D0F">
        <w:rPr>
          <w:rFonts w:ascii="Times New Roman" w:eastAsia="Arial" w:hAnsi="Times New Roman" w:cs="Times New Roman"/>
          <w:color w:val="1A1A1A"/>
          <w:sz w:val="28"/>
          <w:szCs w:val="28"/>
          <w:shd w:val="clear" w:color="auto" w:fill="FFFFFF"/>
          <w:lang w:eastAsia="zh-CN" w:bidi="ar"/>
        </w:rPr>
        <w:t>», посвященный 80-ей годовщине освобождения Беларуси от немецко-фашистских захватчиков.</w:t>
      </w:r>
      <w:r w:rsidRPr="00974D0F">
        <w:rPr>
          <w:rFonts w:ascii="Times New Roman" w:eastAsia="Andale Sans UI" w:hAnsi="Times New Roman" w:cs="Times New Roman"/>
          <w:iCs/>
          <w:color w:val="C00000"/>
          <w:sz w:val="28"/>
          <w:szCs w:val="28"/>
          <w:lang w:eastAsia="ja-JP" w:bidi="fa-IR"/>
        </w:rPr>
        <w:tab/>
      </w:r>
      <w:proofErr w:type="gramEnd"/>
    </w:p>
    <w:p w:rsidR="00A562D1" w:rsidRPr="00942C07" w:rsidRDefault="00A562D1" w:rsidP="00A562D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942C07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Всего за отчетный период 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муниципальными учреждениями дополнительного образования в области искусств г. Астрахани </w:t>
      </w:r>
      <w:r w:rsidRPr="00942C07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проведено 622 культурно-просветительских мероприятия; в конкурсах и фестивалях различного уровня приняло участие 3494 обучающихся детских школ искусств, из них лауреатами и дипломантами стали 3069 человек, что составляет 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70,2</w:t>
      </w:r>
      <w:r w:rsidRPr="00942C07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% от общего контингента</w:t>
      </w:r>
      <w:r w:rsidR="006774A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обучающихся</w:t>
      </w:r>
      <w:r w:rsidRPr="00942C07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942C07" w:rsidRDefault="00942C07" w:rsidP="00942C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Неоднократно в течение года </w:t>
      </w:r>
      <w:proofErr w:type="gramStart"/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обучающиеся</w:t>
      </w:r>
      <w:proofErr w:type="gramEnd"/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детских школ искусств удостаивались высших наград престижных конкурсов различных уровней: Общероссийского конкурса «Молодые дарования России», </w:t>
      </w:r>
      <w:r w:rsidRPr="00942C07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Международного конкурса «КТК-талантливым детям 2024» и </w:t>
      </w:r>
      <w:r w:rsidR="00E56590">
        <w:rPr>
          <w:rFonts w:ascii="Times New Roman" w:eastAsia="Times New Roman" w:hAnsi="Times New Roman" w:cs="Times New Roman"/>
          <w:sz w:val="28"/>
          <w:szCs w:val="28"/>
          <w:lang w:eastAsia="en-US"/>
        </w:rPr>
        <w:t>др</w:t>
      </w:r>
      <w:r w:rsidRPr="00942C07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9A6628" w:rsidRPr="00942C07" w:rsidRDefault="009A6628" w:rsidP="009A6628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942C07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Результатом обучения в детских школах искусств 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в 2024 году </w:t>
      </w:r>
      <w:r w:rsidRPr="00942C07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стало поступление 129 выпускников (20% от общего количества выпускников) в профильные учреждения 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среднего и высшего профессионального образования в области </w:t>
      </w:r>
      <w:r w:rsidRPr="00942C07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культуры и искусства, а также на отделения архитектуры и дизайна 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учреждений </w:t>
      </w:r>
      <w:r w:rsidRPr="00942C07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высш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его профессионального образования.</w:t>
      </w:r>
    </w:p>
    <w:p w:rsidR="00942C07" w:rsidRPr="00942C07" w:rsidRDefault="00942C07" w:rsidP="00942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42C07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В 2024 году в рамках федерального проекта «Культурная среда» национального проекта «Культура» в муниципальном бюджетном учреждении дополнительного образования города Астрахани «Детская школа искусств имени М.П. Максаковой» был проведен капитальный ремонт здания школы и приобретены музыкальные инструменты.</w:t>
      </w:r>
    </w:p>
    <w:p w:rsidR="00843BEA" w:rsidRPr="00974D0F" w:rsidRDefault="00843BEA" w:rsidP="0039795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</w:pP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В 2024 году завершены работы по подключению к реализации проекта «Пушкинская карта» двух учреждений дополнительного образования в области искусств</w:t>
      </w:r>
      <w:r w:rsidR="00397950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г. Астрахани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: </w:t>
      </w:r>
      <w:r w:rsidR="00E26A09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МБУДО г. Астрахани «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Детск</w:t>
      </w:r>
      <w:r w:rsidR="00E26A09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ая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 музыкальн</w:t>
      </w:r>
      <w:r w:rsidR="00E26A09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ая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школ</w:t>
      </w:r>
      <w:r w:rsidR="00E26A09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а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№ 1</w:t>
      </w:r>
      <w:r w:rsidR="00E26A09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»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и </w:t>
      </w:r>
      <w:r w:rsidR="000F0AE2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«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Детск</w:t>
      </w:r>
      <w:r w:rsidR="000F0AE2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ая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художественн</w:t>
      </w:r>
      <w:r w:rsidR="000F0AE2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ая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школ</w:t>
      </w:r>
      <w:r w:rsidR="000F0AE2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а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№ </w:t>
      </w:r>
      <w:r w:rsidR="00397950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1</w:t>
      </w:r>
      <w:r w:rsidR="000F0AE2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»</w:t>
      </w:r>
      <w:r w:rsidR="000615DA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.</w:t>
      </w:r>
      <w:r w:rsidR="00397950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8176EA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В рамках проекта б</w:t>
      </w:r>
      <w:r w:rsidR="00397950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ыло проведено 2 мероприятия, в которых принял участие 51 человек.</w:t>
      </w:r>
    </w:p>
    <w:p w:rsidR="00522F3F" w:rsidRPr="0084167F" w:rsidRDefault="00522F3F" w:rsidP="00BD0EB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F7258" w:rsidRPr="0084167F" w:rsidRDefault="002630C2" w:rsidP="002630C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b/>
          <w:sz w:val="28"/>
          <w:szCs w:val="28"/>
        </w:rPr>
        <w:t xml:space="preserve">Подпрограмма № 3 </w:t>
      </w:r>
    </w:p>
    <w:p w:rsidR="002630C2" w:rsidRPr="0084167F" w:rsidRDefault="002630C2" w:rsidP="002630C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4167F">
        <w:rPr>
          <w:rFonts w:ascii="Times New Roman" w:eastAsia="Times New Roman" w:hAnsi="Times New Roman" w:cs="Times New Roman"/>
          <w:b/>
          <w:sz w:val="28"/>
          <w:szCs w:val="28"/>
        </w:rPr>
        <w:t>«Обеспечение деятельности подведомственных учреждений в сфере библиотечной системы»</w:t>
      </w:r>
    </w:p>
    <w:p w:rsidR="00222851" w:rsidRPr="0084167F" w:rsidRDefault="00222851" w:rsidP="002630C2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30C2" w:rsidRPr="003F7D0D" w:rsidRDefault="002630C2" w:rsidP="002630C2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В рамках данной подпрограммы реализ</w:t>
      </w:r>
      <w:r w:rsidR="005A6C7F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уются</w:t>
      </w: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следующие мероприятия:</w:t>
      </w:r>
    </w:p>
    <w:p w:rsidR="002630C2" w:rsidRPr="003F7D0D" w:rsidRDefault="00DA4060" w:rsidP="002630C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ab/>
        <w:t>1.1.1.</w:t>
      </w:r>
      <w:r w:rsidR="002630C2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«Библиотечное обслуживание населения муниципального образования  «</w:t>
      </w:r>
      <w:r w:rsidR="00F71B82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Городской округ г</w:t>
      </w:r>
      <w:r w:rsidR="002630C2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ород Астрахань», </w:t>
      </w: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р</w:t>
      </w:r>
      <w:r w:rsidR="002630C2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еализация библиотечных программ и творческих инновационных проектов»;</w:t>
      </w:r>
    </w:p>
    <w:p w:rsidR="002630C2" w:rsidRPr="003F7D0D" w:rsidRDefault="00DA4060" w:rsidP="002630C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ab/>
        <w:t>1.1.2.</w:t>
      </w:r>
      <w:r w:rsidR="002630C2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«Формирование книжного фонда МКУК «ЦГБС»;</w:t>
      </w:r>
    </w:p>
    <w:p w:rsidR="002630C2" w:rsidRPr="003F7D0D" w:rsidRDefault="00DA4060" w:rsidP="002630C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ab/>
        <w:t>1.1.3.</w:t>
      </w:r>
      <w:r w:rsidR="002630C2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«Развитие территориальных округов. Укрепление материал</w:t>
      </w: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ьно-технической базы»;</w:t>
      </w:r>
    </w:p>
    <w:p w:rsidR="00DA4060" w:rsidRPr="003F7D0D" w:rsidRDefault="00DA4060" w:rsidP="002630C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ab/>
        <w:t>1.1.4. «Создание модельных муниципальных библиотек в рамках основного мероприятия по реализации регионального проекта «Обеспечение качественно-нового уровня развития инфраструктуры культуры («Культурная среда») (Астраханская область)» в рамках национального проекта «Культура» государственной программы «Развитие культуры и туризма в Астраханской области»;</w:t>
      </w:r>
    </w:p>
    <w:p w:rsidR="008177D3" w:rsidRPr="003F7D0D" w:rsidRDefault="00DA4060" w:rsidP="002630C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ab/>
        <w:t>1.1.5.</w:t>
      </w:r>
      <w:r w:rsidRPr="003F7D0D">
        <w:rPr>
          <w:highlight w:val="yellow"/>
        </w:rPr>
        <w:t xml:space="preserve"> </w:t>
      </w: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«Модернизация библиотек в части комплектования книжных фондов (государственная поддержка отрасли «Культура» в рамках подпрограмм</w:t>
      </w:r>
      <w:r w:rsidR="00777023"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>ы</w:t>
      </w:r>
      <w:r w:rsidRPr="003F7D0D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«Развитие культуры села Астраханской области» государственной программы «Развитие культуры и туризма в Астраханской области)».</w:t>
      </w:r>
    </w:p>
    <w:p w:rsidR="007F6355" w:rsidRDefault="007F6355" w:rsidP="007F635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D0D">
        <w:rPr>
          <w:rFonts w:ascii="Times New Roman" w:hAnsi="Times New Roman" w:cs="Times New Roman"/>
          <w:sz w:val="28"/>
          <w:szCs w:val="28"/>
          <w:highlight w:val="yellow"/>
        </w:rPr>
        <w:tab/>
        <w:t>1.1.6. «Частичное доведение размера средней заработной платы работников муниципальных учреждений культуры на культурно-досуговой деятельности в целях реализации Указа Президента Российской Федерации от 07.05.2012 № 597 «О мероприятиях по реализации государственной национальной политики».</w:t>
      </w:r>
      <w:bookmarkStart w:id="0" w:name="_GoBack"/>
      <w:bookmarkEnd w:id="0"/>
    </w:p>
    <w:p w:rsidR="00AE47C0" w:rsidRDefault="00E60EB9" w:rsidP="00AE47C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167F">
        <w:rPr>
          <w:sz w:val="28"/>
          <w:szCs w:val="28"/>
        </w:rPr>
        <w:tab/>
      </w:r>
      <w:r w:rsidR="00AE47C0" w:rsidRPr="00AE47C0">
        <w:rPr>
          <w:rFonts w:ascii="Times New Roman" w:eastAsia="Times New Roman" w:hAnsi="Times New Roman" w:cs="Times New Roman"/>
          <w:sz w:val="28"/>
          <w:szCs w:val="28"/>
        </w:rPr>
        <w:t xml:space="preserve">Важное место в обеспечении доступа населения к информации и создании условий для интеллектуального общения горожан занимает МКУК «Централизованная городская библиотечная система», включающая Центральную городскую библиотеку и 18 библиотек-филиалов. </w:t>
      </w:r>
    </w:p>
    <w:p w:rsidR="00021503" w:rsidRDefault="008D03C6" w:rsidP="008E3AE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Мероприятия подпрограммы № 3 </w:t>
      </w:r>
      <w:r w:rsidR="00C1393D" w:rsidRPr="008E3AE0">
        <w:rPr>
          <w:rFonts w:ascii="Times New Roman" w:eastAsia="Times New Roman" w:hAnsi="Times New Roman" w:cs="Times New Roman"/>
          <w:sz w:val="28"/>
          <w:szCs w:val="28"/>
        </w:rPr>
        <w:t xml:space="preserve">реализованы </w:t>
      </w: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МКУК «ЦГБС» с утвержденными годовыми объемами финансирования на 2024 год за счет всех уровней бюджета </w:t>
      </w:r>
      <w:r w:rsidRPr="008E3AE0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8E3AE0">
        <w:rPr>
          <w:rFonts w:ascii="Times New Roman" w:eastAsia="Times New Roman" w:hAnsi="Times New Roman" w:cs="Times New Roman"/>
          <w:sz w:val="28"/>
          <w:szCs w:val="28"/>
        </w:rPr>
        <w:instrText xml:space="preserve"> LINK Excel.Sheet.12 "D:\\Общая\\Desktop\\2022 год\\Отч_МнцпПргр_РзвтКультрМОГА_11_07_2022\\Отч_МПРзвКульт_За 2022год_01_02_2023\\Мтр_Приложение 4_За2022год_01_02_2023.xlsx" Дл_Мзнвй!R55C10 \a \f 5 \h  \* MERGEFORMAT </w:instrText>
      </w:r>
      <w:r w:rsidRPr="008E3AE0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в сумме 69 458 591,19 руб., из которых на </w:t>
      </w:r>
      <w:r w:rsidR="008E3AE0">
        <w:rPr>
          <w:rFonts w:ascii="Times New Roman" w:eastAsia="Times New Roman" w:hAnsi="Times New Roman" w:cs="Times New Roman"/>
          <w:sz w:val="28"/>
          <w:szCs w:val="28"/>
        </w:rPr>
        <w:t xml:space="preserve">местный </w:t>
      </w: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бюджет  приходится </w:t>
      </w:r>
      <w:r w:rsidRPr="008E3AE0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8E3AE0">
        <w:rPr>
          <w:rFonts w:ascii="Times New Roman" w:eastAsia="Times New Roman" w:hAnsi="Times New Roman" w:cs="Times New Roman"/>
          <w:sz w:val="28"/>
          <w:szCs w:val="28"/>
        </w:rPr>
        <w:instrText xml:space="preserve"> LINK Excel.Sheet.12 "D:\\Общая\\Desktop\\2022 год\\Отч_МнцпПргр_РзвтКультрМОГА_11_07_2022\\Отч_МПРзвКульт_За 2022год_01_02_2023\\Мтр_Приложение 4_За2022год_01_02_2023.xlsx" Дл_Мзнвй!R58C6 \a \f 5 \h  \* MERGEFORMAT </w:instrText>
      </w:r>
      <w:r w:rsidRPr="008E3AE0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 58 548 178,98 руб.</w:t>
      </w:r>
      <w:r w:rsidRPr="008E3AE0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Pr="008E3AE0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 (84,3 % )</w:t>
      </w:r>
      <w:r w:rsidR="008E3AE0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 таблица 4. </w:t>
      </w:r>
    </w:p>
    <w:p w:rsidR="008D03C6" w:rsidRPr="008E3AE0" w:rsidRDefault="008D03C6" w:rsidP="008E3AE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AE0">
        <w:rPr>
          <w:rFonts w:ascii="Times New Roman" w:eastAsia="Times New Roman" w:hAnsi="Times New Roman" w:cs="Times New Roman"/>
          <w:sz w:val="28"/>
          <w:szCs w:val="28"/>
        </w:rPr>
        <w:t xml:space="preserve">Средствами местного бюджета деятельность МКУК «ЦГБС» профинансирована за отчетный период на 99,7 % от предусмотренных объемов финансирования на год на сумму 58 369 962,44 руб. </w:t>
      </w:r>
    </w:p>
    <w:p w:rsidR="008D03C6" w:rsidRPr="00C82409" w:rsidRDefault="008D03C6" w:rsidP="008D03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835E8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Финансирование мероприятия 1.1.1</w:t>
      </w:r>
      <w:r w:rsidRPr="005835E8">
        <w:t xml:space="preserve"> </w:t>
      </w:r>
      <w:r w:rsidRPr="005835E8">
        <w:rPr>
          <w:rFonts w:ascii="Times New Roman" w:eastAsia="Calibri" w:hAnsi="Times New Roman" w:cs="Times New Roman"/>
          <w:sz w:val="28"/>
          <w:szCs w:val="28"/>
          <w:lang w:eastAsia="en-US"/>
        </w:rPr>
        <w:t>предусмотрено полностью за счет местного бюджета на сумму утвержденных лимитов в размере 57 157 070,39 руб.</w:t>
      </w:r>
      <w:r w:rsidRPr="005835E8">
        <w:rPr>
          <w:rFonts w:ascii="Times New Roman" w:eastAsia="Times New Roman" w:hAnsi="Times New Roman" w:cs="Times New Roman"/>
          <w:sz w:val="28"/>
          <w:szCs w:val="28"/>
        </w:rPr>
        <w:t xml:space="preserve">, которые в </w:t>
      </w:r>
      <w:r w:rsidR="005835E8" w:rsidRPr="005835E8"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5835E8">
        <w:rPr>
          <w:rFonts w:ascii="Times New Roman" w:eastAsia="Times New Roman" w:hAnsi="Times New Roman" w:cs="Times New Roman"/>
          <w:sz w:val="28"/>
          <w:szCs w:val="28"/>
        </w:rPr>
        <w:t xml:space="preserve"> году освоены на 99,7 % или 56 978 853,86 руб</w:t>
      </w:r>
      <w:r w:rsidRPr="005835E8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. </w:t>
      </w:r>
      <w:r w:rsidRPr="005835E8">
        <w:rPr>
          <w:rFonts w:ascii="Times New Roman" w:eastAsia="Times New Roman" w:hAnsi="Times New Roman" w:cs="Times New Roman"/>
          <w:sz w:val="28"/>
          <w:szCs w:val="28"/>
        </w:rPr>
        <w:t xml:space="preserve">Остаток бюджетной росписи определился преимущественно за счет экономии от платежей за потребленную </w:t>
      </w:r>
      <w:proofErr w:type="spellStart"/>
      <w:r w:rsidRPr="005835E8">
        <w:rPr>
          <w:rFonts w:ascii="Times New Roman" w:eastAsia="Times New Roman" w:hAnsi="Times New Roman" w:cs="Times New Roman"/>
          <w:sz w:val="28"/>
          <w:szCs w:val="28"/>
        </w:rPr>
        <w:t>теплоэнергию</w:t>
      </w:r>
      <w:proofErr w:type="spellEnd"/>
      <w:r w:rsidRPr="005835E8">
        <w:rPr>
          <w:rFonts w:ascii="Times New Roman" w:eastAsia="Times New Roman" w:hAnsi="Times New Roman" w:cs="Times New Roman"/>
          <w:sz w:val="28"/>
          <w:szCs w:val="28"/>
        </w:rPr>
        <w:t xml:space="preserve"> и незначительной экономии средств, предусмотренных на оплату листов нетрудоспособности</w:t>
      </w:r>
      <w:r w:rsidR="005835E8">
        <w:rPr>
          <w:rFonts w:ascii="Times New Roman" w:eastAsia="Times New Roman" w:hAnsi="Times New Roman" w:cs="Times New Roman"/>
          <w:sz w:val="28"/>
          <w:szCs w:val="28"/>
        </w:rPr>
        <w:t xml:space="preserve"> работников</w:t>
      </w:r>
      <w:r w:rsidRPr="005835E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8D2828" w:rsidRPr="00F8159F" w:rsidRDefault="008D03C6" w:rsidP="008D03C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159F">
        <w:rPr>
          <w:rFonts w:ascii="Times New Roman" w:eastAsia="Times New Roman" w:hAnsi="Times New Roman" w:cs="Times New Roman"/>
          <w:sz w:val="28"/>
          <w:szCs w:val="28"/>
        </w:rPr>
        <w:t>Средствами бюджета всех уровней (федерального, регионального и местного) исполнялись мероприятия 1.1.4 (</w:t>
      </w:r>
      <w:r w:rsidR="00DE414C" w:rsidRPr="00F8159F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F8159F">
        <w:rPr>
          <w:rFonts w:ascii="Times New Roman" w:eastAsia="Times New Roman" w:hAnsi="Times New Roman" w:cs="Times New Roman"/>
          <w:sz w:val="28"/>
          <w:szCs w:val="28"/>
        </w:rPr>
        <w:t>Создание модельных  муниципальных библиотек в рамках основного мероприятия по реализации регионального проекта «Обеспечение качественного нового уровня развития инфраструктуры культуры («Культурная среда») (Астраханская область)» в рамках национального проекта «Культура» государственной программы «Развитие культуры и туризма в Астраханской области») и 1.1.5 (</w:t>
      </w:r>
      <w:r w:rsidR="00DE414C" w:rsidRPr="00F8159F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F8159F">
        <w:rPr>
          <w:rFonts w:ascii="Times New Roman" w:eastAsia="Times New Roman" w:hAnsi="Times New Roman" w:cs="Times New Roman"/>
          <w:sz w:val="28"/>
          <w:szCs w:val="28"/>
        </w:rPr>
        <w:t>Модернизация библиотек, в части комплектования книжных фондов (государственная поддержка отрасли</w:t>
      </w:r>
      <w:proofErr w:type="gramEnd"/>
      <w:r w:rsidRPr="00F8159F">
        <w:rPr>
          <w:rFonts w:ascii="Times New Roman" w:eastAsia="Times New Roman" w:hAnsi="Times New Roman" w:cs="Times New Roman"/>
          <w:sz w:val="28"/>
          <w:szCs w:val="28"/>
        </w:rPr>
        <w:t xml:space="preserve"> культура в рамках подпрограммы </w:t>
      </w:r>
      <w:r w:rsidR="00DE414C" w:rsidRPr="00F8159F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F8159F">
        <w:rPr>
          <w:rFonts w:ascii="Times New Roman" w:eastAsia="Times New Roman" w:hAnsi="Times New Roman" w:cs="Times New Roman"/>
          <w:sz w:val="28"/>
          <w:szCs w:val="28"/>
        </w:rPr>
        <w:t>Развитие культуры села Астраханской области</w:t>
      </w:r>
      <w:r w:rsidR="00DE414C" w:rsidRPr="00F8159F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8159F">
        <w:rPr>
          <w:rFonts w:ascii="Times New Roman" w:eastAsia="Times New Roman" w:hAnsi="Times New Roman" w:cs="Times New Roman"/>
          <w:sz w:val="28"/>
          <w:szCs w:val="28"/>
        </w:rPr>
        <w:t xml:space="preserve"> государственной программы </w:t>
      </w:r>
      <w:r w:rsidR="00DE414C" w:rsidRPr="00F8159F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F8159F">
        <w:rPr>
          <w:rFonts w:ascii="Times New Roman" w:eastAsia="Times New Roman" w:hAnsi="Times New Roman" w:cs="Times New Roman"/>
          <w:sz w:val="28"/>
          <w:szCs w:val="28"/>
        </w:rPr>
        <w:t>Развитие культуры и т</w:t>
      </w:r>
      <w:r w:rsidR="008D2828" w:rsidRPr="00F8159F">
        <w:rPr>
          <w:rFonts w:ascii="Times New Roman" w:eastAsia="Times New Roman" w:hAnsi="Times New Roman" w:cs="Times New Roman"/>
          <w:sz w:val="28"/>
          <w:szCs w:val="28"/>
        </w:rPr>
        <w:t>уризма в Астраханской области»)</w:t>
      </w:r>
      <w:r w:rsidRPr="00F8159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D03C6" w:rsidRPr="00F8159F" w:rsidRDefault="008D03C6" w:rsidP="008D03C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59F">
        <w:rPr>
          <w:rFonts w:ascii="Times New Roman" w:eastAsia="Times New Roman" w:hAnsi="Times New Roman" w:cs="Times New Roman"/>
          <w:sz w:val="28"/>
          <w:szCs w:val="28"/>
        </w:rPr>
        <w:t>По итогам отчетного года эти мероприятия полностью реализованы  и профинансированы в полном объеме: на 8 121 827,41 руб. и 1 880 901,99 руб. соответственно.</w:t>
      </w:r>
    </w:p>
    <w:p w:rsidR="008D03C6" w:rsidRPr="00F8159F" w:rsidRDefault="008D03C6" w:rsidP="008D03C6">
      <w:pPr>
        <w:tabs>
          <w:tab w:val="left" w:pos="709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8159F">
        <w:rPr>
          <w:rFonts w:ascii="Times New Roman" w:eastAsia="Times New Roman" w:hAnsi="Times New Roman" w:cs="Times New Roman"/>
          <w:sz w:val="28"/>
          <w:szCs w:val="28"/>
        </w:rPr>
        <w:t>Таблица 4.</w:t>
      </w:r>
    </w:p>
    <w:tbl>
      <w:tblPr>
        <w:tblW w:w="10219" w:type="dxa"/>
        <w:tblInd w:w="108" w:type="dxa"/>
        <w:tblLook w:val="04A0" w:firstRow="1" w:lastRow="0" w:firstColumn="1" w:lastColumn="0" w:noHBand="0" w:noVBand="1"/>
      </w:tblPr>
      <w:tblGrid>
        <w:gridCol w:w="4253"/>
        <w:gridCol w:w="1856"/>
        <w:gridCol w:w="2095"/>
        <w:gridCol w:w="2015"/>
      </w:tblGrid>
      <w:tr w:rsidR="008D03C6" w:rsidRPr="00F8159F" w:rsidTr="005B3DB2">
        <w:trPr>
          <w:trHeight w:val="285"/>
          <w:tblHeader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Названия подпрограммы, мероприятий участник</w:t>
            </w:r>
          </w:p>
        </w:tc>
        <w:tc>
          <w:tcPr>
            <w:tcW w:w="3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федерального, регионального и местного уровней бюджета, руб.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плановых показателей, %</w:t>
            </w:r>
          </w:p>
        </w:tc>
      </w:tr>
      <w:tr w:rsidR="008D03C6" w:rsidRPr="00F8159F" w:rsidTr="005B3DB2">
        <w:trPr>
          <w:trHeight w:val="346"/>
          <w:tblHeader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2024 года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hAnsi="Times New Roman"/>
                <w:sz w:val="24"/>
                <w:szCs w:val="24"/>
              </w:rPr>
              <w:t>факт 2024 года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03C6" w:rsidRPr="00F8159F" w:rsidTr="005B3DB2">
        <w:trPr>
          <w:trHeight w:val="56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Подпрограмма № 3 «Обеспечение деятельности подведомственных учреждений в сфере библиотечной системы» </w:t>
            </w:r>
            <w:r w:rsidRPr="00F815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(МКУК «ЦГБС»)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69 458 591,19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69 280 374,65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99,7</w:t>
            </w:r>
          </w:p>
        </w:tc>
      </w:tr>
      <w:tr w:rsidR="008D03C6" w:rsidRPr="00F8159F" w:rsidTr="005B3DB2">
        <w:trPr>
          <w:trHeight w:val="1742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1.1.1. Библиотечное обслуживание населения муниципального образования «Городской округ город Астрахань», реализация библиотечных программ и творческих инновационных проектов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57 157 070,39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56 978 853,86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99,7</w:t>
            </w:r>
          </w:p>
        </w:tc>
      </w:tr>
      <w:tr w:rsidR="008D03C6" w:rsidRPr="00F8159F" w:rsidTr="005B3DB2">
        <w:trPr>
          <w:trHeight w:val="56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Мероприятие 1.1.2. Формирование книжного фонда МКУК «ЦГБС» 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1 000 000,00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1 000 000,00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8D03C6" w:rsidRPr="00F8159F" w:rsidTr="005B3DB2">
        <w:trPr>
          <w:trHeight w:val="56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1.1.3. Развитие территориальных округов. Укрепление материально-технической базы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100 000,00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100 000,00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8D03C6" w:rsidRPr="00F8159F" w:rsidTr="005B3DB2">
        <w:trPr>
          <w:trHeight w:val="56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D03C6" w:rsidRPr="00F8159F" w:rsidRDefault="008D03C6" w:rsidP="005B3DB2">
            <w:pPr>
              <w:tabs>
                <w:tab w:val="left" w:pos="386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1.1.4. Создание модельных  муниципальных библиотек в рамках основного мероприятия по реализации регионального проекта "Обеспечение качественного нового уровня развития инфраструктуры культуры ("Культурная среда") (Астраханская область)" в рамках национального проекта "Культура" государственной программы "Развитие культуры и туризма в Астраханской области"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8 121 827,41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8 121 827,40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  <w:tr w:rsidR="008D03C6" w:rsidRPr="005B2609" w:rsidTr="005B3DB2">
        <w:trPr>
          <w:trHeight w:val="56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D03C6" w:rsidRPr="00F8159F" w:rsidRDefault="008D03C6" w:rsidP="005B3DB2">
            <w:pPr>
              <w:tabs>
                <w:tab w:val="left" w:pos="386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Мероприятие 1.1.5.                                                                 Модернизация библиотек, в части комплектования книжных фондов (государственная поддержка отрасли культура в рамках подпрограммы «Развитие культуры села Астраханской области» государственной программы "Развитие культуры и туризма в Астраханской области")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1 880 901,99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1 880 901,99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8D03C6" w:rsidRPr="00F8159F" w:rsidRDefault="008D03C6" w:rsidP="005B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9F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</w:tr>
    </w:tbl>
    <w:p w:rsidR="00750CB3" w:rsidRDefault="00750CB3" w:rsidP="00AE47C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67031" w:rsidRPr="00974D0F" w:rsidRDefault="00F67031" w:rsidP="00F67031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ab/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В 2024 году муниципальными библиотеками обслужено 70</w:t>
      </w:r>
      <w:r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282 читателя, в том числе 31</w:t>
      </w:r>
      <w:r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294 детей. Было проведено 4572 культурно-массовых мероприятия, в которых приняли участие более 192 тыс. человек.</w:t>
      </w:r>
    </w:p>
    <w:p w:rsidR="00E82137" w:rsidRPr="00974D0F" w:rsidRDefault="00E82137" w:rsidP="00E82137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974D0F"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  <w:t xml:space="preserve">Фонд ЦГБС составляет </w:t>
      </w:r>
      <w:r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  <w:t>458294</w:t>
      </w:r>
      <w:r w:rsidRPr="00974D0F"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  <w:t xml:space="preserve"> экземпляров документов.</w:t>
      </w:r>
      <w:r w:rsidRPr="00974D0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В фонд библиотечной системы в 2024 году поступило 8 526 экземпляров. </w:t>
      </w:r>
    </w:p>
    <w:p w:rsidR="00974D0F" w:rsidRPr="00974D0F" w:rsidRDefault="00E82137" w:rsidP="00F67031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ab/>
      </w:r>
      <w:proofErr w:type="gramStart"/>
      <w:r w:rsidR="00974D0F" w:rsidRPr="00974D0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Одним из главных событий 2024 года стала модернизация библиотеки-филиала № 1</w:t>
      </w:r>
      <w:r w:rsidR="00C61361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МКУК «</w:t>
      </w:r>
      <w:r w:rsidR="00974D0F" w:rsidRPr="00974D0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ЦГБС</w:t>
      </w:r>
      <w:r w:rsidR="00C61361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»</w:t>
      </w:r>
      <w:r w:rsidR="00974D0F" w:rsidRPr="00974D0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, расположенной в Трусовском районе г. Астрахани, - </w:t>
      </w:r>
      <w:r w:rsidR="00974D0F"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в рамках реализации национального проекта «Культура» государственной программы «Развитие культуры и туризма в Астраханской области»:</w:t>
      </w:r>
      <w:r w:rsidR="00974D0F" w:rsidRPr="00974D0F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="00974D0F" w:rsidRPr="00974D0F">
        <w:rPr>
          <w:rFonts w:ascii="Times New Roman" w:eastAsia="Times New Roman" w:hAnsi="Times New Roman" w:cs="Times New Roman"/>
          <w:sz w:val="28"/>
          <w:szCs w:val="28"/>
        </w:rPr>
        <w:t>выполнены ремонтные работы помещений, приобретено необходимое для осуществления деятельности учреждения оборудование, мебель, укомплектован книжный фонд, обучен персонал библиотеки.</w:t>
      </w:r>
      <w:proofErr w:type="gramEnd"/>
      <w:r w:rsidR="00974D0F" w:rsidRPr="00974D0F">
        <w:rPr>
          <w:rFonts w:ascii="Times New Roman" w:eastAsia="Times New Roman" w:hAnsi="Times New Roman" w:cs="Times New Roman"/>
          <w:sz w:val="28"/>
          <w:szCs w:val="28"/>
        </w:rPr>
        <w:t xml:space="preserve"> Создание модельной библиотеки позволило перейти на качественно новый уровень обслуживания читателей. </w:t>
      </w:r>
      <w:r w:rsidR="00974D0F"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В рамках федерального проекта «Придумано в России» в модельной библиотеке-филиале № 1 создана еще одна точка концентрации талантов «Гений места». </w:t>
      </w:r>
    </w:p>
    <w:p w:rsidR="00974D0F" w:rsidRPr="00974D0F" w:rsidRDefault="00974D0F" w:rsidP="00974D0F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</w:pP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ab/>
        <w:t>В 2024 году муниципальные библиотеки дважды становились победителями федеральных конкурсов:</w:t>
      </w:r>
      <w:bookmarkStart w:id="1" w:name="_Hlk187927733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Всероссийского конкурса </w:t>
      </w:r>
      <w:bookmarkEnd w:id="1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«Библиотеки. </w:t>
      </w:r>
      <w:proofErr w:type="spellStart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ПРОдвижение</w:t>
      </w:r>
      <w:proofErr w:type="spellEnd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» (Специальный приз жюри), Всероссийского конкурса по выявлению лучших практик формирования и продвижения фондов библиотек «Золотая полка» в номинации «Лучший видеоролик».</w:t>
      </w:r>
    </w:p>
    <w:p w:rsidR="00974D0F" w:rsidRPr="00974D0F" w:rsidRDefault="00974D0F" w:rsidP="00974D0F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</w:pP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ab/>
        <w:t>Опыт работы модельных библиотек Астрахани был представлен на XXII Форуме публичных библиотек России «</w:t>
      </w:r>
      <w:proofErr w:type="spellStart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Библиокараван</w:t>
      </w:r>
      <w:proofErr w:type="spellEnd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– 2024», организатором которого выступила ГУК «Областная библиотека для детей и юношества</w:t>
      </w:r>
      <w:r w:rsidRPr="00974D0F"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  <w:t xml:space="preserve"> им. А.С. Пушкина» при поддержке министерства культуры Саратовской области, Российской библиотечной ассоциации.</w:t>
      </w:r>
    </w:p>
    <w:p w:rsidR="00974D0F" w:rsidRPr="00974D0F" w:rsidRDefault="00974D0F" w:rsidP="00974D0F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</w:pP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ab/>
      </w:r>
      <w:proofErr w:type="gramStart"/>
      <w:r w:rsidR="002F2CA3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МКУК «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ЦГБС</w:t>
      </w:r>
      <w:r w:rsidR="002F2CA3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»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приняла участие в </w:t>
      </w:r>
      <w:r w:rsidRPr="00974D0F"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  <w:t>IV Международном литературном фестивале для детей и молодежи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, прошедшем в Астрахани с 17 по 19 мая</w:t>
      </w:r>
      <w:r w:rsidR="00C20B6A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2024 года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; в </w:t>
      </w:r>
      <w:r w:rsidRPr="00974D0F">
        <w:rPr>
          <w:rFonts w:ascii="Times New Roman" w:eastAsia="Andale Sans UI" w:hAnsi="Times New Roman" w:cs="Times New Roman"/>
          <w:bCs/>
          <w:sz w:val="28"/>
          <w:szCs w:val="28"/>
          <w:lang w:eastAsia="ja-JP" w:bidi="fa-IR"/>
        </w:rPr>
        <w:t xml:space="preserve">Каспийском </w:t>
      </w:r>
      <w:proofErr w:type="spellStart"/>
      <w:r w:rsidRPr="00974D0F">
        <w:rPr>
          <w:rFonts w:ascii="Times New Roman" w:eastAsia="Andale Sans UI" w:hAnsi="Times New Roman" w:cs="Times New Roman"/>
          <w:bCs/>
          <w:sz w:val="28"/>
          <w:szCs w:val="28"/>
          <w:lang w:eastAsia="ja-JP" w:bidi="fa-IR"/>
        </w:rPr>
        <w:t>медиафоруме</w:t>
      </w:r>
      <w:proofErr w:type="spellEnd"/>
      <w:r w:rsidRPr="00974D0F">
        <w:rPr>
          <w:rFonts w:ascii="Times New Roman" w:eastAsia="Andale Sans UI" w:hAnsi="Times New Roman" w:cs="Times New Roman"/>
          <w:bCs/>
          <w:sz w:val="28"/>
          <w:szCs w:val="28"/>
          <w:lang w:eastAsia="ja-JP" w:bidi="fa-IR"/>
        </w:rPr>
        <w:t xml:space="preserve"> – 2024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, собравшем на одной площадке журналистов, </w:t>
      </w:r>
      <w:proofErr w:type="spellStart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блогеров</w:t>
      </w:r>
      <w:proofErr w:type="spellEnd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и экспертов из Прикаспийских государств, Узбекистана и АТО </w:t>
      </w:r>
      <w:proofErr w:type="spellStart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Гагаузия</w:t>
      </w:r>
      <w:proofErr w:type="spellEnd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Республики Молдовы; </w:t>
      </w:r>
      <w:r w:rsidRPr="00974D0F">
        <w:rPr>
          <w:rFonts w:ascii="Times New Roman" w:eastAsia="Andale Sans UI" w:hAnsi="Times New Roman" w:cs="Times New Roman"/>
          <w:bCs/>
          <w:sz w:val="28"/>
          <w:szCs w:val="28"/>
          <w:lang w:eastAsia="ja-JP" w:bidi="fa-IR"/>
        </w:rPr>
        <w:t>Всероссийском библиотечном конгрессе:</w:t>
      </w:r>
      <w:proofErr w:type="gramEnd"/>
      <w:r w:rsidRPr="00974D0F">
        <w:rPr>
          <w:rFonts w:ascii="Times New Roman" w:eastAsia="Andale Sans UI" w:hAnsi="Times New Roman" w:cs="Times New Roman"/>
          <w:bCs/>
          <w:sz w:val="28"/>
          <w:szCs w:val="28"/>
          <w:lang w:eastAsia="ja-JP" w:bidi="fa-IR"/>
        </w:rPr>
        <w:t xml:space="preserve"> «Библиотека в многополярном мире»,</w:t>
      </w:r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 xml:space="preserve"> организованном при поддержке Правительства Республики Татарстан; в Молодежном образовательном форуме Южного федерального округа «</w:t>
      </w:r>
      <w:proofErr w:type="spellStart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БерегА</w:t>
      </w:r>
      <w:proofErr w:type="spellEnd"/>
      <w:r w:rsidRPr="00974D0F">
        <w:rPr>
          <w:rFonts w:ascii="Times New Roman" w:eastAsia="Andale Sans UI" w:hAnsi="Times New Roman" w:cs="Times New Roman"/>
          <w:iCs/>
          <w:sz w:val="28"/>
          <w:szCs w:val="28"/>
          <w:lang w:eastAsia="ja-JP" w:bidi="fa-IR"/>
        </w:rPr>
        <w:t>».</w:t>
      </w:r>
    </w:p>
    <w:p w:rsidR="00974D0F" w:rsidRPr="00974D0F" w:rsidRDefault="00974D0F" w:rsidP="00974D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en-US"/>
        </w:rPr>
      </w:pPr>
      <w:proofErr w:type="gramStart"/>
      <w:r w:rsidRPr="00974D0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Активные социальные медиа позволяют городской библиотечной системе использовать актуальные медиа-форматы, направленные на повышение обратной </w:t>
      </w:r>
      <w:r w:rsidRPr="00974D0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lastRenderedPageBreak/>
        <w:t>связи среди подписчиков.</w:t>
      </w:r>
      <w:proofErr w:type="gramEnd"/>
      <w:r w:rsidRPr="00974D0F">
        <w:rPr>
          <w:rFonts w:ascii="Times New Roman" w:eastAsia="Calibri" w:hAnsi="Times New Roman" w:cs="Times New Roman"/>
          <w:iCs/>
          <w:sz w:val="28"/>
          <w:szCs w:val="28"/>
          <w:lang w:eastAsia="en-US"/>
        </w:rPr>
        <w:t xml:space="preserve"> </w:t>
      </w:r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Продолжается реализация онлайн-проектов «</w:t>
      </w:r>
      <w:proofErr w:type="spellStart"/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Листалка</w:t>
      </w:r>
      <w:proofErr w:type="spellEnd"/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», «Неклассическая классика»</w:t>
      </w:r>
      <w:r w:rsidR="000A2A9B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;</w:t>
      </w:r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в 2024 году </w:t>
      </w:r>
      <w:proofErr w:type="gramStart"/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запущен</w:t>
      </w:r>
      <w:proofErr w:type="gramEnd"/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 xml:space="preserve"> новый онлайн-проект «Южные рифмы», направленный на популяризацию поэзии астраханских авторов.</w:t>
      </w:r>
    </w:p>
    <w:p w:rsidR="00974D0F" w:rsidRPr="00974D0F" w:rsidRDefault="00974D0F" w:rsidP="00974D0F">
      <w:pPr>
        <w:widowControl w:val="0"/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</w:pPr>
      <w:r w:rsidRPr="00974D0F">
        <w:rPr>
          <w:rFonts w:ascii="Times New Roman" w:eastAsia="Andale Sans UI" w:hAnsi="Times New Roman" w:cs="Times New Roman"/>
          <w:sz w:val="28"/>
          <w:szCs w:val="28"/>
          <w:lang w:eastAsia="ja-JP" w:bidi="fa-IR"/>
        </w:rPr>
        <w:t>Ведется сотрудничество с региональными СМИ, с телеканалом «Астрахань 24» и ВГТРК «Лотос». За отчётный период вышло 378 публикаций в региональных СМИ,</w:t>
      </w:r>
      <w:r w:rsidRPr="00974D0F">
        <w:rPr>
          <w:rFonts w:ascii="Times New Roman" w:eastAsia="Andale Sans UI" w:hAnsi="Times New Roman" w:cs="Times New Roman"/>
          <w:bCs/>
          <w:iCs/>
          <w:sz w:val="28"/>
          <w:szCs w:val="28"/>
          <w:lang w:eastAsia="ja-JP" w:bidi="fa-IR"/>
        </w:rPr>
        <w:t xml:space="preserve"> три статьи специалистов МКУК «ЦГБС» были опубликованы в федеральных профессиональных источниках. </w:t>
      </w:r>
    </w:p>
    <w:p w:rsidR="00974D0F" w:rsidRPr="00974D0F" w:rsidRDefault="00974D0F" w:rsidP="00974D0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974D0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2024 году продолжилось активное профессиональное сотрудничество муниципальных библиотек с коллегами из Республики Беларусь (проведены 3 онлайн-встречи). </w:t>
      </w:r>
      <w:proofErr w:type="gramEnd"/>
    </w:p>
    <w:p w:rsidR="00974D0F" w:rsidRPr="00974D0F" w:rsidRDefault="00974D0F" w:rsidP="00974D0F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</w:pPr>
      <w:r w:rsidRPr="00974D0F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 xml:space="preserve">В целях повышения культурного уровня подрастающего поколения, успешно реализуется федеральная программа «Пушкинская карта» на базе Центральной городской библиотеки и новой модельной библиотеки-филиала № 1. </w:t>
      </w:r>
    </w:p>
    <w:p w:rsidR="00974D0F" w:rsidRPr="00974D0F" w:rsidRDefault="00974D0F" w:rsidP="00867ECC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</w:pP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ab/>
        <w:t xml:space="preserve"> Всего в рамках реализации проекта </w:t>
      </w:r>
      <w:r w:rsidR="00867ECC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в 2024 году было организовано и 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проведено 1</w:t>
      </w:r>
      <w:r w:rsidR="00867ECC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6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мероприятий, которые посетили 3</w:t>
      </w:r>
      <w:r w:rsidR="00867ECC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>26</w:t>
      </w:r>
      <w:r w:rsidRPr="00974D0F">
        <w:rPr>
          <w:rFonts w:ascii="Times New Roman" w:eastAsia="Courier New" w:hAnsi="Times New Roman" w:cs="Times New Roman"/>
          <w:kern w:val="1"/>
          <w:sz w:val="28"/>
          <w:szCs w:val="28"/>
          <w:lang w:eastAsia="hi-IN" w:bidi="hi-IN"/>
        </w:rPr>
        <w:t xml:space="preserve"> человек в возрасте от 14 до 22 лет.</w:t>
      </w:r>
    </w:p>
    <w:p w:rsidR="00583876" w:rsidRDefault="00583876" w:rsidP="00583876">
      <w:pPr>
        <w:pStyle w:val="a4"/>
        <w:shd w:val="clear" w:color="auto" w:fill="FFFFFF" w:themeFill="background1"/>
        <w:tabs>
          <w:tab w:val="left" w:pos="709"/>
        </w:tabs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583876" w:rsidRDefault="00583876" w:rsidP="00583876">
      <w:pPr>
        <w:pStyle w:val="a4"/>
        <w:shd w:val="clear" w:color="auto" w:fill="FFFFFF" w:themeFill="background1"/>
        <w:tabs>
          <w:tab w:val="left" w:pos="709"/>
        </w:tabs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 w:rsidRPr="006E2B6E">
        <w:rPr>
          <w:b/>
          <w:sz w:val="28"/>
          <w:szCs w:val="28"/>
        </w:rPr>
        <w:t>Оценка эффективности</w:t>
      </w:r>
      <w:r>
        <w:rPr>
          <w:b/>
          <w:sz w:val="28"/>
          <w:szCs w:val="28"/>
        </w:rPr>
        <w:t xml:space="preserve"> реализации муниципальной программы</w:t>
      </w:r>
    </w:p>
    <w:p w:rsidR="00583876" w:rsidRDefault="00583876" w:rsidP="00583876">
      <w:pPr>
        <w:pStyle w:val="a4"/>
        <w:shd w:val="clear" w:color="auto" w:fill="FFFFFF" w:themeFill="background1"/>
        <w:tabs>
          <w:tab w:val="left" w:pos="709"/>
        </w:tabs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583876" w:rsidRDefault="00583876" w:rsidP="0058387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3C1">
        <w:rPr>
          <w:rFonts w:ascii="Times New Roman" w:hAnsi="Times New Roman" w:cs="Times New Roman"/>
          <w:sz w:val="28"/>
          <w:szCs w:val="28"/>
        </w:rPr>
        <w:t>По результатам реализации муниципальной программы «Развитие культуры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73C1">
        <w:rPr>
          <w:rFonts w:ascii="Times New Roman" w:hAnsi="Times New Roman" w:cs="Times New Roman"/>
          <w:sz w:val="28"/>
          <w:szCs w:val="28"/>
        </w:rPr>
        <w:t>«</w:t>
      </w:r>
      <w:r w:rsidR="005829FB">
        <w:rPr>
          <w:rFonts w:ascii="Times New Roman" w:hAnsi="Times New Roman" w:cs="Times New Roman"/>
          <w:sz w:val="28"/>
          <w:szCs w:val="28"/>
        </w:rPr>
        <w:t>Городской округ г</w:t>
      </w:r>
      <w:r w:rsidRPr="003773C1">
        <w:rPr>
          <w:rFonts w:ascii="Times New Roman" w:hAnsi="Times New Roman" w:cs="Times New Roman"/>
          <w:sz w:val="28"/>
          <w:szCs w:val="28"/>
        </w:rPr>
        <w:t>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73C1">
        <w:rPr>
          <w:rFonts w:ascii="Times New Roman" w:hAnsi="Times New Roman" w:cs="Times New Roman"/>
          <w:sz w:val="28"/>
          <w:szCs w:val="28"/>
        </w:rPr>
        <w:t>за 202</w:t>
      </w:r>
      <w:r w:rsidR="005829FB">
        <w:rPr>
          <w:rFonts w:ascii="Times New Roman" w:hAnsi="Times New Roman" w:cs="Times New Roman"/>
          <w:sz w:val="28"/>
          <w:szCs w:val="28"/>
        </w:rPr>
        <w:t>4</w:t>
      </w:r>
      <w:r w:rsidRPr="003773C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уровень освоения финансовых средств на реализацию муниципальной программы составил </w:t>
      </w:r>
      <w:r w:rsidRPr="007B127A">
        <w:rPr>
          <w:rFonts w:ascii="Times New Roman" w:hAnsi="Times New Roman" w:cs="Times New Roman"/>
          <w:sz w:val="28"/>
          <w:szCs w:val="28"/>
        </w:rPr>
        <w:t>99,</w:t>
      </w:r>
      <w:r w:rsidR="005829FB">
        <w:rPr>
          <w:rFonts w:ascii="Times New Roman" w:hAnsi="Times New Roman" w:cs="Times New Roman"/>
          <w:sz w:val="28"/>
          <w:szCs w:val="28"/>
        </w:rPr>
        <w:t>9</w:t>
      </w:r>
      <w:r w:rsidRPr="007B127A">
        <w:rPr>
          <w:rFonts w:ascii="Times New Roman" w:hAnsi="Times New Roman" w:cs="Times New Roman"/>
          <w:sz w:val="28"/>
          <w:szCs w:val="28"/>
        </w:rPr>
        <w:t xml:space="preserve"> %. </w:t>
      </w:r>
    </w:p>
    <w:p w:rsidR="00583876" w:rsidRPr="007B127A" w:rsidRDefault="00583876" w:rsidP="0058387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Уровень выполнения мероприятий муниципальной программы составил </w:t>
      </w:r>
      <w:r w:rsidR="00F066CA">
        <w:rPr>
          <w:rFonts w:ascii="Times New Roman" w:hAnsi="Times New Roman" w:cs="Times New Roman"/>
          <w:sz w:val="28"/>
          <w:szCs w:val="28"/>
        </w:rPr>
        <w:t xml:space="preserve">     </w:t>
      </w:r>
      <w:r w:rsidR="00767B41">
        <w:rPr>
          <w:rFonts w:ascii="Times New Roman" w:hAnsi="Times New Roman" w:cs="Times New Roman"/>
          <w:sz w:val="28"/>
          <w:szCs w:val="28"/>
        </w:rPr>
        <w:t>94,4</w:t>
      </w:r>
      <w:r w:rsidRPr="007B127A">
        <w:rPr>
          <w:rFonts w:ascii="Times New Roman" w:hAnsi="Times New Roman" w:cs="Times New Roman"/>
          <w:sz w:val="28"/>
          <w:szCs w:val="28"/>
        </w:rPr>
        <w:t xml:space="preserve"> %.</w:t>
      </w:r>
    </w:p>
    <w:p w:rsidR="00583876" w:rsidRPr="00583876" w:rsidRDefault="00583876" w:rsidP="0058387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</w:t>
      </w:r>
      <w:r w:rsidR="00767B41">
        <w:rPr>
          <w:rFonts w:ascii="Times New Roman" w:hAnsi="Times New Roman" w:cs="Times New Roman"/>
          <w:sz w:val="28"/>
          <w:szCs w:val="28"/>
        </w:rPr>
        <w:t xml:space="preserve"> в целом</w:t>
      </w:r>
      <w:r>
        <w:rPr>
          <w:rFonts w:ascii="Times New Roman" w:hAnsi="Times New Roman" w:cs="Times New Roman"/>
          <w:sz w:val="28"/>
          <w:szCs w:val="28"/>
        </w:rPr>
        <w:t xml:space="preserve"> по уровню достижения значений показателей целей и задач за 202</w:t>
      </w:r>
      <w:r w:rsidR="002039E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составил</w:t>
      </w:r>
      <w:r w:rsidR="0024176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7B41">
        <w:rPr>
          <w:rFonts w:ascii="Times New Roman" w:hAnsi="Times New Roman" w:cs="Times New Roman"/>
          <w:sz w:val="28"/>
          <w:szCs w:val="28"/>
        </w:rPr>
        <w:t>148,43</w:t>
      </w:r>
      <w:r w:rsidR="00B72F8D">
        <w:rPr>
          <w:rFonts w:ascii="Times New Roman" w:hAnsi="Times New Roman" w:cs="Times New Roman"/>
          <w:sz w:val="28"/>
          <w:szCs w:val="28"/>
        </w:rPr>
        <w:t xml:space="preserve"> </w:t>
      </w:r>
      <w:r w:rsidRPr="007B127A">
        <w:rPr>
          <w:rFonts w:ascii="Times New Roman" w:hAnsi="Times New Roman" w:cs="Times New Roman"/>
          <w:sz w:val="28"/>
          <w:szCs w:val="28"/>
        </w:rPr>
        <w:t xml:space="preserve"> %.</w:t>
      </w:r>
    </w:p>
    <w:p w:rsidR="00583876" w:rsidRPr="007B127A" w:rsidRDefault="00583876" w:rsidP="0058387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эффективность реализации муниципальной программы </w:t>
      </w:r>
      <w:r w:rsidR="00013FB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2039E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013FB9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составила </w:t>
      </w:r>
      <w:r w:rsidR="00013FB9" w:rsidRPr="00013FB9">
        <w:rPr>
          <w:rFonts w:ascii="Times New Roman" w:hAnsi="Times New Roman" w:cs="Times New Roman"/>
          <w:sz w:val="28"/>
          <w:szCs w:val="28"/>
        </w:rPr>
        <w:t>121,47</w:t>
      </w:r>
      <w:r w:rsidRPr="00013FB9">
        <w:rPr>
          <w:rFonts w:ascii="Times New Roman" w:hAnsi="Times New Roman" w:cs="Times New Roman"/>
          <w:sz w:val="28"/>
          <w:szCs w:val="28"/>
        </w:rPr>
        <w:t xml:space="preserve"> %.</w:t>
      </w:r>
    </w:p>
    <w:p w:rsidR="00583876" w:rsidRPr="00A161FC" w:rsidRDefault="00583876" w:rsidP="00583876">
      <w:pPr>
        <w:pStyle w:val="a4"/>
        <w:shd w:val="clear" w:color="auto" w:fill="FFFFFF" w:themeFill="background1"/>
        <w:tabs>
          <w:tab w:val="left" w:pos="709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7E7427" w:rsidRPr="0084167F" w:rsidRDefault="007E7427">
      <w:pPr>
        <w:pStyle w:val="a4"/>
        <w:shd w:val="clear" w:color="auto" w:fill="FFFFFF" w:themeFill="background1"/>
        <w:tabs>
          <w:tab w:val="left" w:pos="709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sectPr w:rsidR="007E7427" w:rsidRPr="0084167F" w:rsidSect="00FB776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94D36"/>
    <w:multiLevelType w:val="hybridMultilevel"/>
    <w:tmpl w:val="CDD87D8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9605EFC"/>
    <w:multiLevelType w:val="multilevel"/>
    <w:tmpl w:val="4642C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5103840"/>
    <w:multiLevelType w:val="multilevel"/>
    <w:tmpl w:val="50EAA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7C80E4B"/>
    <w:multiLevelType w:val="multilevel"/>
    <w:tmpl w:val="04DCD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FD97386"/>
    <w:multiLevelType w:val="hybridMultilevel"/>
    <w:tmpl w:val="345CF8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67F2240"/>
    <w:multiLevelType w:val="multilevel"/>
    <w:tmpl w:val="60704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6813D5B"/>
    <w:multiLevelType w:val="hybridMultilevel"/>
    <w:tmpl w:val="385685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382C3A4F"/>
    <w:multiLevelType w:val="hybridMultilevel"/>
    <w:tmpl w:val="3F5AC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D56595"/>
    <w:multiLevelType w:val="multilevel"/>
    <w:tmpl w:val="A8CAD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4A74348"/>
    <w:multiLevelType w:val="multilevel"/>
    <w:tmpl w:val="EB5E0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0CA5141"/>
    <w:multiLevelType w:val="multilevel"/>
    <w:tmpl w:val="FE0A6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5366A95"/>
    <w:multiLevelType w:val="hybridMultilevel"/>
    <w:tmpl w:val="4B24F43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0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5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A8E"/>
    <w:rsid w:val="00006F18"/>
    <w:rsid w:val="00007F64"/>
    <w:rsid w:val="000108C4"/>
    <w:rsid w:val="00013FB9"/>
    <w:rsid w:val="00014823"/>
    <w:rsid w:val="00015A7C"/>
    <w:rsid w:val="00021503"/>
    <w:rsid w:val="00023689"/>
    <w:rsid w:val="0002688D"/>
    <w:rsid w:val="000274E5"/>
    <w:rsid w:val="000275BF"/>
    <w:rsid w:val="00032F72"/>
    <w:rsid w:val="000358AC"/>
    <w:rsid w:val="000425C6"/>
    <w:rsid w:val="00042647"/>
    <w:rsid w:val="00044AF4"/>
    <w:rsid w:val="00045698"/>
    <w:rsid w:val="0004771C"/>
    <w:rsid w:val="00060A92"/>
    <w:rsid w:val="000615DA"/>
    <w:rsid w:val="00064DAC"/>
    <w:rsid w:val="000656D8"/>
    <w:rsid w:val="0006665A"/>
    <w:rsid w:val="000675F8"/>
    <w:rsid w:val="00074097"/>
    <w:rsid w:val="00086248"/>
    <w:rsid w:val="0009096F"/>
    <w:rsid w:val="00094A99"/>
    <w:rsid w:val="00095B72"/>
    <w:rsid w:val="00095CF8"/>
    <w:rsid w:val="000A2A9B"/>
    <w:rsid w:val="000A30E2"/>
    <w:rsid w:val="000C26D6"/>
    <w:rsid w:val="000C6E02"/>
    <w:rsid w:val="000D563E"/>
    <w:rsid w:val="000E42CD"/>
    <w:rsid w:val="000E45E7"/>
    <w:rsid w:val="000F0277"/>
    <w:rsid w:val="000F0799"/>
    <w:rsid w:val="000F0AE2"/>
    <w:rsid w:val="000F22EC"/>
    <w:rsid w:val="000F29CE"/>
    <w:rsid w:val="00107037"/>
    <w:rsid w:val="00111CB5"/>
    <w:rsid w:val="00111F20"/>
    <w:rsid w:val="00113479"/>
    <w:rsid w:val="001162F4"/>
    <w:rsid w:val="00123D8F"/>
    <w:rsid w:val="00125A0B"/>
    <w:rsid w:val="00126512"/>
    <w:rsid w:val="00130FF0"/>
    <w:rsid w:val="0013484D"/>
    <w:rsid w:val="00136EBE"/>
    <w:rsid w:val="00140FB6"/>
    <w:rsid w:val="0014356B"/>
    <w:rsid w:val="00143E1F"/>
    <w:rsid w:val="0014658A"/>
    <w:rsid w:val="00147C80"/>
    <w:rsid w:val="00152BE9"/>
    <w:rsid w:val="00163C75"/>
    <w:rsid w:val="00163E41"/>
    <w:rsid w:val="00167646"/>
    <w:rsid w:val="001700D8"/>
    <w:rsid w:val="0017124C"/>
    <w:rsid w:val="00172511"/>
    <w:rsid w:val="00173177"/>
    <w:rsid w:val="00174336"/>
    <w:rsid w:val="001746F5"/>
    <w:rsid w:val="00176F7F"/>
    <w:rsid w:val="001807BE"/>
    <w:rsid w:val="00183645"/>
    <w:rsid w:val="00185222"/>
    <w:rsid w:val="0018705B"/>
    <w:rsid w:val="00191518"/>
    <w:rsid w:val="0019359A"/>
    <w:rsid w:val="00195D4F"/>
    <w:rsid w:val="00196447"/>
    <w:rsid w:val="001A12F0"/>
    <w:rsid w:val="001A2085"/>
    <w:rsid w:val="001A4B16"/>
    <w:rsid w:val="001A63DB"/>
    <w:rsid w:val="001B1D1D"/>
    <w:rsid w:val="001B41C0"/>
    <w:rsid w:val="001B5704"/>
    <w:rsid w:val="001B6693"/>
    <w:rsid w:val="001B7596"/>
    <w:rsid w:val="001C327E"/>
    <w:rsid w:val="001C58A1"/>
    <w:rsid w:val="001D688C"/>
    <w:rsid w:val="001E0664"/>
    <w:rsid w:val="001E1017"/>
    <w:rsid w:val="001F47B6"/>
    <w:rsid w:val="001F5531"/>
    <w:rsid w:val="001F595F"/>
    <w:rsid w:val="001F6D2D"/>
    <w:rsid w:val="001F7472"/>
    <w:rsid w:val="00202976"/>
    <w:rsid w:val="00202A76"/>
    <w:rsid w:val="002039E9"/>
    <w:rsid w:val="002118BF"/>
    <w:rsid w:val="00213B88"/>
    <w:rsid w:val="002169B3"/>
    <w:rsid w:val="00216CF4"/>
    <w:rsid w:val="00222851"/>
    <w:rsid w:val="00223E87"/>
    <w:rsid w:val="002348EF"/>
    <w:rsid w:val="00236860"/>
    <w:rsid w:val="00237107"/>
    <w:rsid w:val="00241769"/>
    <w:rsid w:val="00251AAD"/>
    <w:rsid w:val="002527E0"/>
    <w:rsid w:val="00257723"/>
    <w:rsid w:val="00257B16"/>
    <w:rsid w:val="0026249D"/>
    <w:rsid w:val="002628A0"/>
    <w:rsid w:val="00262B61"/>
    <w:rsid w:val="002630C2"/>
    <w:rsid w:val="00275653"/>
    <w:rsid w:val="0028121E"/>
    <w:rsid w:val="002A1E2A"/>
    <w:rsid w:val="002A2904"/>
    <w:rsid w:val="002B0429"/>
    <w:rsid w:val="002B06C0"/>
    <w:rsid w:val="002C0C07"/>
    <w:rsid w:val="002C476D"/>
    <w:rsid w:val="002D2AA8"/>
    <w:rsid w:val="002D4E04"/>
    <w:rsid w:val="002E3AB2"/>
    <w:rsid w:val="002F2CA3"/>
    <w:rsid w:val="002F512B"/>
    <w:rsid w:val="00301319"/>
    <w:rsid w:val="00301B07"/>
    <w:rsid w:val="00303F42"/>
    <w:rsid w:val="003121E9"/>
    <w:rsid w:val="003204FD"/>
    <w:rsid w:val="00320A70"/>
    <w:rsid w:val="00322264"/>
    <w:rsid w:val="00324F92"/>
    <w:rsid w:val="00325618"/>
    <w:rsid w:val="00331199"/>
    <w:rsid w:val="003312C4"/>
    <w:rsid w:val="00332381"/>
    <w:rsid w:val="00340191"/>
    <w:rsid w:val="00340E58"/>
    <w:rsid w:val="003411B9"/>
    <w:rsid w:val="003453F7"/>
    <w:rsid w:val="0036090F"/>
    <w:rsid w:val="0036260E"/>
    <w:rsid w:val="003635E1"/>
    <w:rsid w:val="003644D4"/>
    <w:rsid w:val="003667D6"/>
    <w:rsid w:val="00371FF8"/>
    <w:rsid w:val="00377344"/>
    <w:rsid w:val="00384039"/>
    <w:rsid w:val="00384C8B"/>
    <w:rsid w:val="00391E13"/>
    <w:rsid w:val="00397950"/>
    <w:rsid w:val="003A11EF"/>
    <w:rsid w:val="003A196A"/>
    <w:rsid w:val="003A6A51"/>
    <w:rsid w:val="003B22AE"/>
    <w:rsid w:val="003B2973"/>
    <w:rsid w:val="003B5BCD"/>
    <w:rsid w:val="003C019B"/>
    <w:rsid w:val="003C0F9B"/>
    <w:rsid w:val="003C423C"/>
    <w:rsid w:val="003C49DF"/>
    <w:rsid w:val="003C5174"/>
    <w:rsid w:val="003C5EFE"/>
    <w:rsid w:val="003D152B"/>
    <w:rsid w:val="003D2E4F"/>
    <w:rsid w:val="003E16B4"/>
    <w:rsid w:val="003E355F"/>
    <w:rsid w:val="003E6FFC"/>
    <w:rsid w:val="003F0809"/>
    <w:rsid w:val="003F341C"/>
    <w:rsid w:val="003F4377"/>
    <w:rsid w:val="003F507C"/>
    <w:rsid w:val="003F6911"/>
    <w:rsid w:val="003F7D0D"/>
    <w:rsid w:val="00402A26"/>
    <w:rsid w:val="00404EFC"/>
    <w:rsid w:val="00413166"/>
    <w:rsid w:val="00415878"/>
    <w:rsid w:val="00417775"/>
    <w:rsid w:val="00421BD6"/>
    <w:rsid w:val="00426759"/>
    <w:rsid w:val="004336A8"/>
    <w:rsid w:val="00440838"/>
    <w:rsid w:val="00442DB2"/>
    <w:rsid w:val="00447609"/>
    <w:rsid w:val="004503EE"/>
    <w:rsid w:val="0045046B"/>
    <w:rsid w:val="00450778"/>
    <w:rsid w:val="00451B12"/>
    <w:rsid w:val="00454F37"/>
    <w:rsid w:val="00457866"/>
    <w:rsid w:val="00457C9E"/>
    <w:rsid w:val="004642F7"/>
    <w:rsid w:val="00481EAA"/>
    <w:rsid w:val="004839D9"/>
    <w:rsid w:val="00487D59"/>
    <w:rsid w:val="00493DC2"/>
    <w:rsid w:val="004960F8"/>
    <w:rsid w:val="004A582B"/>
    <w:rsid w:val="004A7654"/>
    <w:rsid w:val="004B64B6"/>
    <w:rsid w:val="004B78BF"/>
    <w:rsid w:val="004C13B8"/>
    <w:rsid w:val="004C4FDD"/>
    <w:rsid w:val="004C53A5"/>
    <w:rsid w:val="004C6474"/>
    <w:rsid w:val="004D31B8"/>
    <w:rsid w:val="004D35C2"/>
    <w:rsid w:val="004D3ABF"/>
    <w:rsid w:val="004D5AAE"/>
    <w:rsid w:val="004E05D8"/>
    <w:rsid w:val="004E0CAC"/>
    <w:rsid w:val="004E3B02"/>
    <w:rsid w:val="004E4C46"/>
    <w:rsid w:val="004E5127"/>
    <w:rsid w:val="004F045A"/>
    <w:rsid w:val="004F3CB7"/>
    <w:rsid w:val="004F4172"/>
    <w:rsid w:val="004F491D"/>
    <w:rsid w:val="004F629B"/>
    <w:rsid w:val="004F648D"/>
    <w:rsid w:val="004F77F7"/>
    <w:rsid w:val="005022DB"/>
    <w:rsid w:val="005121FF"/>
    <w:rsid w:val="00512914"/>
    <w:rsid w:val="00512FDE"/>
    <w:rsid w:val="005174CB"/>
    <w:rsid w:val="00520551"/>
    <w:rsid w:val="00522F3F"/>
    <w:rsid w:val="0052497A"/>
    <w:rsid w:val="00524DD4"/>
    <w:rsid w:val="0053438F"/>
    <w:rsid w:val="00542FAB"/>
    <w:rsid w:val="00547BC5"/>
    <w:rsid w:val="005555AA"/>
    <w:rsid w:val="00562E9B"/>
    <w:rsid w:val="00563633"/>
    <w:rsid w:val="00563905"/>
    <w:rsid w:val="005718AD"/>
    <w:rsid w:val="00572856"/>
    <w:rsid w:val="00574471"/>
    <w:rsid w:val="0058066A"/>
    <w:rsid w:val="005808C0"/>
    <w:rsid w:val="005829FB"/>
    <w:rsid w:val="005835E8"/>
    <w:rsid w:val="00583876"/>
    <w:rsid w:val="005A2A24"/>
    <w:rsid w:val="005A6C7F"/>
    <w:rsid w:val="005B0171"/>
    <w:rsid w:val="005B3837"/>
    <w:rsid w:val="005B3BF7"/>
    <w:rsid w:val="005B464A"/>
    <w:rsid w:val="005B4743"/>
    <w:rsid w:val="005C1DA7"/>
    <w:rsid w:val="005D0DC2"/>
    <w:rsid w:val="005D409D"/>
    <w:rsid w:val="005D54AD"/>
    <w:rsid w:val="005D61E2"/>
    <w:rsid w:val="005D7520"/>
    <w:rsid w:val="005D787F"/>
    <w:rsid w:val="005E2DFB"/>
    <w:rsid w:val="005F2349"/>
    <w:rsid w:val="005F6E23"/>
    <w:rsid w:val="005F732E"/>
    <w:rsid w:val="006014EB"/>
    <w:rsid w:val="00612195"/>
    <w:rsid w:val="006166B4"/>
    <w:rsid w:val="006172F5"/>
    <w:rsid w:val="006214F9"/>
    <w:rsid w:val="0062360C"/>
    <w:rsid w:val="00626D00"/>
    <w:rsid w:val="00631077"/>
    <w:rsid w:val="0063346F"/>
    <w:rsid w:val="00633DF9"/>
    <w:rsid w:val="00636168"/>
    <w:rsid w:val="00640A90"/>
    <w:rsid w:val="00645795"/>
    <w:rsid w:val="006671CE"/>
    <w:rsid w:val="0067096F"/>
    <w:rsid w:val="0067613E"/>
    <w:rsid w:val="006773B8"/>
    <w:rsid w:val="006774A6"/>
    <w:rsid w:val="006900D8"/>
    <w:rsid w:val="00692F20"/>
    <w:rsid w:val="006A431A"/>
    <w:rsid w:val="006A71FE"/>
    <w:rsid w:val="006B1E0B"/>
    <w:rsid w:val="006B21A8"/>
    <w:rsid w:val="006B2F52"/>
    <w:rsid w:val="006C6F18"/>
    <w:rsid w:val="006D103D"/>
    <w:rsid w:val="006D5FA7"/>
    <w:rsid w:val="006E30C5"/>
    <w:rsid w:val="006E41CC"/>
    <w:rsid w:val="006F0C04"/>
    <w:rsid w:val="006F36AE"/>
    <w:rsid w:val="006F382F"/>
    <w:rsid w:val="006F6205"/>
    <w:rsid w:val="00700D0C"/>
    <w:rsid w:val="007057CB"/>
    <w:rsid w:val="00706314"/>
    <w:rsid w:val="0071245E"/>
    <w:rsid w:val="007148E1"/>
    <w:rsid w:val="00715466"/>
    <w:rsid w:val="00715530"/>
    <w:rsid w:val="00717383"/>
    <w:rsid w:val="00720993"/>
    <w:rsid w:val="007218E2"/>
    <w:rsid w:val="00721D26"/>
    <w:rsid w:val="007227B1"/>
    <w:rsid w:val="00730AAC"/>
    <w:rsid w:val="0073795D"/>
    <w:rsid w:val="007433D1"/>
    <w:rsid w:val="00743641"/>
    <w:rsid w:val="00745967"/>
    <w:rsid w:val="00746C09"/>
    <w:rsid w:val="0075048B"/>
    <w:rsid w:val="007505BC"/>
    <w:rsid w:val="00750CB3"/>
    <w:rsid w:val="007538A3"/>
    <w:rsid w:val="0075467B"/>
    <w:rsid w:val="00765EBB"/>
    <w:rsid w:val="00767B41"/>
    <w:rsid w:val="007731D2"/>
    <w:rsid w:val="0077696E"/>
    <w:rsid w:val="00777023"/>
    <w:rsid w:val="00790F96"/>
    <w:rsid w:val="00792DEA"/>
    <w:rsid w:val="007962B6"/>
    <w:rsid w:val="007A20F2"/>
    <w:rsid w:val="007A28FC"/>
    <w:rsid w:val="007A60F4"/>
    <w:rsid w:val="007A7B02"/>
    <w:rsid w:val="007B127A"/>
    <w:rsid w:val="007B185A"/>
    <w:rsid w:val="007B3C43"/>
    <w:rsid w:val="007B5BD8"/>
    <w:rsid w:val="007B5D96"/>
    <w:rsid w:val="007C10C0"/>
    <w:rsid w:val="007C2F36"/>
    <w:rsid w:val="007C3072"/>
    <w:rsid w:val="007D22D4"/>
    <w:rsid w:val="007D32D1"/>
    <w:rsid w:val="007D36CB"/>
    <w:rsid w:val="007D6049"/>
    <w:rsid w:val="007E7427"/>
    <w:rsid w:val="007F00B6"/>
    <w:rsid w:val="007F4985"/>
    <w:rsid w:val="007F53A3"/>
    <w:rsid w:val="007F6355"/>
    <w:rsid w:val="00800AD1"/>
    <w:rsid w:val="0080489C"/>
    <w:rsid w:val="00805F06"/>
    <w:rsid w:val="0081312E"/>
    <w:rsid w:val="00815554"/>
    <w:rsid w:val="008176EA"/>
    <w:rsid w:val="008177D3"/>
    <w:rsid w:val="00827414"/>
    <w:rsid w:val="0084167F"/>
    <w:rsid w:val="00842005"/>
    <w:rsid w:val="00843BEA"/>
    <w:rsid w:val="008474F4"/>
    <w:rsid w:val="00850E74"/>
    <w:rsid w:val="008546F7"/>
    <w:rsid w:val="00856E2D"/>
    <w:rsid w:val="00860C66"/>
    <w:rsid w:val="008642C4"/>
    <w:rsid w:val="008645FB"/>
    <w:rsid w:val="00865D0A"/>
    <w:rsid w:val="00867DFF"/>
    <w:rsid w:val="00867ECC"/>
    <w:rsid w:val="00871D2A"/>
    <w:rsid w:val="008733D4"/>
    <w:rsid w:val="00874845"/>
    <w:rsid w:val="008756E0"/>
    <w:rsid w:val="00882D7F"/>
    <w:rsid w:val="008A27B4"/>
    <w:rsid w:val="008A51E4"/>
    <w:rsid w:val="008A7EDC"/>
    <w:rsid w:val="008B0DB2"/>
    <w:rsid w:val="008B1B7B"/>
    <w:rsid w:val="008B2B6F"/>
    <w:rsid w:val="008C1461"/>
    <w:rsid w:val="008C543F"/>
    <w:rsid w:val="008D03C6"/>
    <w:rsid w:val="008D2607"/>
    <w:rsid w:val="008D2828"/>
    <w:rsid w:val="008D508C"/>
    <w:rsid w:val="008E3AE0"/>
    <w:rsid w:val="008E72CF"/>
    <w:rsid w:val="008F39F4"/>
    <w:rsid w:val="009112C6"/>
    <w:rsid w:val="00912C23"/>
    <w:rsid w:val="00914463"/>
    <w:rsid w:val="009157BB"/>
    <w:rsid w:val="00915B72"/>
    <w:rsid w:val="00916489"/>
    <w:rsid w:val="00921EE0"/>
    <w:rsid w:val="00924C49"/>
    <w:rsid w:val="00925310"/>
    <w:rsid w:val="0092594A"/>
    <w:rsid w:val="00930622"/>
    <w:rsid w:val="00930CA9"/>
    <w:rsid w:val="0093306C"/>
    <w:rsid w:val="00934214"/>
    <w:rsid w:val="00934E4C"/>
    <w:rsid w:val="009413DE"/>
    <w:rsid w:val="00942C07"/>
    <w:rsid w:val="0094475F"/>
    <w:rsid w:val="00970FE4"/>
    <w:rsid w:val="0097271A"/>
    <w:rsid w:val="00972927"/>
    <w:rsid w:val="00974D0F"/>
    <w:rsid w:val="00974E2F"/>
    <w:rsid w:val="00975D56"/>
    <w:rsid w:val="0097701F"/>
    <w:rsid w:val="00981571"/>
    <w:rsid w:val="00981C4B"/>
    <w:rsid w:val="00986B24"/>
    <w:rsid w:val="009932FC"/>
    <w:rsid w:val="00994C8C"/>
    <w:rsid w:val="0099699E"/>
    <w:rsid w:val="009A1CD6"/>
    <w:rsid w:val="009A6628"/>
    <w:rsid w:val="009B09CE"/>
    <w:rsid w:val="009B372E"/>
    <w:rsid w:val="009B384D"/>
    <w:rsid w:val="009B6FFE"/>
    <w:rsid w:val="009B709A"/>
    <w:rsid w:val="009C065B"/>
    <w:rsid w:val="009C152F"/>
    <w:rsid w:val="009C3916"/>
    <w:rsid w:val="009C469D"/>
    <w:rsid w:val="009C5AB7"/>
    <w:rsid w:val="009D19ED"/>
    <w:rsid w:val="009D3AF2"/>
    <w:rsid w:val="009D517C"/>
    <w:rsid w:val="009E253E"/>
    <w:rsid w:val="009E52E1"/>
    <w:rsid w:val="009E6BEC"/>
    <w:rsid w:val="009E7842"/>
    <w:rsid w:val="009E7BC8"/>
    <w:rsid w:val="009F3084"/>
    <w:rsid w:val="009F4EE1"/>
    <w:rsid w:val="00A00410"/>
    <w:rsid w:val="00A03F27"/>
    <w:rsid w:val="00A0607D"/>
    <w:rsid w:val="00A11590"/>
    <w:rsid w:val="00A11A37"/>
    <w:rsid w:val="00A136F1"/>
    <w:rsid w:val="00A2099C"/>
    <w:rsid w:val="00A22233"/>
    <w:rsid w:val="00A26EED"/>
    <w:rsid w:val="00A27A9F"/>
    <w:rsid w:val="00A30134"/>
    <w:rsid w:val="00A31321"/>
    <w:rsid w:val="00A358E6"/>
    <w:rsid w:val="00A368AC"/>
    <w:rsid w:val="00A431AB"/>
    <w:rsid w:val="00A439F4"/>
    <w:rsid w:val="00A4695E"/>
    <w:rsid w:val="00A50E29"/>
    <w:rsid w:val="00A51DD8"/>
    <w:rsid w:val="00A535DE"/>
    <w:rsid w:val="00A562D1"/>
    <w:rsid w:val="00A61745"/>
    <w:rsid w:val="00A62A2A"/>
    <w:rsid w:val="00A62AE8"/>
    <w:rsid w:val="00A73714"/>
    <w:rsid w:val="00A73748"/>
    <w:rsid w:val="00A73B14"/>
    <w:rsid w:val="00A8168F"/>
    <w:rsid w:val="00A820B1"/>
    <w:rsid w:val="00A8319B"/>
    <w:rsid w:val="00A83916"/>
    <w:rsid w:val="00A83ABF"/>
    <w:rsid w:val="00A918B7"/>
    <w:rsid w:val="00A9261F"/>
    <w:rsid w:val="00AA3A17"/>
    <w:rsid w:val="00AA563A"/>
    <w:rsid w:val="00AB0F41"/>
    <w:rsid w:val="00AB60F1"/>
    <w:rsid w:val="00AB6D55"/>
    <w:rsid w:val="00AB7B31"/>
    <w:rsid w:val="00AC2C24"/>
    <w:rsid w:val="00AC397F"/>
    <w:rsid w:val="00AC3A92"/>
    <w:rsid w:val="00AC7AFF"/>
    <w:rsid w:val="00AD1BF8"/>
    <w:rsid w:val="00AD30FB"/>
    <w:rsid w:val="00AE2647"/>
    <w:rsid w:val="00AE30CE"/>
    <w:rsid w:val="00AE47C0"/>
    <w:rsid w:val="00AE483C"/>
    <w:rsid w:val="00AE4996"/>
    <w:rsid w:val="00AE6EA2"/>
    <w:rsid w:val="00AE7AC0"/>
    <w:rsid w:val="00AF2BF4"/>
    <w:rsid w:val="00AF2C88"/>
    <w:rsid w:val="00B015EB"/>
    <w:rsid w:val="00B0266E"/>
    <w:rsid w:val="00B056E4"/>
    <w:rsid w:val="00B22370"/>
    <w:rsid w:val="00B348F0"/>
    <w:rsid w:val="00B467A2"/>
    <w:rsid w:val="00B507F4"/>
    <w:rsid w:val="00B53BAC"/>
    <w:rsid w:val="00B57DCE"/>
    <w:rsid w:val="00B61ECA"/>
    <w:rsid w:val="00B63A56"/>
    <w:rsid w:val="00B67827"/>
    <w:rsid w:val="00B72F8D"/>
    <w:rsid w:val="00B757D5"/>
    <w:rsid w:val="00B759F1"/>
    <w:rsid w:val="00B81C04"/>
    <w:rsid w:val="00B84C92"/>
    <w:rsid w:val="00B85B1C"/>
    <w:rsid w:val="00B875D5"/>
    <w:rsid w:val="00B91D99"/>
    <w:rsid w:val="00B94241"/>
    <w:rsid w:val="00B97ACC"/>
    <w:rsid w:val="00BA06A3"/>
    <w:rsid w:val="00BA2829"/>
    <w:rsid w:val="00BA3A42"/>
    <w:rsid w:val="00BA3E13"/>
    <w:rsid w:val="00BB1157"/>
    <w:rsid w:val="00BB6536"/>
    <w:rsid w:val="00BD0A5D"/>
    <w:rsid w:val="00BD0EB2"/>
    <w:rsid w:val="00BD2024"/>
    <w:rsid w:val="00BD5B1F"/>
    <w:rsid w:val="00BD6F51"/>
    <w:rsid w:val="00BD7C4A"/>
    <w:rsid w:val="00BE3006"/>
    <w:rsid w:val="00BE69B7"/>
    <w:rsid w:val="00BF0B91"/>
    <w:rsid w:val="00BF6EF3"/>
    <w:rsid w:val="00BF78E4"/>
    <w:rsid w:val="00C00ABF"/>
    <w:rsid w:val="00C032C9"/>
    <w:rsid w:val="00C03485"/>
    <w:rsid w:val="00C1393D"/>
    <w:rsid w:val="00C1490C"/>
    <w:rsid w:val="00C151DF"/>
    <w:rsid w:val="00C15495"/>
    <w:rsid w:val="00C1788E"/>
    <w:rsid w:val="00C2071E"/>
    <w:rsid w:val="00C20B6A"/>
    <w:rsid w:val="00C229B4"/>
    <w:rsid w:val="00C307D5"/>
    <w:rsid w:val="00C351A7"/>
    <w:rsid w:val="00C367B2"/>
    <w:rsid w:val="00C371D6"/>
    <w:rsid w:val="00C40E2A"/>
    <w:rsid w:val="00C42816"/>
    <w:rsid w:val="00C43C40"/>
    <w:rsid w:val="00C529D6"/>
    <w:rsid w:val="00C53614"/>
    <w:rsid w:val="00C56D71"/>
    <w:rsid w:val="00C61089"/>
    <w:rsid w:val="00C61361"/>
    <w:rsid w:val="00C61575"/>
    <w:rsid w:val="00C642F1"/>
    <w:rsid w:val="00C64B1F"/>
    <w:rsid w:val="00C705F7"/>
    <w:rsid w:val="00C7239F"/>
    <w:rsid w:val="00C73AD0"/>
    <w:rsid w:val="00C74D98"/>
    <w:rsid w:val="00C801E1"/>
    <w:rsid w:val="00C8529C"/>
    <w:rsid w:val="00C92A8E"/>
    <w:rsid w:val="00C94318"/>
    <w:rsid w:val="00C9570E"/>
    <w:rsid w:val="00CA68C9"/>
    <w:rsid w:val="00CA75DC"/>
    <w:rsid w:val="00CB2BDB"/>
    <w:rsid w:val="00CB4311"/>
    <w:rsid w:val="00CB4CC3"/>
    <w:rsid w:val="00CC0C7A"/>
    <w:rsid w:val="00CC1740"/>
    <w:rsid w:val="00CC6688"/>
    <w:rsid w:val="00CD2487"/>
    <w:rsid w:val="00CD460E"/>
    <w:rsid w:val="00CD4ACE"/>
    <w:rsid w:val="00CE1268"/>
    <w:rsid w:val="00CE2154"/>
    <w:rsid w:val="00CE4639"/>
    <w:rsid w:val="00CE68E8"/>
    <w:rsid w:val="00D002DC"/>
    <w:rsid w:val="00D003E9"/>
    <w:rsid w:val="00D0103F"/>
    <w:rsid w:val="00D0121B"/>
    <w:rsid w:val="00D038C0"/>
    <w:rsid w:val="00D1611F"/>
    <w:rsid w:val="00D164F4"/>
    <w:rsid w:val="00D16D7D"/>
    <w:rsid w:val="00D21418"/>
    <w:rsid w:val="00D21A93"/>
    <w:rsid w:val="00D22810"/>
    <w:rsid w:val="00D2594A"/>
    <w:rsid w:val="00D30A8C"/>
    <w:rsid w:val="00D33BC6"/>
    <w:rsid w:val="00D35DAC"/>
    <w:rsid w:val="00D469EC"/>
    <w:rsid w:val="00D51205"/>
    <w:rsid w:val="00D513C8"/>
    <w:rsid w:val="00D55AB3"/>
    <w:rsid w:val="00D5741A"/>
    <w:rsid w:val="00D57AEC"/>
    <w:rsid w:val="00D641A1"/>
    <w:rsid w:val="00D70996"/>
    <w:rsid w:val="00D73BC3"/>
    <w:rsid w:val="00D7695F"/>
    <w:rsid w:val="00D8457F"/>
    <w:rsid w:val="00D870FA"/>
    <w:rsid w:val="00D91E1B"/>
    <w:rsid w:val="00D93CDA"/>
    <w:rsid w:val="00D94FF7"/>
    <w:rsid w:val="00DA27F4"/>
    <w:rsid w:val="00DA3D4E"/>
    <w:rsid w:val="00DA4060"/>
    <w:rsid w:val="00DB16FA"/>
    <w:rsid w:val="00DB6C89"/>
    <w:rsid w:val="00DC1B72"/>
    <w:rsid w:val="00DC1EFB"/>
    <w:rsid w:val="00DC262E"/>
    <w:rsid w:val="00DC45BD"/>
    <w:rsid w:val="00DC71D3"/>
    <w:rsid w:val="00DC77FF"/>
    <w:rsid w:val="00DC7C55"/>
    <w:rsid w:val="00DD1012"/>
    <w:rsid w:val="00DD2779"/>
    <w:rsid w:val="00DD5C80"/>
    <w:rsid w:val="00DE0ACD"/>
    <w:rsid w:val="00DE3D7C"/>
    <w:rsid w:val="00DE414C"/>
    <w:rsid w:val="00DE59D4"/>
    <w:rsid w:val="00DF029D"/>
    <w:rsid w:val="00DF0F83"/>
    <w:rsid w:val="00DF2B32"/>
    <w:rsid w:val="00DF3197"/>
    <w:rsid w:val="00DF39F3"/>
    <w:rsid w:val="00DF3E2F"/>
    <w:rsid w:val="00E00D3C"/>
    <w:rsid w:val="00E05949"/>
    <w:rsid w:val="00E10FBC"/>
    <w:rsid w:val="00E1354F"/>
    <w:rsid w:val="00E146B4"/>
    <w:rsid w:val="00E1476F"/>
    <w:rsid w:val="00E1495E"/>
    <w:rsid w:val="00E16E17"/>
    <w:rsid w:val="00E20A57"/>
    <w:rsid w:val="00E23A5F"/>
    <w:rsid w:val="00E24133"/>
    <w:rsid w:val="00E25537"/>
    <w:rsid w:val="00E26A09"/>
    <w:rsid w:val="00E26EB6"/>
    <w:rsid w:val="00E32037"/>
    <w:rsid w:val="00E41E0E"/>
    <w:rsid w:val="00E50920"/>
    <w:rsid w:val="00E56590"/>
    <w:rsid w:val="00E60EB9"/>
    <w:rsid w:val="00E614B7"/>
    <w:rsid w:val="00E615F5"/>
    <w:rsid w:val="00E61D43"/>
    <w:rsid w:val="00E72310"/>
    <w:rsid w:val="00E732BB"/>
    <w:rsid w:val="00E737AE"/>
    <w:rsid w:val="00E82074"/>
    <w:rsid w:val="00E82137"/>
    <w:rsid w:val="00E82406"/>
    <w:rsid w:val="00E834D2"/>
    <w:rsid w:val="00EA0D6E"/>
    <w:rsid w:val="00EA14E6"/>
    <w:rsid w:val="00EA5E2E"/>
    <w:rsid w:val="00EB05C8"/>
    <w:rsid w:val="00EB100D"/>
    <w:rsid w:val="00EB3C76"/>
    <w:rsid w:val="00EC0A01"/>
    <w:rsid w:val="00EC165F"/>
    <w:rsid w:val="00EC25FC"/>
    <w:rsid w:val="00EC276C"/>
    <w:rsid w:val="00EC3D2B"/>
    <w:rsid w:val="00EC5838"/>
    <w:rsid w:val="00EC63E6"/>
    <w:rsid w:val="00ED021A"/>
    <w:rsid w:val="00ED3FF4"/>
    <w:rsid w:val="00ED7043"/>
    <w:rsid w:val="00EE14F9"/>
    <w:rsid w:val="00EE6C42"/>
    <w:rsid w:val="00EF0940"/>
    <w:rsid w:val="00EF0A95"/>
    <w:rsid w:val="00EF43B9"/>
    <w:rsid w:val="00EF71BE"/>
    <w:rsid w:val="00EF7258"/>
    <w:rsid w:val="00F042E9"/>
    <w:rsid w:val="00F05C64"/>
    <w:rsid w:val="00F066CA"/>
    <w:rsid w:val="00F16EA9"/>
    <w:rsid w:val="00F16FD6"/>
    <w:rsid w:val="00F21075"/>
    <w:rsid w:val="00F22A4D"/>
    <w:rsid w:val="00F23A84"/>
    <w:rsid w:val="00F2451D"/>
    <w:rsid w:val="00F254C6"/>
    <w:rsid w:val="00F25AC1"/>
    <w:rsid w:val="00F43723"/>
    <w:rsid w:val="00F50057"/>
    <w:rsid w:val="00F51DAF"/>
    <w:rsid w:val="00F559F1"/>
    <w:rsid w:val="00F611EF"/>
    <w:rsid w:val="00F64452"/>
    <w:rsid w:val="00F661C3"/>
    <w:rsid w:val="00F66D3D"/>
    <w:rsid w:val="00F67031"/>
    <w:rsid w:val="00F678EE"/>
    <w:rsid w:val="00F714FC"/>
    <w:rsid w:val="00F71B82"/>
    <w:rsid w:val="00F72E26"/>
    <w:rsid w:val="00F8159F"/>
    <w:rsid w:val="00F86DBD"/>
    <w:rsid w:val="00F95B09"/>
    <w:rsid w:val="00F96FD7"/>
    <w:rsid w:val="00F97513"/>
    <w:rsid w:val="00FA3086"/>
    <w:rsid w:val="00FA5CD2"/>
    <w:rsid w:val="00FB0028"/>
    <w:rsid w:val="00FB037E"/>
    <w:rsid w:val="00FB1E20"/>
    <w:rsid w:val="00FB66E9"/>
    <w:rsid w:val="00FB7769"/>
    <w:rsid w:val="00FB7EF3"/>
    <w:rsid w:val="00FC1F5C"/>
    <w:rsid w:val="00FD593F"/>
    <w:rsid w:val="00FD7B2E"/>
    <w:rsid w:val="00FE5650"/>
    <w:rsid w:val="00FE6255"/>
    <w:rsid w:val="00FF53FD"/>
    <w:rsid w:val="00FF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3C423C"/>
    <w:rPr>
      <w:color w:val="106BBE"/>
    </w:rPr>
  </w:style>
  <w:style w:type="paragraph" w:styleId="a4">
    <w:name w:val="Normal (Web)"/>
    <w:basedOn w:val="a"/>
    <w:uiPriority w:val="99"/>
    <w:unhideWhenUsed/>
    <w:rsid w:val="003C4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Нормальный (таблица)"/>
    <w:basedOn w:val="a"/>
    <w:next w:val="a"/>
    <w:uiPriority w:val="99"/>
    <w:rsid w:val="009D3A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styleId="a6">
    <w:name w:val="List Paragraph"/>
    <w:basedOn w:val="a"/>
    <w:uiPriority w:val="34"/>
    <w:qFormat/>
    <w:rsid w:val="00C9570E"/>
    <w:pPr>
      <w:ind w:left="720"/>
      <w:contextualSpacing/>
    </w:pPr>
  </w:style>
  <w:style w:type="paragraph" w:customStyle="1" w:styleId="a7">
    <w:name w:val="Содержимое таблицы"/>
    <w:basedOn w:val="a"/>
    <w:rsid w:val="00C9570E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8">
    <w:name w:val="Body Text"/>
    <w:basedOn w:val="a"/>
    <w:link w:val="a9"/>
    <w:unhideWhenUsed/>
    <w:rsid w:val="0056363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563633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No Spacing"/>
    <w:uiPriority w:val="1"/>
    <w:qFormat/>
    <w:rsid w:val="00563633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ody Text Indent"/>
    <w:basedOn w:val="a"/>
    <w:link w:val="ac"/>
    <w:uiPriority w:val="99"/>
    <w:unhideWhenUsed/>
    <w:rsid w:val="00563633"/>
    <w:pPr>
      <w:spacing w:after="120"/>
      <w:ind w:left="283"/>
    </w:pPr>
    <w:rPr>
      <w:rFonts w:eastAsiaTheme="minorHAnsi"/>
      <w:lang w:eastAsia="en-US"/>
    </w:rPr>
  </w:style>
  <w:style w:type="character" w:customStyle="1" w:styleId="ac">
    <w:name w:val="Основной текст с отступом Знак"/>
    <w:basedOn w:val="a0"/>
    <w:link w:val="ab"/>
    <w:uiPriority w:val="99"/>
    <w:rsid w:val="00563633"/>
    <w:rPr>
      <w:rFonts w:eastAsiaTheme="minorHAnsi"/>
      <w:lang w:eastAsia="en-US"/>
    </w:rPr>
  </w:style>
  <w:style w:type="table" w:styleId="ad">
    <w:name w:val="Table Grid"/>
    <w:basedOn w:val="a1"/>
    <w:uiPriority w:val="59"/>
    <w:rsid w:val="00FA5CD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E14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1476F"/>
    <w:rPr>
      <w:rFonts w:ascii="Tahoma" w:hAnsi="Tahoma" w:cs="Tahoma"/>
      <w:sz w:val="16"/>
      <w:szCs w:val="16"/>
    </w:rPr>
  </w:style>
  <w:style w:type="character" w:styleId="af0">
    <w:name w:val="Placeholder Text"/>
    <w:basedOn w:val="a0"/>
    <w:uiPriority w:val="99"/>
    <w:semiHidden/>
    <w:rsid w:val="00B056E4"/>
    <w:rPr>
      <w:color w:val="808080"/>
    </w:rPr>
  </w:style>
  <w:style w:type="table" w:customStyle="1" w:styleId="1">
    <w:name w:val="Сетка таблицы1"/>
    <w:basedOn w:val="a1"/>
    <w:next w:val="ad"/>
    <w:uiPriority w:val="59"/>
    <w:rsid w:val="00A3013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0"/>
    <w:uiPriority w:val="22"/>
    <w:qFormat/>
    <w:rsid w:val="006A431A"/>
    <w:rPr>
      <w:b/>
      <w:bCs/>
    </w:rPr>
  </w:style>
  <w:style w:type="paragraph" w:customStyle="1" w:styleId="Standard">
    <w:name w:val="Standard"/>
    <w:rsid w:val="007C2F36"/>
    <w:pPr>
      <w:suppressAutoHyphens/>
      <w:autoSpaceDN w:val="0"/>
    </w:pPr>
    <w:rPr>
      <w:rFonts w:ascii="Calibri" w:eastAsia="SimSun" w:hAnsi="Calibri" w:cs="Tahoma"/>
      <w:kern w:val="3"/>
    </w:rPr>
  </w:style>
  <w:style w:type="paragraph" w:customStyle="1" w:styleId="voice">
    <w:name w:val="voice"/>
    <w:basedOn w:val="a"/>
    <w:rsid w:val="00FA3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F644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3C423C"/>
    <w:rPr>
      <w:color w:val="106BBE"/>
    </w:rPr>
  </w:style>
  <w:style w:type="paragraph" w:styleId="a4">
    <w:name w:val="Normal (Web)"/>
    <w:basedOn w:val="a"/>
    <w:uiPriority w:val="99"/>
    <w:unhideWhenUsed/>
    <w:rsid w:val="003C4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Нормальный (таблица)"/>
    <w:basedOn w:val="a"/>
    <w:next w:val="a"/>
    <w:uiPriority w:val="99"/>
    <w:rsid w:val="009D3A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styleId="a6">
    <w:name w:val="List Paragraph"/>
    <w:basedOn w:val="a"/>
    <w:uiPriority w:val="34"/>
    <w:qFormat/>
    <w:rsid w:val="00C9570E"/>
    <w:pPr>
      <w:ind w:left="720"/>
      <w:contextualSpacing/>
    </w:pPr>
  </w:style>
  <w:style w:type="paragraph" w:customStyle="1" w:styleId="a7">
    <w:name w:val="Содержимое таблицы"/>
    <w:basedOn w:val="a"/>
    <w:rsid w:val="00C9570E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8">
    <w:name w:val="Body Text"/>
    <w:basedOn w:val="a"/>
    <w:link w:val="a9"/>
    <w:unhideWhenUsed/>
    <w:rsid w:val="0056363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563633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No Spacing"/>
    <w:uiPriority w:val="1"/>
    <w:qFormat/>
    <w:rsid w:val="00563633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ody Text Indent"/>
    <w:basedOn w:val="a"/>
    <w:link w:val="ac"/>
    <w:uiPriority w:val="99"/>
    <w:unhideWhenUsed/>
    <w:rsid w:val="00563633"/>
    <w:pPr>
      <w:spacing w:after="120"/>
      <w:ind w:left="283"/>
    </w:pPr>
    <w:rPr>
      <w:rFonts w:eastAsiaTheme="minorHAnsi"/>
      <w:lang w:eastAsia="en-US"/>
    </w:rPr>
  </w:style>
  <w:style w:type="character" w:customStyle="1" w:styleId="ac">
    <w:name w:val="Основной текст с отступом Знак"/>
    <w:basedOn w:val="a0"/>
    <w:link w:val="ab"/>
    <w:uiPriority w:val="99"/>
    <w:rsid w:val="00563633"/>
    <w:rPr>
      <w:rFonts w:eastAsiaTheme="minorHAnsi"/>
      <w:lang w:eastAsia="en-US"/>
    </w:rPr>
  </w:style>
  <w:style w:type="table" w:styleId="ad">
    <w:name w:val="Table Grid"/>
    <w:basedOn w:val="a1"/>
    <w:uiPriority w:val="59"/>
    <w:rsid w:val="00FA5CD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E14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1476F"/>
    <w:rPr>
      <w:rFonts w:ascii="Tahoma" w:hAnsi="Tahoma" w:cs="Tahoma"/>
      <w:sz w:val="16"/>
      <w:szCs w:val="16"/>
    </w:rPr>
  </w:style>
  <w:style w:type="character" w:styleId="af0">
    <w:name w:val="Placeholder Text"/>
    <w:basedOn w:val="a0"/>
    <w:uiPriority w:val="99"/>
    <w:semiHidden/>
    <w:rsid w:val="00B056E4"/>
    <w:rPr>
      <w:color w:val="808080"/>
    </w:rPr>
  </w:style>
  <w:style w:type="table" w:customStyle="1" w:styleId="1">
    <w:name w:val="Сетка таблицы1"/>
    <w:basedOn w:val="a1"/>
    <w:next w:val="ad"/>
    <w:uiPriority w:val="59"/>
    <w:rsid w:val="00A3013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0"/>
    <w:uiPriority w:val="22"/>
    <w:qFormat/>
    <w:rsid w:val="006A431A"/>
    <w:rPr>
      <w:b/>
      <w:bCs/>
    </w:rPr>
  </w:style>
  <w:style w:type="paragraph" w:customStyle="1" w:styleId="Standard">
    <w:name w:val="Standard"/>
    <w:rsid w:val="007C2F36"/>
    <w:pPr>
      <w:suppressAutoHyphens/>
      <w:autoSpaceDN w:val="0"/>
    </w:pPr>
    <w:rPr>
      <w:rFonts w:ascii="Calibri" w:eastAsia="SimSun" w:hAnsi="Calibri" w:cs="Tahoma"/>
      <w:kern w:val="3"/>
    </w:rPr>
  </w:style>
  <w:style w:type="paragraph" w:customStyle="1" w:styleId="voice">
    <w:name w:val="voice"/>
    <w:basedOn w:val="a"/>
    <w:rsid w:val="00FA3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F644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55404-E195-4091-9365-DD8E36C97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12</Pages>
  <Words>4510</Words>
  <Characters>25710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User</cp:lastModifiedBy>
  <cp:revision>3</cp:revision>
  <cp:lastPrinted>2023-10-19T08:33:00Z</cp:lastPrinted>
  <dcterms:created xsi:type="dcterms:W3CDTF">2025-04-07T04:54:00Z</dcterms:created>
  <dcterms:modified xsi:type="dcterms:W3CDTF">2025-04-07T15:23:00Z</dcterms:modified>
</cp:coreProperties>
</file>