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05D3" w:rsidRPr="00CA4221" w:rsidRDefault="00AB05D3" w:rsidP="00581E1A">
      <w:pPr>
        <w:widowControl/>
        <w:suppressAutoHyphens w:val="0"/>
        <w:autoSpaceDE w:val="0"/>
        <w:autoSpaceDN w:val="0"/>
        <w:adjustRightInd w:val="0"/>
        <w:jc w:val="center"/>
        <w:rPr>
          <w:sz w:val="28"/>
          <w:szCs w:val="28"/>
        </w:rPr>
      </w:pPr>
      <w:r w:rsidRPr="00CA4221">
        <w:rPr>
          <w:sz w:val="28"/>
          <w:szCs w:val="28"/>
        </w:rPr>
        <w:t>Пояснительная записка к проекту решения Городской Думы</w:t>
      </w:r>
    </w:p>
    <w:p w:rsidR="00AB05D3" w:rsidRPr="00CA4221" w:rsidRDefault="00AB05D3" w:rsidP="00581E1A">
      <w:pPr>
        <w:widowControl/>
        <w:suppressAutoHyphens w:val="0"/>
        <w:autoSpaceDE w:val="0"/>
        <w:autoSpaceDN w:val="0"/>
        <w:adjustRightInd w:val="0"/>
        <w:jc w:val="center"/>
        <w:rPr>
          <w:sz w:val="28"/>
          <w:szCs w:val="28"/>
        </w:rPr>
      </w:pPr>
      <w:r w:rsidRPr="00CA4221">
        <w:rPr>
          <w:sz w:val="28"/>
          <w:szCs w:val="28"/>
        </w:rPr>
        <w:t>муниципально</w:t>
      </w:r>
      <w:r w:rsidR="00581E1A" w:rsidRPr="00CA4221">
        <w:rPr>
          <w:sz w:val="28"/>
          <w:szCs w:val="28"/>
        </w:rPr>
        <w:t xml:space="preserve">го образования </w:t>
      </w:r>
      <w:r w:rsidR="002079C6">
        <w:rPr>
          <w:sz w:val="28"/>
          <w:szCs w:val="28"/>
        </w:rPr>
        <w:t>«</w:t>
      </w:r>
      <w:r w:rsidR="00581E1A" w:rsidRPr="00CA4221">
        <w:rPr>
          <w:sz w:val="28"/>
          <w:szCs w:val="28"/>
        </w:rPr>
        <w:t>Город</w:t>
      </w:r>
      <w:r w:rsidR="001A05F9" w:rsidRPr="00CA4221">
        <w:rPr>
          <w:sz w:val="28"/>
          <w:szCs w:val="28"/>
        </w:rPr>
        <w:t>ской округ город</w:t>
      </w:r>
      <w:r w:rsidR="00581E1A" w:rsidRPr="00CA4221">
        <w:rPr>
          <w:sz w:val="28"/>
          <w:szCs w:val="28"/>
        </w:rPr>
        <w:t xml:space="preserve"> Астрахань</w:t>
      </w:r>
      <w:r w:rsidR="002079C6">
        <w:rPr>
          <w:sz w:val="28"/>
          <w:szCs w:val="28"/>
        </w:rPr>
        <w:t>»</w:t>
      </w:r>
    </w:p>
    <w:p w:rsidR="00AB05D3" w:rsidRPr="00CA4221" w:rsidRDefault="002079C6" w:rsidP="00581E1A">
      <w:pPr>
        <w:widowControl/>
        <w:suppressAutoHyphens w:val="0"/>
        <w:autoSpaceDE w:val="0"/>
        <w:autoSpaceDN w:val="0"/>
        <w:adjustRightInd w:val="0"/>
        <w:jc w:val="center"/>
        <w:rPr>
          <w:sz w:val="28"/>
          <w:szCs w:val="28"/>
        </w:rPr>
      </w:pPr>
      <w:r>
        <w:rPr>
          <w:sz w:val="28"/>
          <w:szCs w:val="28"/>
        </w:rPr>
        <w:t>«</w:t>
      </w:r>
      <w:r w:rsidR="001A05F9" w:rsidRPr="00CA4221">
        <w:rPr>
          <w:sz w:val="28"/>
          <w:szCs w:val="28"/>
        </w:rPr>
        <w:t xml:space="preserve">О внесении изменений в решение Городской Думы муниципального образования </w:t>
      </w:r>
      <w:r>
        <w:rPr>
          <w:sz w:val="28"/>
          <w:szCs w:val="28"/>
        </w:rPr>
        <w:t>«</w:t>
      </w:r>
      <w:r w:rsidR="001A05F9" w:rsidRPr="00CA4221">
        <w:rPr>
          <w:sz w:val="28"/>
          <w:szCs w:val="28"/>
        </w:rPr>
        <w:t>Город</w:t>
      </w:r>
      <w:r w:rsidR="007E70BA">
        <w:rPr>
          <w:sz w:val="28"/>
          <w:szCs w:val="28"/>
        </w:rPr>
        <w:t>ской округ город</w:t>
      </w:r>
      <w:r w:rsidR="001A05F9" w:rsidRPr="00CA4221">
        <w:rPr>
          <w:sz w:val="28"/>
          <w:szCs w:val="28"/>
        </w:rPr>
        <w:t xml:space="preserve"> Астрахань</w:t>
      </w:r>
      <w:r>
        <w:rPr>
          <w:sz w:val="28"/>
          <w:szCs w:val="28"/>
        </w:rPr>
        <w:t>»</w:t>
      </w:r>
      <w:r w:rsidR="001A05F9" w:rsidRPr="00CA4221">
        <w:rPr>
          <w:sz w:val="28"/>
          <w:szCs w:val="28"/>
        </w:rPr>
        <w:t xml:space="preserve"> от 23.12.2021 № 159</w:t>
      </w:r>
      <w:r>
        <w:rPr>
          <w:sz w:val="28"/>
          <w:szCs w:val="28"/>
        </w:rPr>
        <w:t>»</w:t>
      </w:r>
    </w:p>
    <w:p w:rsidR="000C7FBF" w:rsidRPr="000C7FBF" w:rsidRDefault="000C7FBF" w:rsidP="000C7FBF">
      <w:pPr>
        <w:ind w:firstLine="567"/>
        <w:jc w:val="both"/>
        <w:rPr>
          <w:sz w:val="28"/>
          <w:szCs w:val="28"/>
        </w:rPr>
      </w:pPr>
    </w:p>
    <w:p w:rsidR="000C7FBF" w:rsidRPr="000C7FBF" w:rsidRDefault="000C7FBF" w:rsidP="000C7FBF">
      <w:pPr>
        <w:ind w:firstLine="567"/>
        <w:jc w:val="both"/>
        <w:rPr>
          <w:sz w:val="28"/>
          <w:szCs w:val="28"/>
        </w:rPr>
      </w:pPr>
      <w:r w:rsidRPr="000C7FBF">
        <w:rPr>
          <w:sz w:val="28"/>
          <w:szCs w:val="28"/>
        </w:rPr>
        <w:t>В целях обеспечения приведения нормативно - правового акта представительного органа муниципального образования в соответствие с требованиями федерального законодательства подготовлен проект решения по внесению изменений в решение Городской Думы муниципального образования «Город</w:t>
      </w:r>
      <w:r w:rsidR="007E70BA">
        <w:rPr>
          <w:sz w:val="28"/>
          <w:szCs w:val="28"/>
        </w:rPr>
        <w:t>ской округ город</w:t>
      </w:r>
      <w:r w:rsidRPr="000C7FBF">
        <w:rPr>
          <w:sz w:val="28"/>
          <w:szCs w:val="28"/>
        </w:rPr>
        <w:t xml:space="preserve"> Астрахань» от 23.12.2021 № 15</w:t>
      </w:r>
      <w:r>
        <w:rPr>
          <w:sz w:val="28"/>
          <w:szCs w:val="28"/>
        </w:rPr>
        <w:t>9</w:t>
      </w:r>
      <w:r w:rsidRPr="000C7FBF">
        <w:rPr>
          <w:sz w:val="28"/>
          <w:szCs w:val="28"/>
        </w:rPr>
        <w:t>.</w:t>
      </w:r>
    </w:p>
    <w:p w:rsidR="000C7FBF" w:rsidRPr="000C7FBF" w:rsidRDefault="000C7FBF" w:rsidP="000C7FBF">
      <w:pPr>
        <w:ind w:firstLine="567"/>
        <w:jc w:val="both"/>
        <w:rPr>
          <w:sz w:val="28"/>
          <w:szCs w:val="28"/>
        </w:rPr>
      </w:pPr>
      <w:proofErr w:type="gramStart"/>
      <w:r w:rsidRPr="000C7FBF">
        <w:rPr>
          <w:sz w:val="28"/>
          <w:szCs w:val="28"/>
        </w:rPr>
        <w:t xml:space="preserve">Проект решения подготовлен в соответствии с решением Городской Думы муниципального образования «Городской округ город Астрахань» от 27.08.2014 № 179 (с изм. и доп., вступ. в силу с 01.01.2023) «Об утверждении Порядка внесения проектов муниципальных правовых актов в Городскую Думу муниципального образования «Городской округ город Астрахань», перечня и формы прилагаемых к ним документов». </w:t>
      </w:r>
      <w:proofErr w:type="gramEnd"/>
    </w:p>
    <w:p w:rsidR="007E70BA" w:rsidRPr="007E70BA" w:rsidRDefault="007E70BA" w:rsidP="007E70BA">
      <w:pPr>
        <w:ind w:firstLine="567"/>
        <w:jc w:val="both"/>
        <w:rPr>
          <w:sz w:val="28"/>
          <w:szCs w:val="28"/>
        </w:rPr>
      </w:pPr>
      <w:r w:rsidRPr="007E70BA">
        <w:rPr>
          <w:sz w:val="28"/>
          <w:szCs w:val="28"/>
        </w:rPr>
        <w:t>Основания для внесения изменений:</w:t>
      </w:r>
    </w:p>
    <w:p w:rsidR="007E70BA" w:rsidRPr="007E70BA" w:rsidRDefault="007E70BA" w:rsidP="007E70BA">
      <w:pPr>
        <w:numPr>
          <w:ilvl w:val="0"/>
          <w:numId w:val="13"/>
        </w:numPr>
        <w:ind w:left="0" w:firstLine="567"/>
        <w:jc w:val="both"/>
        <w:rPr>
          <w:sz w:val="28"/>
          <w:szCs w:val="28"/>
        </w:rPr>
      </w:pPr>
      <w:r w:rsidRPr="007E70BA">
        <w:rPr>
          <w:sz w:val="28"/>
          <w:szCs w:val="28"/>
        </w:rPr>
        <w:t>Федеральный закон от 06.10.2003 № 131-ФЗ «Об общих принципах организации местного самоуправления в Российской Федерации».</w:t>
      </w:r>
    </w:p>
    <w:p w:rsidR="007E70BA" w:rsidRPr="007E70BA" w:rsidRDefault="007E70BA" w:rsidP="007E70BA">
      <w:pPr>
        <w:numPr>
          <w:ilvl w:val="0"/>
          <w:numId w:val="13"/>
        </w:numPr>
        <w:ind w:left="0" w:firstLine="567"/>
        <w:jc w:val="both"/>
        <w:rPr>
          <w:sz w:val="28"/>
          <w:szCs w:val="28"/>
        </w:rPr>
      </w:pPr>
      <w:r w:rsidRPr="007E70BA">
        <w:rPr>
          <w:sz w:val="28"/>
          <w:szCs w:val="28"/>
        </w:rPr>
        <w:t>Федеральный закон от 31.07.2020 № 248-ФЗ «О государственном контроле (надзоре) и муниципальном контроле в Российской Федерации».</w:t>
      </w:r>
    </w:p>
    <w:p w:rsidR="007E70BA" w:rsidRPr="007E70BA" w:rsidRDefault="007E70BA" w:rsidP="007E70BA">
      <w:pPr>
        <w:numPr>
          <w:ilvl w:val="0"/>
          <w:numId w:val="13"/>
        </w:numPr>
        <w:ind w:left="0" w:firstLine="567"/>
        <w:jc w:val="both"/>
        <w:rPr>
          <w:sz w:val="28"/>
          <w:szCs w:val="28"/>
        </w:rPr>
      </w:pPr>
      <w:r w:rsidRPr="007E70BA">
        <w:rPr>
          <w:sz w:val="28"/>
          <w:szCs w:val="28"/>
        </w:rPr>
        <w:t>Федеральный закон от 26.12.2008 №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7E70BA" w:rsidRPr="007E70BA" w:rsidRDefault="007E70BA" w:rsidP="007E70BA">
      <w:pPr>
        <w:numPr>
          <w:ilvl w:val="0"/>
          <w:numId w:val="13"/>
        </w:numPr>
        <w:ind w:left="0" w:firstLine="567"/>
        <w:jc w:val="both"/>
        <w:rPr>
          <w:sz w:val="28"/>
          <w:szCs w:val="28"/>
        </w:rPr>
      </w:pPr>
      <w:r w:rsidRPr="007E70BA">
        <w:rPr>
          <w:sz w:val="28"/>
          <w:szCs w:val="28"/>
        </w:rPr>
        <w:t>Постановление Правительства РФ от 10.02.2017 № 166 «Об утверждении Правил составления и направления предостережения о недопустимости нарушения обязательных требований и требований, установленных муниципальными правовыми актами, подачи юридическим лицом, индивидуальным предпринимателем возражений на такое предостережение и их рассмотрения, уведомления об исполнении такого предостережения»</w:t>
      </w:r>
    </w:p>
    <w:p w:rsidR="007E70BA" w:rsidRPr="007E70BA" w:rsidRDefault="007E70BA" w:rsidP="007E70BA">
      <w:pPr>
        <w:numPr>
          <w:ilvl w:val="0"/>
          <w:numId w:val="13"/>
        </w:numPr>
        <w:ind w:left="0" w:firstLine="567"/>
        <w:jc w:val="both"/>
        <w:rPr>
          <w:sz w:val="28"/>
          <w:szCs w:val="28"/>
        </w:rPr>
      </w:pPr>
      <w:r w:rsidRPr="007E70BA">
        <w:rPr>
          <w:sz w:val="28"/>
          <w:szCs w:val="28"/>
        </w:rPr>
        <w:t>Устав муниципального образования «Городской округ город Астрахань».</w:t>
      </w:r>
    </w:p>
    <w:p w:rsidR="007E70BA" w:rsidRPr="007E70BA" w:rsidRDefault="007E70BA" w:rsidP="007E70BA">
      <w:pPr>
        <w:ind w:firstLine="567"/>
        <w:jc w:val="both"/>
        <w:rPr>
          <w:sz w:val="28"/>
          <w:szCs w:val="28"/>
        </w:rPr>
      </w:pPr>
      <w:r w:rsidRPr="007E70BA">
        <w:rPr>
          <w:sz w:val="28"/>
          <w:szCs w:val="28"/>
        </w:rPr>
        <w:t>Обоснование необходимости принятия проекта решения.</w:t>
      </w:r>
    </w:p>
    <w:p w:rsidR="007E70BA" w:rsidRPr="007E70BA" w:rsidRDefault="007E70BA" w:rsidP="007E70BA">
      <w:pPr>
        <w:ind w:firstLine="567"/>
        <w:jc w:val="both"/>
        <w:rPr>
          <w:sz w:val="28"/>
          <w:szCs w:val="28"/>
        </w:rPr>
      </w:pPr>
      <w:proofErr w:type="gramStart"/>
      <w:r w:rsidRPr="007E70BA">
        <w:rPr>
          <w:sz w:val="28"/>
          <w:szCs w:val="28"/>
        </w:rPr>
        <w:t>Проект подготовлен в целях определения срока объявления контрольным органом контролируемому лицу предостережения о недопустимости нарушения обязательных требований при наличии сведений о готовящихся нарушениях обязательных требований или признаках нарушений обязательных требований и (или) в случае отсутствия подтвержденных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 подготовлен проект</w:t>
      </w:r>
      <w:proofErr w:type="gramEnd"/>
      <w:r w:rsidRPr="007E70BA">
        <w:rPr>
          <w:sz w:val="28"/>
          <w:szCs w:val="28"/>
        </w:rPr>
        <w:t xml:space="preserve"> решения Городской Думы муниципального образования «Городской округ город Астрахань».</w:t>
      </w:r>
    </w:p>
    <w:p w:rsidR="007E70BA" w:rsidRPr="007E70BA" w:rsidRDefault="007E70BA" w:rsidP="007E70BA">
      <w:pPr>
        <w:ind w:firstLine="567"/>
        <w:jc w:val="both"/>
        <w:rPr>
          <w:sz w:val="28"/>
          <w:szCs w:val="28"/>
        </w:rPr>
      </w:pPr>
      <w:proofErr w:type="gramStart"/>
      <w:r w:rsidRPr="007E70BA">
        <w:rPr>
          <w:sz w:val="28"/>
          <w:szCs w:val="28"/>
        </w:rPr>
        <w:t xml:space="preserve">Постановлением Правительства РФ от 10.02.2017 № 166 (ред. от 21.03.2019) «Об утверждении Правил составления и направления предостережения о недопустимости нарушения обязательных требований и требований, установленных муниципальными правовыми актами, подачи юридическим лицом, индивидуальным </w:t>
      </w:r>
      <w:r w:rsidRPr="007E70BA">
        <w:rPr>
          <w:sz w:val="28"/>
          <w:szCs w:val="28"/>
        </w:rPr>
        <w:lastRenderedPageBreak/>
        <w:t xml:space="preserve">предпринимателем возражений на такое предостережение и их рассмотрения, уведомления об исполнении такого предостережения» </w:t>
      </w:r>
      <w:r w:rsidRPr="007E70BA">
        <w:rPr>
          <w:b/>
          <w:sz w:val="28"/>
          <w:szCs w:val="28"/>
        </w:rPr>
        <w:t>установлено, что составление и направление предостережения осуществляется не позднее 30 дней</w:t>
      </w:r>
      <w:r w:rsidRPr="007E70BA">
        <w:rPr>
          <w:sz w:val="28"/>
          <w:szCs w:val="28"/>
        </w:rPr>
        <w:t xml:space="preserve"> со дня получения должностным лицом</w:t>
      </w:r>
      <w:proofErr w:type="gramEnd"/>
      <w:r w:rsidRPr="007E70BA">
        <w:rPr>
          <w:sz w:val="28"/>
          <w:szCs w:val="28"/>
        </w:rPr>
        <w:t xml:space="preserve"> органа государственного контроля (надзора), органа муниципального контроля сведений, указанных в части 5 статьи 8.2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если иной срок не установлен административными регламентами осуществления соответствующих видов государственного контроля (надзора), муниципального контроля.</w:t>
      </w:r>
    </w:p>
    <w:p w:rsidR="007E70BA" w:rsidRPr="007E70BA" w:rsidRDefault="007E70BA" w:rsidP="007E70BA">
      <w:pPr>
        <w:ind w:firstLine="567"/>
        <w:jc w:val="both"/>
        <w:rPr>
          <w:sz w:val="28"/>
          <w:szCs w:val="28"/>
        </w:rPr>
      </w:pPr>
      <w:r w:rsidRPr="007E70BA">
        <w:rPr>
          <w:sz w:val="28"/>
          <w:szCs w:val="28"/>
        </w:rPr>
        <w:t>С учетом изложенного положение о муниципальном</w:t>
      </w:r>
      <w:r>
        <w:rPr>
          <w:sz w:val="28"/>
          <w:szCs w:val="28"/>
        </w:rPr>
        <w:t xml:space="preserve"> земельном</w:t>
      </w:r>
      <w:r w:rsidRPr="007E70BA">
        <w:rPr>
          <w:sz w:val="28"/>
          <w:szCs w:val="28"/>
        </w:rPr>
        <w:t xml:space="preserve"> контроле </w:t>
      </w:r>
      <w:r>
        <w:rPr>
          <w:sz w:val="28"/>
          <w:szCs w:val="28"/>
        </w:rPr>
        <w:t>на</w:t>
      </w:r>
      <w:r w:rsidRPr="007E70BA">
        <w:rPr>
          <w:sz w:val="28"/>
          <w:szCs w:val="28"/>
        </w:rPr>
        <w:t xml:space="preserve"> территории муниципального образования «Городской округ город Астрахань» дополнено в части </w:t>
      </w:r>
      <w:r>
        <w:rPr>
          <w:sz w:val="28"/>
          <w:szCs w:val="28"/>
        </w:rPr>
        <w:t xml:space="preserve">сроков </w:t>
      </w:r>
      <w:r w:rsidRPr="007E70BA">
        <w:rPr>
          <w:sz w:val="28"/>
          <w:szCs w:val="28"/>
        </w:rPr>
        <w:t xml:space="preserve">составления и направления предостережения </w:t>
      </w:r>
      <w:r>
        <w:rPr>
          <w:sz w:val="28"/>
          <w:szCs w:val="28"/>
        </w:rPr>
        <w:t xml:space="preserve">- </w:t>
      </w:r>
      <w:r w:rsidRPr="007E70BA">
        <w:rPr>
          <w:sz w:val="28"/>
          <w:szCs w:val="28"/>
        </w:rPr>
        <w:t>не позднее 30 дней.</w:t>
      </w:r>
    </w:p>
    <w:p w:rsidR="007E70BA" w:rsidRPr="007E70BA" w:rsidRDefault="007E70BA" w:rsidP="007E70BA">
      <w:pPr>
        <w:ind w:firstLine="567"/>
        <w:jc w:val="both"/>
        <w:rPr>
          <w:sz w:val="28"/>
          <w:szCs w:val="28"/>
        </w:rPr>
      </w:pPr>
      <w:r>
        <w:rPr>
          <w:sz w:val="28"/>
          <w:szCs w:val="28"/>
        </w:rPr>
        <w:t>В прежней редакции вышеуказанного</w:t>
      </w:r>
      <w:r w:rsidRPr="007E70BA">
        <w:rPr>
          <w:sz w:val="28"/>
          <w:szCs w:val="28"/>
        </w:rPr>
        <w:t xml:space="preserve"> </w:t>
      </w:r>
      <w:r>
        <w:rPr>
          <w:sz w:val="28"/>
          <w:szCs w:val="28"/>
        </w:rPr>
        <w:t>положения</w:t>
      </w:r>
      <w:bookmarkStart w:id="0" w:name="_GoBack"/>
      <w:bookmarkEnd w:id="0"/>
      <w:r w:rsidRPr="007E70BA">
        <w:rPr>
          <w:sz w:val="28"/>
          <w:szCs w:val="28"/>
        </w:rPr>
        <w:t xml:space="preserve"> срок для составления и внесения предостережения отсутствовал.</w:t>
      </w:r>
    </w:p>
    <w:p w:rsidR="000C7FBF" w:rsidRPr="000C7FBF" w:rsidRDefault="000C7FBF" w:rsidP="007E70BA">
      <w:pPr>
        <w:ind w:firstLine="567"/>
        <w:jc w:val="both"/>
        <w:rPr>
          <w:sz w:val="28"/>
          <w:szCs w:val="28"/>
        </w:rPr>
      </w:pPr>
    </w:p>
    <w:sectPr w:rsidR="000C7FBF" w:rsidRPr="000C7FBF" w:rsidSect="004F2F02">
      <w:pgSz w:w="11906" w:h="16838"/>
      <w:pgMar w:top="1134" w:right="567"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C0376" w:rsidRDefault="007C0376" w:rsidP="00AE1B06">
      <w:r>
        <w:separator/>
      </w:r>
    </w:p>
  </w:endnote>
  <w:endnote w:type="continuationSeparator" w:id="0">
    <w:p w:rsidR="007C0376" w:rsidRDefault="007C0376" w:rsidP="00AE1B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C0376" w:rsidRDefault="007C0376" w:rsidP="00AE1B06">
      <w:r>
        <w:separator/>
      </w:r>
    </w:p>
  </w:footnote>
  <w:footnote w:type="continuationSeparator" w:id="0">
    <w:p w:rsidR="007C0376" w:rsidRDefault="007C0376" w:rsidP="00AE1B0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6B6F94"/>
    <w:multiLevelType w:val="hybridMultilevel"/>
    <w:tmpl w:val="716A6EDA"/>
    <w:lvl w:ilvl="0" w:tplc="7FB84EDA">
      <w:start w:val="1"/>
      <w:numFmt w:val="decimal"/>
      <w:lvlText w:val="%1."/>
      <w:lvlJc w:val="left"/>
      <w:pPr>
        <w:ind w:left="1503" w:hanging="936"/>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nsid w:val="243E256E"/>
    <w:multiLevelType w:val="hybridMultilevel"/>
    <w:tmpl w:val="EFB6D430"/>
    <w:lvl w:ilvl="0" w:tplc="4A16897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24841EEF"/>
    <w:multiLevelType w:val="hybridMultilevel"/>
    <w:tmpl w:val="B74A20E4"/>
    <w:lvl w:ilvl="0" w:tplc="8B1E67D4">
      <w:start w:val="1"/>
      <w:numFmt w:val="decimal"/>
      <w:lvlText w:val="%1."/>
      <w:lvlJc w:val="left"/>
      <w:pPr>
        <w:ind w:left="1800" w:hanging="108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nsid w:val="25BF552C"/>
    <w:multiLevelType w:val="multilevel"/>
    <w:tmpl w:val="0524902E"/>
    <w:lvl w:ilvl="0">
      <w:start w:val="1"/>
      <w:numFmt w:val="decimal"/>
      <w:lvlText w:val="%1."/>
      <w:lvlJc w:val="left"/>
      <w:pPr>
        <w:ind w:left="1599" w:hanging="1032"/>
      </w:pPr>
      <w:rPr>
        <w:rFonts w:hint="default"/>
      </w:rPr>
    </w:lvl>
    <w:lvl w:ilvl="1">
      <w:start w:val="1"/>
      <w:numFmt w:val="decimal"/>
      <w:isLgl/>
      <w:lvlText w:val="%1.%2."/>
      <w:lvlJc w:val="left"/>
      <w:pPr>
        <w:ind w:left="1287" w:hanging="72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367" w:hanging="180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727" w:hanging="2160"/>
      </w:pPr>
      <w:rPr>
        <w:rFonts w:hint="default"/>
      </w:rPr>
    </w:lvl>
  </w:abstractNum>
  <w:abstractNum w:abstractNumId="4">
    <w:nsid w:val="3046199B"/>
    <w:multiLevelType w:val="hybridMultilevel"/>
    <w:tmpl w:val="51B02FD4"/>
    <w:lvl w:ilvl="0" w:tplc="DCC4F812">
      <w:start w:val="4"/>
      <w:numFmt w:val="decimal"/>
      <w:lvlText w:val="%1."/>
      <w:lvlJc w:val="left"/>
      <w:pPr>
        <w:ind w:left="360" w:firstLine="0"/>
      </w:pPr>
      <w:rPr>
        <w:rFonts w:ascii="Times New Roman" w:eastAsia="Lucida Sans Unicode" w:hAnsi="Times New Roman" w:cs="Times New Roman"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33F27783"/>
    <w:multiLevelType w:val="hybridMultilevel"/>
    <w:tmpl w:val="DC8C6FDA"/>
    <w:lvl w:ilvl="0" w:tplc="74369C34">
      <w:start w:val="4"/>
      <w:numFmt w:val="decimal"/>
      <w:lvlText w:val="%1."/>
      <w:lvlJc w:val="left"/>
      <w:pPr>
        <w:ind w:left="360" w:firstLine="0"/>
      </w:pPr>
      <w:rPr>
        <w:rFonts w:eastAsia="Lucida Sans Unicode"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34670FAD"/>
    <w:multiLevelType w:val="multilevel"/>
    <w:tmpl w:val="1FB49B7E"/>
    <w:lvl w:ilvl="0">
      <w:start w:val="1"/>
      <w:numFmt w:val="decimal"/>
      <w:lvlText w:val="%1."/>
      <w:lvlJc w:val="left"/>
      <w:pPr>
        <w:ind w:left="360" w:hanging="360"/>
      </w:pPr>
      <w:rPr>
        <w:rFonts w:cs="Times New Roman"/>
      </w:rPr>
    </w:lvl>
    <w:lvl w:ilvl="1">
      <w:start w:val="1"/>
      <w:numFmt w:val="decimal"/>
      <w:lvlText w:val="%1.%2."/>
      <w:lvlJc w:val="left"/>
      <w:pPr>
        <w:ind w:left="858" w:hanging="432"/>
      </w:pPr>
      <w:rPr>
        <w:rFonts w:cs="Times New Roman"/>
        <w:strike w:val="0"/>
        <w:dstrike w:val="0"/>
        <w:color w:val="auto"/>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7">
    <w:nsid w:val="4143682A"/>
    <w:multiLevelType w:val="hybridMultilevel"/>
    <w:tmpl w:val="D14E480C"/>
    <w:lvl w:ilvl="0" w:tplc="F7645DE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
    <w:nsid w:val="4220048E"/>
    <w:multiLevelType w:val="hybridMultilevel"/>
    <w:tmpl w:val="FD20502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49267F4F"/>
    <w:multiLevelType w:val="hybridMultilevel"/>
    <w:tmpl w:val="9394133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5F020808"/>
    <w:multiLevelType w:val="multilevel"/>
    <w:tmpl w:val="80ACC2EC"/>
    <w:lvl w:ilvl="0">
      <w:start w:val="3"/>
      <w:numFmt w:val="decimal"/>
      <w:lvlText w:val="%1."/>
      <w:lvlJc w:val="left"/>
      <w:pPr>
        <w:ind w:left="390" w:hanging="390"/>
      </w:pPr>
      <w:rPr>
        <w:rFonts w:cs="Times New Roman" w:hint="default"/>
      </w:rPr>
    </w:lvl>
    <w:lvl w:ilvl="1">
      <w:start w:val="1"/>
      <w:numFmt w:val="decimal"/>
      <w:lvlText w:val="%1.%2."/>
      <w:lvlJc w:val="left"/>
      <w:pPr>
        <w:ind w:left="1149" w:hanging="720"/>
      </w:pPr>
      <w:rPr>
        <w:rFonts w:cs="Times New Roman" w:hint="default"/>
      </w:rPr>
    </w:lvl>
    <w:lvl w:ilvl="2">
      <w:start w:val="1"/>
      <w:numFmt w:val="decimal"/>
      <w:lvlText w:val="%1.%2.%3."/>
      <w:lvlJc w:val="left"/>
      <w:pPr>
        <w:ind w:left="1004" w:hanging="720"/>
      </w:pPr>
      <w:rPr>
        <w:rFonts w:cs="Times New Roman" w:hint="default"/>
      </w:rPr>
    </w:lvl>
    <w:lvl w:ilvl="3">
      <w:start w:val="1"/>
      <w:numFmt w:val="decimal"/>
      <w:lvlText w:val="%1.%2.%3.%4."/>
      <w:lvlJc w:val="left"/>
      <w:pPr>
        <w:ind w:left="2367" w:hanging="1080"/>
      </w:pPr>
      <w:rPr>
        <w:rFonts w:cs="Times New Roman" w:hint="default"/>
      </w:rPr>
    </w:lvl>
    <w:lvl w:ilvl="4">
      <w:start w:val="1"/>
      <w:numFmt w:val="decimal"/>
      <w:lvlText w:val="%1.%2.%3.%4.%5."/>
      <w:lvlJc w:val="left"/>
      <w:pPr>
        <w:ind w:left="2796" w:hanging="1080"/>
      </w:pPr>
      <w:rPr>
        <w:rFonts w:cs="Times New Roman" w:hint="default"/>
      </w:rPr>
    </w:lvl>
    <w:lvl w:ilvl="5">
      <w:start w:val="1"/>
      <w:numFmt w:val="decimal"/>
      <w:lvlText w:val="%1.%2.%3.%4.%5.%6."/>
      <w:lvlJc w:val="left"/>
      <w:pPr>
        <w:ind w:left="3585" w:hanging="1440"/>
      </w:pPr>
      <w:rPr>
        <w:rFonts w:cs="Times New Roman" w:hint="default"/>
      </w:rPr>
    </w:lvl>
    <w:lvl w:ilvl="6">
      <w:start w:val="1"/>
      <w:numFmt w:val="decimal"/>
      <w:lvlText w:val="%1.%2.%3.%4.%5.%6.%7."/>
      <w:lvlJc w:val="left"/>
      <w:pPr>
        <w:ind w:left="4014" w:hanging="1440"/>
      </w:pPr>
      <w:rPr>
        <w:rFonts w:cs="Times New Roman" w:hint="default"/>
      </w:rPr>
    </w:lvl>
    <w:lvl w:ilvl="7">
      <w:start w:val="1"/>
      <w:numFmt w:val="decimal"/>
      <w:lvlText w:val="%1.%2.%3.%4.%5.%6.%7.%8."/>
      <w:lvlJc w:val="left"/>
      <w:pPr>
        <w:ind w:left="4803" w:hanging="1800"/>
      </w:pPr>
      <w:rPr>
        <w:rFonts w:cs="Times New Roman" w:hint="default"/>
      </w:rPr>
    </w:lvl>
    <w:lvl w:ilvl="8">
      <w:start w:val="1"/>
      <w:numFmt w:val="decimal"/>
      <w:lvlText w:val="%1.%2.%3.%4.%5.%6.%7.%8.%9."/>
      <w:lvlJc w:val="left"/>
      <w:pPr>
        <w:ind w:left="5232" w:hanging="1800"/>
      </w:pPr>
      <w:rPr>
        <w:rFonts w:cs="Times New Roman" w:hint="default"/>
      </w:rPr>
    </w:lvl>
  </w:abstractNum>
  <w:abstractNum w:abstractNumId="11">
    <w:nsid w:val="63574C5B"/>
    <w:multiLevelType w:val="hybridMultilevel"/>
    <w:tmpl w:val="A68861AC"/>
    <w:lvl w:ilvl="0" w:tplc="6078369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2">
    <w:nsid w:val="6871111D"/>
    <w:multiLevelType w:val="multilevel"/>
    <w:tmpl w:val="58EEF924"/>
    <w:lvl w:ilvl="0">
      <w:start w:val="1"/>
      <w:numFmt w:val="decimal"/>
      <w:lvlText w:val="%1."/>
      <w:lvlJc w:val="left"/>
      <w:pPr>
        <w:ind w:left="1495" w:hanging="360"/>
      </w:pPr>
      <w:rPr>
        <w:rFonts w:hint="default"/>
      </w:rPr>
    </w:lvl>
    <w:lvl w:ilvl="1">
      <w:start w:val="1"/>
      <w:numFmt w:val="decimal"/>
      <w:isLgl/>
      <w:lvlText w:val="%1.%2."/>
      <w:lvlJc w:val="left"/>
      <w:pPr>
        <w:ind w:left="1855" w:hanging="720"/>
      </w:pPr>
      <w:rPr>
        <w:rFonts w:hint="default"/>
      </w:rPr>
    </w:lvl>
    <w:lvl w:ilvl="2">
      <w:start w:val="1"/>
      <w:numFmt w:val="decimal"/>
      <w:isLgl/>
      <w:lvlText w:val="%1.%2.%3."/>
      <w:lvlJc w:val="left"/>
      <w:pPr>
        <w:ind w:left="1855" w:hanging="720"/>
      </w:pPr>
      <w:rPr>
        <w:rFonts w:hint="default"/>
      </w:rPr>
    </w:lvl>
    <w:lvl w:ilvl="3">
      <w:start w:val="1"/>
      <w:numFmt w:val="decimal"/>
      <w:isLgl/>
      <w:lvlText w:val="%1.%2.%3.%4."/>
      <w:lvlJc w:val="left"/>
      <w:pPr>
        <w:ind w:left="2215" w:hanging="1080"/>
      </w:pPr>
      <w:rPr>
        <w:rFonts w:hint="default"/>
      </w:rPr>
    </w:lvl>
    <w:lvl w:ilvl="4">
      <w:start w:val="1"/>
      <w:numFmt w:val="decimal"/>
      <w:isLgl/>
      <w:lvlText w:val="%1.%2.%3.%4.%5."/>
      <w:lvlJc w:val="left"/>
      <w:pPr>
        <w:ind w:left="2215" w:hanging="1080"/>
      </w:pPr>
      <w:rPr>
        <w:rFonts w:hint="default"/>
      </w:rPr>
    </w:lvl>
    <w:lvl w:ilvl="5">
      <w:start w:val="1"/>
      <w:numFmt w:val="decimal"/>
      <w:isLgl/>
      <w:lvlText w:val="%1.%2.%3.%4.%5.%6."/>
      <w:lvlJc w:val="left"/>
      <w:pPr>
        <w:ind w:left="2575" w:hanging="1440"/>
      </w:pPr>
      <w:rPr>
        <w:rFonts w:hint="default"/>
      </w:rPr>
    </w:lvl>
    <w:lvl w:ilvl="6">
      <w:start w:val="1"/>
      <w:numFmt w:val="decimal"/>
      <w:isLgl/>
      <w:lvlText w:val="%1.%2.%3.%4.%5.%6.%7."/>
      <w:lvlJc w:val="left"/>
      <w:pPr>
        <w:ind w:left="2935" w:hanging="1800"/>
      </w:pPr>
      <w:rPr>
        <w:rFonts w:hint="default"/>
      </w:rPr>
    </w:lvl>
    <w:lvl w:ilvl="7">
      <w:start w:val="1"/>
      <w:numFmt w:val="decimal"/>
      <w:isLgl/>
      <w:lvlText w:val="%1.%2.%3.%4.%5.%6.%7.%8."/>
      <w:lvlJc w:val="left"/>
      <w:pPr>
        <w:ind w:left="2935" w:hanging="1800"/>
      </w:pPr>
      <w:rPr>
        <w:rFonts w:hint="default"/>
      </w:rPr>
    </w:lvl>
    <w:lvl w:ilvl="8">
      <w:start w:val="1"/>
      <w:numFmt w:val="decimal"/>
      <w:isLgl/>
      <w:lvlText w:val="%1.%2.%3.%4.%5.%6.%7.%8.%9."/>
      <w:lvlJc w:val="left"/>
      <w:pPr>
        <w:ind w:left="3295" w:hanging="2160"/>
      </w:pPr>
      <w:rPr>
        <w:rFonts w:hint="default"/>
      </w:rPr>
    </w:lvl>
  </w:abstractNum>
  <w:abstractNum w:abstractNumId="13">
    <w:nsid w:val="70CD38EF"/>
    <w:multiLevelType w:val="hybridMultilevel"/>
    <w:tmpl w:val="6E22A5A0"/>
    <w:lvl w:ilvl="0" w:tplc="1386543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nsid w:val="7C3C613C"/>
    <w:multiLevelType w:val="hybridMultilevel"/>
    <w:tmpl w:val="A3C42A4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7E863116"/>
    <w:multiLevelType w:val="hybridMultilevel"/>
    <w:tmpl w:val="F52E6E78"/>
    <w:lvl w:ilvl="0" w:tplc="D624D8AC">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2"/>
  </w:num>
  <w:num w:numId="2">
    <w:abstractNumId w:val="14"/>
  </w:num>
  <w:num w:numId="3">
    <w:abstractNumId w:val="8"/>
  </w:num>
  <w:num w:numId="4">
    <w:abstractNumId w:val="9"/>
  </w:num>
  <w:num w:numId="5">
    <w:abstractNumId w:val="15"/>
  </w:num>
  <w:num w:numId="6">
    <w:abstractNumId w:val="6"/>
  </w:num>
  <w:num w:numId="7">
    <w:abstractNumId w:val="10"/>
  </w:num>
  <w:num w:numId="8">
    <w:abstractNumId w:val="12"/>
  </w:num>
  <w:num w:numId="9">
    <w:abstractNumId w:val="1"/>
  </w:num>
  <w:num w:numId="10">
    <w:abstractNumId w:val="3"/>
  </w:num>
  <w:num w:numId="11">
    <w:abstractNumId w:val="13"/>
  </w:num>
  <w:num w:numId="12">
    <w:abstractNumId w:val="7"/>
  </w:num>
  <w:num w:numId="13">
    <w:abstractNumId w:val="0"/>
  </w:num>
  <w:num w:numId="14">
    <w:abstractNumId w:val="11"/>
  </w:num>
  <w:num w:numId="15">
    <w:abstractNumId w:val="4"/>
  </w:num>
  <w:num w:numId="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5AAA"/>
    <w:rsid w:val="0000664E"/>
    <w:rsid w:val="000143E9"/>
    <w:rsid w:val="000203CA"/>
    <w:rsid w:val="00021C7E"/>
    <w:rsid w:val="00022C7A"/>
    <w:rsid w:val="00034E70"/>
    <w:rsid w:val="000377F6"/>
    <w:rsid w:val="0004156F"/>
    <w:rsid w:val="0005024B"/>
    <w:rsid w:val="00077123"/>
    <w:rsid w:val="00083527"/>
    <w:rsid w:val="00083F36"/>
    <w:rsid w:val="000847F5"/>
    <w:rsid w:val="00085714"/>
    <w:rsid w:val="0008781E"/>
    <w:rsid w:val="000908CE"/>
    <w:rsid w:val="00091502"/>
    <w:rsid w:val="00096080"/>
    <w:rsid w:val="000A66D9"/>
    <w:rsid w:val="000B00D9"/>
    <w:rsid w:val="000B2D45"/>
    <w:rsid w:val="000B6BB3"/>
    <w:rsid w:val="000C7FBF"/>
    <w:rsid w:val="00103656"/>
    <w:rsid w:val="00104D42"/>
    <w:rsid w:val="00111187"/>
    <w:rsid w:val="0011446F"/>
    <w:rsid w:val="00121DC7"/>
    <w:rsid w:val="001377D4"/>
    <w:rsid w:val="00137921"/>
    <w:rsid w:val="00143656"/>
    <w:rsid w:val="00144D2C"/>
    <w:rsid w:val="001452AF"/>
    <w:rsid w:val="00146CE9"/>
    <w:rsid w:val="00150F1C"/>
    <w:rsid w:val="00155D1E"/>
    <w:rsid w:val="00156498"/>
    <w:rsid w:val="00163E10"/>
    <w:rsid w:val="00165FA9"/>
    <w:rsid w:val="00171BBA"/>
    <w:rsid w:val="0017458F"/>
    <w:rsid w:val="00176E2D"/>
    <w:rsid w:val="0018121D"/>
    <w:rsid w:val="0018210B"/>
    <w:rsid w:val="001965C4"/>
    <w:rsid w:val="00197157"/>
    <w:rsid w:val="001A05F9"/>
    <w:rsid w:val="001A1519"/>
    <w:rsid w:val="001B579F"/>
    <w:rsid w:val="001B70D3"/>
    <w:rsid w:val="001B7D22"/>
    <w:rsid w:val="001C6573"/>
    <w:rsid w:val="001C7938"/>
    <w:rsid w:val="001D78DC"/>
    <w:rsid w:val="001E1269"/>
    <w:rsid w:val="001E4167"/>
    <w:rsid w:val="001F3836"/>
    <w:rsid w:val="001F495B"/>
    <w:rsid w:val="00202664"/>
    <w:rsid w:val="002030CE"/>
    <w:rsid w:val="002079C6"/>
    <w:rsid w:val="00212A8D"/>
    <w:rsid w:val="00214465"/>
    <w:rsid w:val="002241E9"/>
    <w:rsid w:val="00232BBB"/>
    <w:rsid w:val="00234482"/>
    <w:rsid w:val="00235132"/>
    <w:rsid w:val="002405AA"/>
    <w:rsid w:val="00241E67"/>
    <w:rsid w:val="002557EA"/>
    <w:rsid w:val="002574AD"/>
    <w:rsid w:val="00257A4D"/>
    <w:rsid w:val="002601E2"/>
    <w:rsid w:val="002616C1"/>
    <w:rsid w:val="00265BD6"/>
    <w:rsid w:val="00266784"/>
    <w:rsid w:val="002706EF"/>
    <w:rsid w:val="00286BBA"/>
    <w:rsid w:val="00286F8C"/>
    <w:rsid w:val="002935D6"/>
    <w:rsid w:val="0029680B"/>
    <w:rsid w:val="002A5C81"/>
    <w:rsid w:val="002A69EA"/>
    <w:rsid w:val="002B2A26"/>
    <w:rsid w:val="002B4E5A"/>
    <w:rsid w:val="002B7D6B"/>
    <w:rsid w:val="002C38AF"/>
    <w:rsid w:val="002C5822"/>
    <w:rsid w:val="002C6D85"/>
    <w:rsid w:val="002E3855"/>
    <w:rsid w:val="002F6904"/>
    <w:rsid w:val="00312582"/>
    <w:rsid w:val="00313915"/>
    <w:rsid w:val="00314B3E"/>
    <w:rsid w:val="00314E72"/>
    <w:rsid w:val="0032079B"/>
    <w:rsid w:val="00324FC5"/>
    <w:rsid w:val="00325D05"/>
    <w:rsid w:val="003337F3"/>
    <w:rsid w:val="00337581"/>
    <w:rsid w:val="00351B7B"/>
    <w:rsid w:val="0035465C"/>
    <w:rsid w:val="00355A31"/>
    <w:rsid w:val="00370095"/>
    <w:rsid w:val="003721F1"/>
    <w:rsid w:val="00373264"/>
    <w:rsid w:val="00380D17"/>
    <w:rsid w:val="00391CE5"/>
    <w:rsid w:val="00393A05"/>
    <w:rsid w:val="003B5B65"/>
    <w:rsid w:val="003D01C9"/>
    <w:rsid w:val="003D3364"/>
    <w:rsid w:val="003E04A1"/>
    <w:rsid w:val="003E12DB"/>
    <w:rsid w:val="003E1681"/>
    <w:rsid w:val="003E7AF9"/>
    <w:rsid w:val="003F33A9"/>
    <w:rsid w:val="003F4852"/>
    <w:rsid w:val="00403473"/>
    <w:rsid w:val="00410123"/>
    <w:rsid w:val="004251DE"/>
    <w:rsid w:val="00435795"/>
    <w:rsid w:val="0044188B"/>
    <w:rsid w:val="004431FE"/>
    <w:rsid w:val="00455DCD"/>
    <w:rsid w:val="00457E33"/>
    <w:rsid w:val="00461D36"/>
    <w:rsid w:val="00463076"/>
    <w:rsid w:val="00465927"/>
    <w:rsid w:val="0046601A"/>
    <w:rsid w:val="00472E94"/>
    <w:rsid w:val="00477879"/>
    <w:rsid w:val="004843A0"/>
    <w:rsid w:val="00484A87"/>
    <w:rsid w:val="00487D35"/>
    <w:rsid w:val="00492C60"/>
    <w:rsid w:val="004A0205"/>
    <w:rsid w:val="004A29CD"/>
    <w:rsid w:val="004A4240"/>
    <w:rsid w:val="004B377D"/>
    <w:rsid w:val="004B6489"/>
    <w:rsid w:val="004D1A23"/>
    <w:rsid w:val="004D48AA"/>
    <w:rsid w:val="004D69BC"/>
    <w:rsid w:val="004E5EBE"/>
    <w:rsid w:val="004F2F02"/>
    <w:rsid w:val="004F601B"/>
    <w:rsid w:val="005044E9"/>
    <w:rsid w:val="00506199"/>
    <w:rsid w:val="00506D4B"/>
    <w:rsid w:val="0051015B"/>
    <w:rsid w:val="00512D6F"/>
    <w:rsid w:val="005148BE"/>
    <w:rsid w:val="005328D8"/>
    <w:rsid w:val="005336C0"/>
    <w:rsid w:val="00534AF9"/>
    <w:rsid w:val="0053591B"/>
    <w:rsid w:val="005438E5"/>
    <w:rsid w:val="005520E5"/>
    <w:rsid w:val="005523A4"/>
    <w:rsid w:val="005565F8"/>
    <w:rsid w:val="0057468E"/>
    <w:rsid w:val="00581E1A"/>
    <w:rsid w:val="00584CE3"/>
    <w:rsid w:val="005864A2"/>
    <w:rsid w:val="005A6700"/>
    <w:rsid w:val="005B2522"/>
    <w:rsid w:val="005B2819"/>
    <w:rsid w:val="005B5E20"/>
    <w:rsid w:val="005C4A22"/>
    <w:rsid w:val="005C680A"/>
    <w:rsid w:val="005D1906"/>
    <w:rsid w:val="005D2B7D"/>
    <w:rsid w:val="005D3DA8"/>
    <w:rsid w:val="005E1259"/>
    <w:rsid w:val="005F1BBF"/>
    <w:rsid w:val="005F5173"/>
    <w:rsid w:val="00607C83"/>
    <w:rsid w:val="006134CB"/>
    <w:rsid w:val="00613B22"/>
    <w:rsid w:val="00614D33"/>
    <w:rsid w:val="00616009"/>
    <w:rsid w:val="00623509"/>
    <w:rsid w:val="00624084"/>
    <w:rsid w:val="00641C6A"/>
    <w:rsid w:val="00642D32"/>
    <w:rsid w:val="00653D6D"/>
    <w:rsid w:val="00662C38"/>
    <w:rsid w:val="00670E6E"/>
    <w:rsid w:val="006712BF"/>
    <w:rsid w:val="00680561"/>
    <w:rsid w:val="00687106"/>
    <w:rsid w:val="00695E33"/>
    <w:rsid w:val="006A5651"/>
    <w:rsid w:val="006C064A"/>
    <w:rsid w:val="006C3049"/>
    <w:rsid w:val="006C398D"/>
    <w:rsid w:val="006C3DE6"/>
    <w:rsid w:val="006C7091"/>
    <w:rsid w:val="006D0838"/>
    <w:rsid w:val="006D28B2"/>
    <w:rsid w:val="006E180F"/>
    <w:rsid w:val="006E5B61"/>
    <w:rsid w:val="006F19C2"/>
    <w:rsid w:val="0070046C"/>
    <w:rsid w:val="00705291"/>
    <w:rsid w:val="007440B4"/>
    <w:rsid w:val="0074503C"/>
    <w:rsid w:val="00747D8F"/>
    <w:rsid w:val="007506B8"/>
    <w:rsid w:val="0075115F"/>
    <w:rsid w:val="00760F73"/>
    <w:rsid w:val="00761F47"/>
    <w:rsid w:val="00763823"/>
    <w:rsid w:val="00764F6C"/>
    <w:rsid w:val="00765BE3"/>
    <w:rsid w:val="007702F7"/>
    <w:rsid w:val="007717A1"/>
    <w:rsid w:val="0077193E"/>
    <w:rsid w:val="00774A85"/>
    <w:rsid w:val="007976B5"/>
    <w:rsid w:val="007A0AA1"/>
    <w:rsid w:val="007A51D2"/>
    <w:rsid w:val="007B047C"/>
    <w:rsid w:val="007C0376"/>
    <w:rsid w:val="007D1079"/>
    <w:rsid w:val="007D7ED7"/>
    <w:rsid w:val="007E2D46"/>
    <w:rsid w:val="007E3392"/>
    <w:rsid w:val="007E70BA"/>
    <w:rsid w:val="007E799C"/>
    <w:rsid w:val="007F2379"/>
    <w:rsid w:val="007F40B1"/>
    <w:rsid w:val="00810727"/>
    <w:rsid w:val="0081107B"/>
    <w:rsid w:val="00812B03"/>
    <w:rsid w:val="00823539"/>
    <w:rsid w:val="008244B5"/>
    <w:rsid w:val="008336B1"/>
    <w:rsid w:val="00842643"/>
    <w:rsid w:val="00842C2A"/>
    <w:rsid w:val="00843786"/>
    <w:rsid w:val="00844FB1"/>
    <w:rsid w:val="00847A95"/>
    <w:rsid w:val="00850AB5"/>
    <w:rsid w:val="00877869"/>
    <w:rsid w:val="00880CA4"/>
    <w:rsid w:val="008810E5"/>
    <w:rsid w:val="0088129E"/>
    <w:rsid w:val="00882E4B"/>
    <w:rsid w:val="00890BCE"/>
    <w:rsid w:val="0089624A"/>
    <w:rsid w:val="0089624B"/>
    <w:rsid w:val="008A15AF"/>
    <w:rsid w:val="008A2699"/>
    <w:rsid w:val="008A4328"/>
    <w:rsid w:val="008A7850"/>
    <w:rsid w:val="008B07A5"/>
    <w:rsid w:val="008B536B"/>
    <w:rsid w:val="008B6C9E"/>
    <w:rsid w:val="008C4C8B"/>
    <w:rsid w:val="008D2DEF"/>
    <w:rsid w:val="008D6AC1"/>
    <w:rsid w:val="008D7D6D"/>
    <w:rsid w:val="008E3237"/>
    <w:rsid w:val="008E3801"/>
    <w:rsid w:val="008E49EC"/>
    <w:rsid w:val="00910013"/>
    <w:rsid w:val="00917895"/>
    <w:rsid w:val="00933A4C"/>
    <w:rsid w:val="009342BB"/>
    <w:rsid w:val="00940399"/>
    <w:rsid w:val="00946E71"/>
    <w:rsid w:val="00952053"/>
    <w:rsid w:val="0096507D"/>
    <w:rsid w:val="00973E7D"/>
    <w:rsid w:val="009829AD"/>
    <w:rsid w:val="00991CFF"/>
    <w:rsid w:val="00994C81"/>
    <w:rsid w:val="0099570E"/>
    <w:rsid w:val="009A475C"/>
    <w:rsid w:val="009A5717"/>
    <w:rsid w:val="009D3451"/>
    <w:rsid w:val="009D4AAD"/>
    <w:rsid w:val="009D74BB"/>
    <w:rsid w:val="009D757A"/>
    <w:rsid w:val="009E4521"/>
    <w:rsid w:val="009F0A60"/>
    <w:rsid w:val="00A03608"/>
    <w:rsid w:val="00A07371"/>
    <w:rsid w:val="00A108AB"/>
    <w:rsid w:val="00A12F63"/>
    <w:rsid w:val="00A13441"/>
    <w:rsid w:val="00A2164E"/>
    <w:rsid w:val="00A34BEB"/>
    <w:rsid w:val="00A43023"/>
    <w:rsid w:val="00A43EDA"/>
    <w:rsid w:val="00A46EEF"/>
    <w:rsid w:val="00A6090C"/>
    <w:rsid w:val="00A64E53"/>
    <w:rsid w:val="00A70E95"/>
    <w:rsid w:val="00A71EB9"/>
    <w:rsid w:val="00A722E8"/>
    <w:rsid w:val="00A923E4"/>
    <w:rsid w:val="00A95AAA"/>
    <w:rsid w:val="00AA529F"/>
    <w:rsid w:val="00AA7EAC"/>
    <w:rsid w:val="00AB05D3"/>
    <w:rsid w:val="00AC2A22"/>
    <w:rsid w:val="00AC486A"/>
    <w:rsid w:val="00AC5956"/>
    <w:rsid w:val="00AD098C"/>
    <w:rsid w:val="00AD1A54"/>
    <w:rsid w:val="00AD7807"/>
    <w:rsid w:val="00AE03E6"/>
    <w:rsid w:val="00AE145C"/>
    <w:rsid w:val="00AE1B06"/>
    <w:rsid w:val="00AE24C0"/>
    <w:rsid w:val="00AE3B72"/>
    <w:rsid w:val="00AE425A"/>
    <w:rsid w:val="00AE4688"/>
    <w:rsid w:val="00AF5414"/>
    <w:rsid w:val="00B0266C"/>
    <w:rsid w:val="00B06E0E"/>
    <w:rsid w:val="00B133D0"/>
    <w:rsid w:val="00B25666"/>
    <w:rsid w:val="00B2650E"/>
    <w:rsid w:val="00B2799A"/>
    <w:rsid w:val="00B32A88"/>
    <w:rsid w:val="00B46E6D"/>
    <w:rsid w:val="00B472DE"/>
    <w:rsid w:val="00B55090"/>
    <w:rsid w:val="00B66A10"/>
    <w:rsid w:val="00B70C3F"/>
    <w:rsid w:val="00B8069B"/>
    <w:rsid w:val="00B82400"/>
    <w:rsid w:val="00B8473E"/>
    <w:rsid w:val="00B87767"/>
    <w:rsid w:val="00B90BA0"/>
    <w:rsid w:val="00B936E4"/>
    <w:rsid w:val="00BA1D6E"/>
    <w:rsid w:val="00BA35F4"/>
    <w:rsid w:val="00BA503D"/>
    <w:rsid w:val="00BB3C5C"/>
    <w:rsid w:val="00BB6FC7"/>
    <w:rsid w:val="00BC424B"/>
    <w:rsid w:val="00BC5E1F"/>
    <w:rsid w:val="00BD2FC2"/>
    <w:rsid w:val="00BE16A7"/>
    <w:rsid w:val="00BF0107"/>
    <w:rsid w:val="00C01A37"/>
    <w:rsid w:val="00C05BD7"/>
    <w:rsid w:val="00C16327"/>
    <w:rsid w:val="00C27E02"/>
    <w:rsid w:val="00C34130"/>
    <w:rsid w:val="00C346AE"/>
    <w:rsid w:val="00C35695"/>
    <w:rsid w:val="00C43D15"/>
    <w:rsid w:val="00C51529"/>
    <w:rsid w:val="00C53191"/>
    <w:rsid w:val="00C775BC"/>
    <w:rsid w:val="00C80181"/>
    <w:rsid w:val="00C83A4B"/>
    <w:rsid w:val="00C84E9B"/>
    <w:rsid w:val="00C84F31"/>
    <w:rsid w:val="00C852CA"/>
    <w:rsid w:val="00C91681"/>
    <w:rsid w:val="00C959B0"/>
    <w:rsid w:val="00CA0E17"/>
    <w:rsid w:val="00CA30F5"/>
    <w:rsid w:val="00CA4221"/>
    <w:rsid w:val="00CA5D6F"/>
    <w:rsid w:val="00CB0199"/>
    <w:rsid w:val="00CB1EC8"/>
    <w:rsid w:val="00CB2252"/>
    <w:rsid w:val="00CC02BC"/>
    <w:rsid w:val="00CC713C"/>
    <w:rsid w:val="00CC73FF"/>
    <w:rsid w:val="00CE0046"/>
    <w:rsid w:val="00CE1874"/>
    <w:rsid w:val="00CF2B3D"/>
    <w:rsid w:val="00CF5DA0"/>
    <w:rsid w:val="00D052C6"/>
    <w:rsid w:val="00D10865"/>
    <w:rsid w:val="00D13BE3"/>
    <w:rsid w:val="00D429A8"/>
    <w:rsid w:val="00D67D94"/>
    <w:rsid w:val="00D70B6D"/>
    <w:rsid w:val="00D714FF"/>
    <w:rsid w:val="00D8197A"/>
    <w:rsid w:val="00D82E89"/>
    <w:rsid w:val="00D9034F"/>
    <w:rsid w:val="00D9437E"/>
    <w:rsid w:val="00D94EB6"/>
    <w:rsid w:val="00D95215"/>
    <w:rsid w:val="00D969C5"/>
    <w:rsid w:val="00DA2202"/>
    <w:rsid w:val="00DA73B1"/>
    <w:rsid w:val="00DC0BBD"/>
    <w:rsid w:val="00DC1B73"/>
    <w:rsid w:val="00DC2988"/>
    <w:rsid w:val="00DC3D21"/>
    <w:rsid w:val="00DD1B4E"/>
    <w:rsid w:val="00DD462B"/>
    <w:rsid w:val="00DE01CC"/>
    <w:rsid w:val="00DE59D8"/>
    <w:rsid w:val="00DE5A68"/>
    <w:rsid w:val="00DE6F8F"/>
    <w:rsid w:val="00DE7C05"/>
    <w:rsid w:val="00DF2B0B"/>
    <w:rsid w:val="00DF6A01"/>
    <w:rsid w:val="00E10E5E"/>
    <w:rsid w:val="00E14796"/>
    <w:rsid w:val="00E16742"/>
    <w:rsid w:val="00E2782D"/>
    <w:rsid w:val="00E3710B"/>
    <w:rsid w:val="00E435D1"/>
    <w:rsid w:val="00E523DA"/>
    <w:rsid w:val="00E5682C"/>
    <w:rsid w:val="00E634E4"/>
    <w:rsid w:val="00E66985"/>
    <w:rsid w:val="00E7757B"/>
    <w:rsid w:val="00E87069"/>
    <w:rsid w:val="00E93024"/>
    <w:rsid w:val="00E93E07"/>
    <w:rsid w:val="00EB124F"/>
    <w:rsid w:val="00EB1C58"/>
    <w:rsid w:val="00EB2D35"/>
    <w:rsid w:val="00EB3E83"/>
    <w:rsid w:val="00EB5C7C"/>
    <w:rsid w:val="00EB6946"/>
    <w:rsid w:val="00ED35FA"/>
    <w:rsid w:val="00ED54D0"/>
    <w:rsid w:val="00EE043F"/>
    <w:rsid w:val="00EF0936"/>
    <w:rsid w:val="00F056BF"/>
    <w:rsid w:val="00F22525"/>
    <w:rsid w:val="00F24273"/>
    <w:rsid w:val="00F27524"/>
    <w:rsid w:val="00F51C39"/>
    <w:rsid w:val="00F51D86"/>
    <w:rsid w:val="00F545AC"/>
    <w:rsid w:val="00F70EF4"/>
    <w:rsid w:val="00F7411F"/>
    <w:rsid w:val="00F74E9E"/>
    <w:rsid w:val="00F77378"/>
    <w:rsid w:val="00F83F45"/>
    <w:rsid w:val="00FA14DA"/>
    <w:rsid w:val="00FA5DB8"/>
    <w:rsid w:val="00FA7004"/>
    <w:rsid w:val="00FB507C"/>
    <w:rsid w:val="00FC242F"/>
    <w:rsid w:val="00FC3431"/>
    <w:rsid w:val="00FC5501"/>
    <w:rsid w:val="00FC772F"/>
    <w:rsid w:val="00FD7B06"/>
    <w:rsid w:val="00FE00BC"/>
    <w:rsid w:val="00FE3E9C"/>
    <w:rsid w:val="00FE5508"/>
    <w:rsid w:val="00FE5C17"/>
    <w:rsid w:val="00FF2DF5"/>
    <w:rsid w:val="00FF323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5AAA"/>
    <w:pPr>
      <w:widowControl w:val="0"/>
      <w:suppressAutoHyphens/>
      <w:spacing w:after="0" w:line="240" w:lineRule="auto"/>
    </w:pPr>
    <w:rPr>
      <w:rFonts w:ascii="Times New Roman" w:eastAsia="Lucida Sans Unicode" w:hAnsi="Times New Roman" w:cs="Times New Roman"/>
      <w:kern w:val="1"/>
      <w:sz w:val="24"/>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Содержимое таблицы"/>
    <w:basedOn w:val="a"/>
    <w:rsid w:val="00A95AAA"/>
    <w:pPr>
      <w:suppressLineNumbers/>
    </w:pPr>
  </w:style>
  <w:style w:type="paragraph" w:styleId="a4">
    <w:name w:val="Body Text"/>
    <w:basedOn w:val="a"/>
    <w:link w:val="a5"/>
    <w:rsid w:val="00A95AAA"/>
    <w:pPr>
      <w:widowControl/>
      <w:suppressAutoHyphens w:val="0"/>
      <w:jc w:val="both"/>
    </w:pPr>
    <w:rPr>
      <w:rFonts w:eastAsia="Times New Roman"/>
      <w:kern w:val="0"/>
      <w:sz w:val="28"/>
      <w:szCs w:val="20"/>
      <w:lang w:eastAsia="ru-RU"/>
    </w:rPr>
  </w:style>
  <w:style w:type="character" w:customStyle="1" w:styleId="a5">
    <w:name w:val="Основной текст Знак"/>
    <w:basedOn w:val="a0"/>
    <w:link w:val="a4"/>
    <w:rsid w:val="00A95AAA"/>
    <w:rPr>
      <w:rFonts w:ascii="Times New Roman" w:eastAsia="Times New Roman" w:hAnsi="Times New Roman" w:cs="Times New Roman"/>
      <w:sz w:val="28"/>
      <w:szCs w:val="20"/>
      <w:lang w:eastAsia="ru-RU"/>
    </w:rPr>
  </w:style>
  <w:style w:type="paragraph" w:styleId="a6">
    <w:name w:val="Balloon Text"/>
    <w:basedOn w:val="a"/>
    <w:link w:val="a7"/>
    <w:uiPriority w:val="99"/>
    <w:semiHidden/>
    <w:unhideWhenUsed/>
    <w:rsid w:val="00A95AAA"/>
    <w:rPr>
      <w:rFonts w:ascii="Tahoma" w:hAnsi="Tahoma" w:cs="Tahoma"/>
      <w:sz w:val="16"/>
      <w:szCs w:val="16"/>
    </w:rPr>
  </w:style>
  <w:style w:type="character" w:customStyle="1" w:styleId="a7">
    <w:name w:val="Текст выноски Знак"/>
    <w:basedOn w:val="a0"/>
    <w:link w:val="a6"/>
    <w:uiPriority w:val="99"/>
    <w:semiHidden/>
    <w:rsid w:val="00A95AAA"/>
    <w:rPr>
      <w:rFonts w:ascii="Tahoma" w:eastAsia="Lucida Sans Unicode" w:hAnsi="Tahoma" w:cs="Tahoma"/>
      <w:kern w:val="1"/>
      <w:sz w:val="16"/>
      <w:szCs w:val="16"/>
    </w:rPr>
  </w:style>
  <w:style w:type="paragraph" w:styleId="a8">
    <w:name w:val="List Paragraph"/>
    <w:basedOn w:val="a"/>
    <w:uiPriority w:val="34"/>
    <w:qFormat/>
    <w:rsid w:val="00391CE5"/>
    <w:pPr>
      <w:ind w:left="720"/>
      <w:contextualSpacing/>
    </w:pPr>
  </w:style>
  <w:style w:type="table" w:styleId="a9">
    <w:name w:val="Table Grid"/>
    <w:basedOn w:val="a1"/>
    <w:uiPriority w:val="59"/>
    <w:rsid w:val="008A15A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header"/>
    <w:basedOn w:val="a"/>
    <w:link w:val="ab"/>
    <w:uiPriority w:val="99"/>
    <w:unhideWhenUsed/>
    <w:rsid w:val="00AE1B06"/>
    <w:pPr>
      <w:tabs>
        <w:tab w:val="center" w:pos="4677"/>
        <w:tab w:val="right" w:pos="9355"/>
      </w:tabs>
    </w:pPr>
  </w:style>
  <w:style w:type="character" w:customStyle="1" w:styleId="ab">
    <w:name w:val="Верхний колонтитул Знак"/>
    <w:basedOn w:val="a0"/>
    <w:link w:val="aa"/>
    <w:uiPriority w:val="99"/>
    <w:rsid w:val="00AE1B06"/>
    <w:rPr>
      <w:rFonts w:ascii="Times New Roman" w:eastAsia="Lucida Sans Unicode" w:hAnsi="Times New Roman" w:cs="Times New Roman"/>
      <w:kern w:val="1"/>
      <w:sz w:val="24"/>
      <w:szCs w:val="24"/>
    </w:rPr>
  </w:style>
  <w:style w:type="paragraph" w:styleId="ac">
    <w:name w:val="footer"/>
    <w:basedOn w:val="a"/>
    <w:link w:val="ad"/>
    <w:uiPriority w:val="99"/>
    <w:unhideWhenUsed/>
    <w:rsid w:val="00AE1B06"/>
    <w:pPr>
      <w:tabs>
        <w:tab w:val="center" w:pos="4677"/>
        <w:tab w:val="right" w:pos="9355"/>
      </w:tabs>
    </w:pPr>
  </w:style>
  <w:style w:type="character" w:customStyle="1" w:styleId="ad">
    <w:name w:val="Нижний колонтитул Знак"/>
    <w:basedOn w:val="a0"/>
    <w:link w:val="ac"/>
    <w:uiPriority w:val="99"/>
    <w:rsid w:val="00AE1B06"/>
    <w:rPr>
      <w:rFonts w:ascii="Times New Roman" w:eastAsia="Lucida Sans Unicode" w:hAnsi="Times New Roman" w:cs="Times New Roman"/>
      <w:kern w:val="1"/>
      <w:sz w:val="24"/>
      <w:szCs w:val="24"/>
    </w:rPr>
  </w:style>
  <w:style w:type="table" w:customStyle="1" w:styleId="1">
    <w:name w:val="Сетка таблицы1"/>
    <w:basedOn w:val="a1"/>
    <w:next w:val="a9"/>
    <w:uiPriority w:val="59"/>
    <w:rsid w:val="00461D36"/>
    <w:pPr>
      <w:spacing w:after="0" w:line="240" w:lineRule="auto"/>
    </w:pPr>
    <w:rPr>
      <w:rFonts w:eastAsia="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rsid w:val="00143656"/>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143656"/>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21">
    <w:name w:val="Знак Знак Знак2 Знак Знак Знак Знак Знак Знак Знак Знак Знак Знак Знак Знак1 Знак"/>
    <w:basedOn w:val="a"/>
    <w:rsid w:val="00940399"/>
    <w:pPr>
      <w:widowControl/>
      <w:suppressAutoHyphens w:val="0"/>
      <w:spacing w:after="160" w:line="240" w:lineRule="exact"/>
    </w:pPr>
    <w:rPr>
      <w:rFonts w:ascii="Tahoma" w:eastAsia="Times New Roman" w:hAnsi="Tahoma"/>
      <w:kern w:val="0"/>
      <w:sz w:val="20"/>
      <w:szCs w:val="20"/>
      <w:lang w:val="en-US"/>
    </w:rPr>
  </w:style>
  <w:style w:type="paragraph" w:customStyle="1" w:styleId="ConsPlusTitle">
    <w:name w:val="ConsPlusTitle"/>
    <w:rsid w:val="00940399"/>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940399"/>
    <w:pPr>
      <w:widowControl w:val="0"/>
      <w:autoSpaceDE w:val="0"/>
      <w:autoSpaceDN w:val="0"/>
      <w:spacing w:after="0" w:line="240" w:lineRule="auto"/>
    </w:pPr>
    <w:rPr>
      <w:rFonts w:ascii="Tahoma" w:eastAsia="Times New Roman" w:hAnsi="Tahoma" w:cs="Tahoma"/>
      <w:sz w:val="20"/>
      <w:szCs w:val="20"/>
      <w:lang w:eastAsia="ru-RU"/>
    </w:rPr>
  </w:style>
  <w:style w:type="character" w:styleId="ae">
    <w:name w:val="Hyperlink"/>
    <w:rsid w:val="00165FA9"/>
    <w:rPr>
      <w:color w:val="0000FF"/>
      <w:u w:val="single"/>
    </w:rPr>
  </w:style>
  <w:style w:type="paragraph" w:customStyle="1" w:styleId="2">
    <w:name w:val="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337581"/>
    <w:pPr>
      <w:widowControl/>
      <w:suppressAutoHyphens w:val="0"/>
      <w:spacing w:before="100" w:beforeAutospacing="1" w:after="100" w:afterAutospacing="1"/>
      <w:jc w:val="both"/>
    </w:pPr>
    <w:rPr>
      <w:rFonts w:ascii="Tahoma" w:eastAsia="Times New Roman" w:hAnsi="Tahoma"/>
      <w:kern w:val="0"/>
      <w:sz w:val="20"/>
      <w:szCs w:val="20"/>
      <w:lang w:val="en-US"/>
    </w:rPr>
  </w:style>
  <w:style w:type="paragraph" w:customStyle="1" w:styleId="212">
    <w:name w:val="Знак Знак Знак2 Знак Знак Знак Знак Знак Знак Знак Знак Знак Знак Знак Знак1 Знак2"/>
    <w:basedOn w:val="a"/>
    <w:rsid w:val="00355A31"/>
    <w:pPr>
      <w:widowControl/>
      <w:suppressAutoHyphens w:val="0"/>
      <w:spacing w:after="160" w:line="240" w:lineRule="exact"/>
    </w:pPr>
    <w:rPr>
      <w:rFonts w:ascii="Tahoma" w:eastAsia="Times New Roman" w:hAnsi="Tahoma"/>
      <w:kern w:val="0"/>
      <w:sz w:val="20"/>
      <w:szCs w:val="20"/>
      <w:lang w:val="en-US"/>
    </w:rPr>
  </w:style>
  <w:style w:type="paragraph" w:customStyle="1" w:styleId="211">
    <w:name w:val="Знак Знак Знак2 Знак Знак Знак Знак Знак Знак Знак Знак Знак Знак Знак Знак1 Знак1"/>
    <w:basedOn w:val="a"/>
    <w:rsid w:val="00104D42"/>
    <w:pPr>
      <w:widowControl/>
      <w:suppressAutoHyphens w:val="0"/>
      <w:spacing w:after="160" w:line="240" w:lineRule="exact"/>
    </w:pPr>
    <w:rPr>
      <w:rFonts w:ascii="Tahoma" w:eastAsia="Times New Roman" w:hAnsi="Tahoma"/>
      <w:kern w:val="0"/>
      <w:sz w:val="20"/>
      <w:szCs w:val="20"/>
      <w:lang w:val="en-US"/>
    </w:rPr>
  </w:style>
  <w:style w:type="character" w:styleId="af">
    <w:name w:val="Placeholder Text"/>
    <w:basedOn w:val="a0"/>
    <w:uiPriority w:val="99"/>
    <w:semiHidden/>
    <w:rsid w:val="00F83F45"/>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5AAA"/>
    <w:pPr>
      <w:widowControl w:val="0"/>
      <w:suppressAutoHyphens/>
      <w:spacing w:after="0" w:line="240" w:lineRule="auto"/>
    </w:pPr>
    <w:rPr>
      <w:rFonts w:ascii="Times New Roman" w:eastAsia="Lucida Sans Unicode" w:hAnsi="Times New Roman" w:cs="Times New Roman"/>
      <w:kern w:val="1"/>
      <w:sz w:val="24"/>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Содержимое таблицы"/>
    <w:basedOn w:val="a"/>
    <w:rsid w:val="00A95AAA"/>
    <w:pPr>
      <w:suppressLineNumbers/>
    </w:pPr>
  </w:style>
  <w:style w:type="paragraph" w:styleId="a4">
    <w:name w:val="Body Text"/>
    <w:basedOn w:val="a"/>
    <w:link w:val="a5"/>
    <w:rsid w:val="00A95AAA"/>
    <w:pPr>
      <w:widowControl/>
      <w:suppressAutoHyphens w:val="0"/>
      <w:jc w:val="both"/>
    </w:pPr>
    <w:rPr>
      <w:rFonts w:eastAsia="Times New Roman"/>
      <w:kern w:val="0"/>
      <w:sz w:val="28"/>
      <w:szCs w:val="20"/>
      <w:lang w:eastAsia="ru-RU"/>
    </w:rPr>
  </w:style>
  <w:style w:type="character" w:customStyle="1" w:styleId="a5">
    <w:name w:val="Основной текст Знак"/>
    <w:basedOn w:val="a0"/>
    <w:link w:val="a4"/>
    <w:rsid w:val="00A95AAA"/>
    <w:rPr>
      <w:rFonts w:ascii="Times New Roman" w:eastAsia="Times New Roman" w:hAnsi="Times New Roman" w:cs="Times New Roman"/>
      <w:sz w:val="28"/>
      <w:szCs w:val="20"/>
      <w:lang w:eastAsia="ru-RU"/>
    </w:rPr>
  </w:style>
  <w:style w:type="paragraph" w:styleId="a6">
    <w:name w:val="Balloon Text"/>
    <w:basedOn w:val="a"/>
    <w:link w:val="a7"/>
    <w:uiPriority w:val="99"/>
    <w:semiHidden/>
    <w:unhideWhenUsed/>
    <w:rsid w:val="00A95AAA"/>
    <w:rPr>
      <w:rFonts w:ascii="Tahoma" w:hAnsi="Tahoma" w:cs="Tahoma"/>
      <w:sz w:val="16"/>
      <w:szCs w:val="16"/>
    </w:rPr>
  </w:style>
  <w:style w:type="character" w:customStyle="1" w:styleId="a7">
    <w:name w:val="Текст выноски Знак"/>
    <w:basedOn w:val="a0"/>
    <w:link w:val="a6"/>
    <w:uiPriority w:val="99"/>
    <w:semiHidden/>
    <w:rsid w:val="00A95AAA"/>
    <w:rPr>
      <w:rFonts w:ascii="Tahoma" w:eastAsia="Lucida Sans Unicode" w:hAnsi="Tahoma" w:cs="Tahoma"/>
      <w:kern w:val="1"/>
      <w:sz w:val="16"/>
      <w:szCs w:val="16"/>
    </w:rPr>
  </w:style>
  <w:style w:type="paragraph" w:styleId="a8">
    <w:name w:val="List Paragraph"/>
    <w:basedOn w:val="a"/>
    <w:uiPriority w:val="34"/>
    <w:qFormat/>
    <w:rsid w:val="00391CE5"/>
    <w:pPr>
      <w:ind w:left="720"/>
      <w:contextualSpacing/>
    </w:pPr>
  </w:style>
  <w:style w:type="table" w:styleId="a9">
    <w:name w:val="Table Grid"/>
    <w:basedOn w:val="a1"/>
    <w:uiPriority w:val="59"/>
    <w:rsid w:val="008A15A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header"/>
    <w:basedOn w:val="a"/>
    <w:link w:val="ab"/>
    <w:uiPriority w:val="99"/>
    <w:unhideWhenUsed/>
    <w:rsid w:val="00AE1B06"/>
    <w:pPr>
      <w:tabs>
        <w:tab w:val="center" w:pos="4677"/>
        <w:tab w:val="right" w:pos="9355"/>
      </w:tabs>
    </w:pPr>
  </w:style>
  <w:style w:type="character" w:customStyle="1" w:styleId="ab">
    <w:name w:val="Верхний колонтитул Знак"/>
    <w:basedOn w:val="a0"/>
    <w:link w:val="aa"/>
    <w:uiPriority w:val="99"/>
    <w:rsid w:val="00AE1B06"/>
    <w:rPr>
      <w:rFonts w:ascii="Times New Roman" w:eastAsia="Lucida Sans Unicode" w:hAnsi="Times New Roman" w:cs="Times New Roman"/>
      <w:kern w:val="1"/>
      <w:sz w:val="24"/>
      <w:szCs w:val="24"/>
    </w:rPr>
  </w:style>
  <w:style w:type="paragraph" w:styleId="ac">
    <w:name w:val="footer"/>
    <w:basedOn w:val="a"/>
    <w:link w:val="ad"/>
    <w:uiPriority w:val="99"/>
    <w:unhideWhenUsed/>
    <w:rsid w:val="00AE1B06"/>
    <w:pPr>
      <w:tabs>
        <w:tab w:val="center" w:pos="4677"/>
        <w:tab w:val="right" w:pos="9355"/>
      </w:tabs>
    </w:pPr>
  </w:style>
  <w:style w:type="character" w:customStyle="1" w:styleId="ad">
    <w:name w:val="Нижний колонтитул Знак"/>
    <w:basedOn w:val="a0"/>
    <w:link w:val="ac"/>
    <w:uiPriority w:val="99"/>
    <w:rsid w:val="00AE1B06"/>
    <w:rPr>
      <w:rFonts w:ascii="Times New Roman" w:eastAsia="Lucida Sans Unicode" w:hAnsi="Times New Roman" w:cs="Times New Roman"/>
      <w:kern w:val="1"/>
      <w:sz w:val="24"/>
      <w:szCs w:val="24"/>
    </w:rPr>
  </w:style>
  <w:style w:type="table" w:customStyle="1" w:styleId="1">
    <w:name w:val="Сетка таблицы1"/>
    <w:basedOn w:val="a1"/>
    <w:next w:val="a9"/>
    <w:uiPriority w:val="59"/>
    <w:rsid w:val="00461D36"/>
    <w:pPr>
      <w:spacing w:after="0" w:line="240" w:lineRule="auto"/>
    </w:pPr>
    <w:rPr>
      <w:rFonts w:eastAsia="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rsid w:val="00143656"/>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143656"/>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21">
    <w:name w:val="Знак Знак Знак2 Знак Знак Знак Знак Знак Знак Знак Знак Знак Знак Знак Знак1 Знак"/>
    <w:basedOn w:val="a"/>
    <w:rsid w:val="00940399"/>
    <w:pPr>
      <w:widowControl/>
      <w:suppressAutoHyphens w:val="0"/>
      <w:spacing w:after="160" w:line="240" w:lineRule="exact"/>
    </w:pPr>
    <w:rPr>
      <w:rFonts w:ascii="Tahoma" w:eastAsia="Times New Roman" w:hAnsi="Tahoma"/>
      <w:kern w:val="0"/>
      <w:sz w:val="20"/>
      <w:szCs w:val="20"/>
      <w:lang w:val="en-US"/>
    </w:rPr>
  </w:style>
  <w:style w:type="paragraph" w:customStyle="1" w:styleId="ConsPlusTitle">
    <w:name w:val="ConsPlusTitle"/>
    <w:rsid w:val="00940399"/>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940399"/>
    <w:pPr>
      <w:widowControl w:val="0"/>
      <w:autoSpaceDE w:val="0"/>
      <w:autoSpaceDN w:val="0"/>
      <w:spacing w:after="0" w:line="240" w:lineRule="auto"/>
    </w:pPr>
    <w:rPr>
      <w:rFonts w:ascii="Tahoma" w:eastAsia="Times New Roman" w:hAnsi="Tahoma" w:cs="Tahoma"/>
      <w:sz w:val="20"/>
      <w:szCs w:val="20"/>
      <w:lang w:eastAsia="ru-RU"/>
    </w:rPr>
  </w:style>
  <w:style w:type="character" w:styleId="ae">
    <w:name w:val="Hyperlink"/>
    <w:rsid w:val="00165FA9"/>
    <w:rPr>
      <w:color w:val="0000FF"/>
      <w:u w:val="single"/>
    </w:rPr>
  </w:style>
  <w:style w:type="paragraph" w:customStyle="1" w:styleId="2">
    <w:name w:val="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337581"/>
    <w:pPr>
      <w:widowControl/>
      <w:suppressAutoHyphens w:val="0"/>
      <w:spacing w:before="100" w:beforeAutospacing="1" w:after="100" w:afterAutospacing="1"/>
      <w:jc w:val="both"/>
    </w:pPr>
    <w:rPr>
      <w:rFonts w:ascii="Tahoma" w:eastAsia="Times New Roman" w:hAnsi="Tahoma"/>
      <w:kern w:val="0"/>
      <w:sz w:val="20"/>
      <w:szCs w:val="20"/>
      <w:lang w:val="en-US"/>
    </w:rPr>
  </w:style>
  <w:style w:type="paragraph" w:customStyle="1" w:styleId="212">
    <w:name w:val="Знак Знак Знак2 Знак Знак Знак Знак Знак Знак Знак Знак Знак Знак Знак Знак1 Знак2"/>
    <w:basedOn w:val="a"/>
    <w:rsid w:val="00355A31"/>
    <w:pPr>
      <w:widowControl/>
      <w:suppressAutoHyphens w:val="0"/>
      <w:spacing w:after="160" w:line="240" w:lineRule="exact"/>
    </w:pPr>
    <w:rPr>
      <w:rFonts w:ascii="Tahoma" w:eastAsia="Times New Roman" w:hAnsi="Tahoma"/>
      <w:kern w:val="0"/>
      <w:sz w:val="20"/>
      <w:szCs w:val="20"/>
      <w:lang w:val="en-US"/>
    </w:rPr>
  </w:style>
  <w:style w:type="paragraph" w:customStyle="1" w:styleId="211">
    <w:name w:val="Знак Знак Знак2 Знак Знак Знак Знак Знак Знак Знак Знак Знак Знак Знак Знак1 Знак1"/>
    <w:basedOn w:val="a"/>
    <w:rsid w:val="00104D42"/>
    <w:pPr>
      <w:widowControl/>
      <w:suppressAutoHyphens w:val="0"/>
      <w:spacing w:after="160" w:line="240" w:lineRule="exact"/>
    </w:pPr>
    <w:rPr>
      <w:rFonts w:ascii="Tahoma" w:eastAsia="Times New Roman" w:hAnsi="Tahoma"/>
      <w:kern w:val="0"/>
      <w:sz w:val="20"/>
      <w:szCs w:val="20"/>
      <w:lang w:val="en-US"/>
    </w:rPr>
  </w:style>
  <w:style w:type="character" w:styleId="af">
    <w:name w:val="Placeholder Text"/>
    <w:basedOn w:val="a0"/>
    <w:uiPriority w:val="99"/>
    <w:semiHidden/>
    <w:rsid w:val="00F83F45"/>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940126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3DFF06-D436-4A38-95F0-E1871CC3EA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578</Words>
  <Characters>3297</Characters>
  <Application>Microsoft Office Word</Application>
  <DocSecurity>0</DocSecurity>
  <Lines>27</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3868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Adgigtov</dc:creator>
  <cp:lastModifiedBy>Михайлова Анна Владимировна</cp:lastModifiedBy>
  <cp:revision>7</cp:revision>
  <cp:lastPrinted>2022-09-21T15:50:00Z</cp:lastPrinted>
  <dcterms:created xsi:type="dcterms:W3CDTF">2023-02-24T06:30:00Z</dcterms:created>
  <dcterms:modified xsi:type="dcterms:W3CDTF">2024-10-28T08:47:00Z</dcterms:modified>
</cp:coreProperties>
</file>