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Июль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jc w:val="center"/>
        <w:rPr/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4"/>
        <w:bidi w:val="0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  <w:u w:val="single"/>
        </w:rPr>
        <w:t>Как узнать остаток материнского капитала?</w:t>
      </w:r>
    </w:p>
    <w:p>
      <w:pPr>
        <w:pStyle w:val="Style14"/>
        <w:spacing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  <w:highlight w:val="white"/>
          <w:shd w:fill="FFFFFF" w:val="clear"/>
          <w:lang w:val="en-US"/>
        </w:rPr>
        <w:t xml:space="preserve">Ответ: </w:t>
      </w:r>
      <w:r>
        <w:rPr>
          <w:rFonts w:ascii="Times New Roman" w:hAnsi="Times New Roman"/>
          <w:sz w:val="26"/>
          <w:szCs w:val="26"/>
          <w:lang w:val="ru-RU" w:eastAsia="ru-RU"/>
        </w:rPr>
        <w:t>Возможность получения информации о размере остатка средств материнского (семейного) капитала появилась со вступлением в силу изменений, внесенных Федеральным законом от 20.12.2017 № 411-ФЗ «О внесении изменений в статьи 6 и 12 Федерального закона от 29.12.2006 № 256-ФЗ «О  дополнительных мерах государственной поддержки семей, имеющих детей», устанавливающих предоставление Пенсионным фондом РФ информации о размере материнского (семейного) капитала либо, в случае распоряжения его частью, о размере оставшейся его части на бумажном носителе или в электронной форме по запросу владельца сертификата в соответствии с требованиями, установленными статьей 10 Федерального закона от 27.07.2010 № 210-ФЗ Об организации предоставления государственных и муниципальных услуг».</w:t>
      </w:r>
    </w:p>
    <w:p>
      <w:pPr>
        <w:pStyle w:val="Style14"/>
        <w:spacing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ab/>
        <w:t>Заявитель (его представитель) может обратиться в территориальный орган ПФР непосредственно с заявлением о выдаче справки на бумажном носителе или с заявлением в форме электронного документа, оформленного  в соответствии с постановлением Правительства РФ от 07.07.2011 № 553 «О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документов» Посредством Единого портала  государственных и муниципальных услуг или «Личного кабинета застрахованного лица» на сайте ПФР.</w:t>
      </w:r>
    </w:p>
    <w:p>
      <w:pPr>
        <w:pStyle w:val="Style14"/>
        <w:spacing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Справку о размере остатка материнского (семейного) капитала также можно заказать, позвонив в территориальный орган ПФР по телефону.</w:t>
      </w:r>
    </w:p>
    <w:p>
      <w:pPr>
        <w:pStyle w:val="Style1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p>
      <w:pPr>
        <w:pStyle w:val="Style14"/>
        <w:spacing w:before="0" w:after="120"/>
        <w:rPr>
          <w:rFonts w:ascii="Times New Roman" w:hAnsi="Times New Roman"/>
          <w:color w:val="00000A"/>
          <w:sz w:val="26"/>
          <w:szCs w:val="26"/>
          <w:u w:val="none"/>
        </w:rPr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Application>LibreOffice/6.4.4.2$Windows_X86_64 LibreOffice_project/3d775be2011f3886db32dfd395a6a6d1ca2630ff</Application>
  <Pages>1</Pages>
  <Words>232</Words>
  <Characters>1664</Characters>
  <CharactersWithSpaces>2267</CharactersWithSpaces>
  <Paragraphs>14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2020-02-28T10:00:42Z</cp:lastPrinted>
  <dcterms:modified xsi:type="dcterms:W3CDTF">2020-07-08T18:27:34Z</dcterms:modified>
  <cp:revision>28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