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44A" w:rsidRDefault="003A044A" w:rsidP="003A044A">
      <w:pPr>
        <w:pStyle w:val="a3"/>
        <w:ind w:right="-28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</w:t>
      </w:r>
    </w:p>
    <w:p w:rsidR="003A044A" w:rsidRDefault="003A044A" w:rsidP="003A044A">
      <w:pPr>
        <w:pStyle w:val="a3"/>
        <w:ind w:right="-28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 постановлению администрации </w:t>
      </w:r>
    </w:p>
    <w:p w:rsidR="003A044A" w:rsidRDefault="003A044A" w:rsidP="003A044A">
      <w:pPr>
        <w:pStyle w:val="a3"/>
        <w:ind w:right="-28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3A044A" w:rsidRDefault="003A044A" w:rsidP="003A044A">
      <w:pPr>
        <w:pStyle w:val="a3"/>
        <w:ind w:right="-28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 Астраха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нь»</w:t>
      </w:r>
    </w:p>
    <w:p w:rsidR="003A044A" w:rsidRDefault="003A044A" w:rsidP="003A044A">
      <w:pPr>
        <w:pStyle w:val="a3"/>
        <w:ind w:right="-28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___________________№____</w:t>
      </w:r>
    </w:p>
    <w:p w:rsidR="003A044A" w:rsidRDefault="003A044A" w:rsidP="003A044A">
      <w:pPr>
        <w:tabs>
          <w:tab w:val="left" w:pos="7230"/>
        </w:tabs>
        <w:ind w:right="-284"/>
        <w:jc w:val="right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:rsidR="00D35AA1" w:rsidRPr="00DD1220" w:rsidRDefault="00D35AA1" w:rsidP="003A044A">
      <w:pPr>
        <w:tabs>
          <w:tab w:val="left" w:pos="7230"/>
        </w:tabs>
        <w:ind w:right="-284"/>
        <w:jc w:val="right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DD1220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Утверждены </w:t>
      </w:r>
    </w:p>
    <w:p w:rsidR="00D35AA1" w:rsidRPr="00DD1220" w:rsidRDefault="00D35AA1" w:rsidP="003A044A">
      <w:pPr>
        <w:tabs>
          <w:tab w:val="left" w:pos="7230"/>
        </w:tabs>
        <w:ind w:right="-284"/>
        <w:jc w:val="right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DD1220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  постановлением администрации </w:t>
      </w:r>
    </w:p>
    <w:p w:rsidR="00D35AA1" w:rsidRDefault="00D35AA1" w:rsidP="003A044A">
      <w:pPr>
        <w:tabs>
          <w:tab w:val="left" w:pos="7230"/>
        </w:tabs>
        <w:ind w:right="-284"/>
        <w:jc w:val="right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DD1220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  муниципального образования</w:t>
      </w:r>
    </w:p>
    <w:p w:rsidR="00D35AA1" w:rsidRPr="00DD1220" w:rsidRDefault="00D35AA1" w:rsidP="003A044A">
      <w:pPr>
        <w:tabs>
          <w:tab w:val="left" w:pos="7230"/>
        </w:tabs>
        <w:ind w:right="-284"/>
        <w:jc w:val="right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DD1220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«Город Астрахань»</w:t>
      </w:r>
    </w:p>
    <w:p w:rsidR="00D35AA1" w:rsidRPr="00DD1220" w:rsidRDefault="00D35AA1" w:rsidP="003A044A">
      <w:pPr>
        <w:tabs>
          <w:tab w:val="left" w:pos="7230"/>
        </w:tabs>
        <w:ind w:right="-284"/>
        <w:jc w:val="center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DD1220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                                                                 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   </w:t>
      </w:r>
      <w:r w:rsidRPr="00DD1220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       от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                  </w:t>
      </w:r>
      <w:r w:rsidRPr="00DD1220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№</w:t>
      </w:r>
    </w:p>
    <w:p w:rsidR="00D35AA1" w:rsidRPr="00DD1220" w:rsidRDefault="00D35AA1" w:rsidP="00D35AA1">
      <w:pPr>
        <w:tabs>
          <w:tab w:val="left" w:pos="7230"/>
        </w:tabs>
        <w:ind w:right="-284"/>
        <w:jc w:val="right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:rsidR="00D35AA1" w:rsidRPr="00D2098E" w:rsidRDefault="00D35AA1" w:rsidP="00D35AA1">
      <w:pPr>
        <w:tabs>
          <w:tab w:val="left" w:pos="7230"/>
        </w:tabs>
        <w:ind w:right="-284"/>
        <w:jc w:val="center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D2098E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Требования к осуществлению перевозок по нерегулируемым тарифам </w:t>
      </w:r>
    </w:p>
    <w:p w:rsidR="00D35AA1" w:rsidRPr="00D2098E" w:rsidRDefault="00D35AA1" w:rsidP="00D35AA1">
      <w:pPr>
        <w:tabs>
          <w:tab w:val="left" w:pos="7230"/>
        </w:tabs>
        <w:ind w:right="-284"/>
        <w:jc w:val="center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D2098E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по муниципальным маршрутам муниципального образования </w:t>
      </w:r>
    </w:p>
    <w:p w:rsidR="00D35AA1" w:rsidRDefault="00D35AA1" w:rsidP="00D35AA1">
      <w:pPr>
        <w:tabs>
          <w:tab w:val="left" w:pos="7230"/>
        </w:tabs>
        <w:ind w:right="-284"/>
        <w:jc w:val="center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D2098E">
        <w:rPr>
          <w:rFonts w:ascii="Times New Roman" w:eastAsia="Times New Roman" w:hAnsi="Times New Roman" w:cs="Times New Roman"/>
          <w:kern w:val="2"/>
          <w:sz w:val="28"/>
          <w:szCs w:val="28"/>
        </w:rPr>
        <w:t>«Город Астрахань»</w:t>
      </w:r>
    </w:p>
    <w:p w:rsidR="00D35AA1" w:rsidRDefault="00D35AA1" w:rsidP="00D35AA1">
      <w:pPr>
        <w:tabs>
          <w:tab w:val="left" w:pos="7230"/>
        </w:tabs>
        <w:ind w:right="-284"/>
        <w:jc w:val="center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:rsidR="00D35AA1" w:rsidRDefault="00D35AA1" w:rsidP="00D35AA1">
      <w:pPr>
        <w:tabs>
          <w:tab w:val="left" w:pos="7230"/>
        </w:tabs>
        <w:ind w:right="-284"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BF6CA0">
        <w:rPr>
          <w:rFonts w:ascii="Times New Roman" w:eastAsia="Times New Roman" w:hAnsi="Times New Roman" w:cs="Times New Roman"/>
          <w:kern w:val="2"/>
          <w:sz w:val="28"/>
          <w:szCs w:val="28"/>
        </w:rPr>
        <w:t>Юридические лица, индивидуальные предприниматели, уполномоченные участники договора простого товарищества, осуществляющие регулярные перевозки по нерегулируемым тари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фам по муниципальным маршрутам, </w:t>
      </w:r>
      <w:r w:rsidRPr="00BF6CA0">
        <w:rPr>
          <w:rFonts w:ascii="Times New Roman" w:eastAsia="Times New Roman" w:hAnsi="Times New Roman" w:cs="Times New Roman"/>
          <w:kern w:val="2"/>
          <w:sz w:val="28"/>
          <w:szCs w:val="28"/>
        </w:rPr>
        <w:t>обязаны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>:</w:t>
      </w:r>
    </w:p>
    <w:p w:rsidR="00D35AA1" w:rsidRPr="0067628B" w:rsidRDefault="00D35AA1" w:rsidP="00D35AA1">
      <w:pPr>
        <w:tabs>
          <w:tab w:val="left" w:pos="7230"/>
        </w:tabs>
        <w:ind w:right="-284"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1) обеспечить б</w:t>
      </w:r>
      <w:r w:rsidRPr="0067628B">
        <w:rPr>
          <w:rFonts w:ascii="Times New Roman" w:eastAsia="Times New Roman" w:hAnsi="Times New Roman" w:cs="Times New Roman"/>
          <w:kern w:val="2"/>
          <w:sz w:val="28"/>
          <w:szCs w:val="28"/>
        </w:rPr>
        <w:t>есперебойную (в пределах установленного расписания маршрута регулярных перевозок) передачу информации о месте нахождения транспортных средств, используемых для осуществления регулярных перевозок, в региональную навигационно-информационную систему Астраханской области;</w:t>
      </w:r>
    </w:p>
    <w:p w:rsidR="00D35AA1" w:rsidRDefault="00D35AA1" w:rsidP="00D35AA1">
      <w:pPr>
        <w:tabs>
          <w:tab w:val="left" w:pos="7230"/>
        </w:tabs>
        <w:ind w:right="-284"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2) и</w:t>
      </w:r>
      <w:r w:rsidRPr="0067628B">
        <w:rPr>
          <w:rFonts w:ascii="Times New Roman" w:eastAsia="Times New Roman" w:hAnsi="Times New Roman" w:cs="Times New Roman"/>
          <w:kern w:val="2"/>
          <w:sz w:val="28"/>
          <w:szCs w:val="28"/>
        </w:rPr>
        <w:t>нформирова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>ть</w:t>
      </w:r>
      <w:r w:rsidRPr="0067628B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об изменении тарифов на регулярны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>е</w:t>
      </w:r>
      <w:r w:rsidRPr="0067628B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перевоз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>ки</w:t>
      </w:r>
      <w:r w:rsidRPr="0067628B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в произвольной письменной форме 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управление транспорта и пассажирских перевозок администрации муниципального образования «Город Астрахань» (далее – управление) </w:t>
      </w:r>
      <w:r w:rsidRPr="0067628B">
        <w:rPr>
          <w:rFonts w:ascii="Times New Roman" w:eastAsia="Times New Roman" w:hAnsi="Times New Roman" w:cs="Times New Roman"/>
          <w:kern w:val="2"/>
          <w:sz w:val="28"/>
          <w:szCs w:val="28"/>
        </w:rPr>
        <w:t>не менее чем за 7 рабочих дней до дня изменения данных тарифов;</w:t>
      </w:r>
    </w:p>
    <w:p w:rsidR="00D35AA1" w:rsidRDefault="00D35AA1" w:rsidP="00D35AA1">
      <w:pPr>
        <w:tabs>
          <w:tab w:val="left" w:pos="7230"/>
        </w:tabs>
        <w:ind w:right="-284"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3) </w:t>
      </w:r>
      <w:r w:rsidRPr="00253D18">
        <w:rPr>
          <w:rFonts w:ascii="Times New Roman" w:eastAsia="Times New Roman" w:hAnsi="Times New Roman" w:cs="Times New Roman"/>
          <w:kern w:val="2"/>
          <w:sz w:val="28"/>
          <w:szCs w:val="28"/>
        </w:rPr>
        <w:t>осуществл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>ять</w:t>
      </w:r>
      <w:r w:rsidRPr="00253D18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регулярны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>е</w:t>
      </w:r>
      <w:r w:rsidRPr="00253D18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перевоз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>ки</w:t>
      </w:r>
      <w:r w:rsidRPr="00253D18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с выполнением в квартал не менее 80 процентов рейсов, предусмотренных расписанием для соответствующего маршрута (в случае, если </w:t>
      </w:r>
      <w:proofErr w:type="gramStart"/>
      <w:r w:rsidRPr="00253D18">
        <w:rPr>
          <w:rFonts w:ascii="Times New Roman" w:eastAsia="Times New Roman" w:hAnsi="Times New Roman" w:cs="Times New Roman"/>
          <w:kern w:val="2"/>
          <w:sz w:val="28"/>
          <w:szCs w:val="28"/>
        </w:rPr>
        <w:t>контроль за</w:t>
      </w:r>
      <w:proofErr w:type="gramEnd"/>
      <w:r w:rsidRPr="00253D18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соблюдением расписания осуществляется с использованием региональной навигационно-информационной системы Астраханской области). </w:t>
      </w:r>
    </w:p>
    <w:p w:rsidR="00D35AA1" w:rsidRDefault="00D35AA1" w:rsidP="00D35AA1">
      <w:pPr>
        <w:tabs>
          <w:tab w:val="left" w:pos="7230"/>
        </w:tabs>
        <w:ind w:right="-284"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proofErr w:type="gramStart"/>
      <w:r w:rsidRPr="00253D18">
        <w:rPr>
          <w:rFonts w:ascii="Times New Roman" w:eastAsia="Times New Roman" w:hAnsi="Times New Roman" w:cs="Times New Roman"/>
          <w:kern w:val="2"/>
          <w:sz w:val="28"/>
          <w:szCs w:val="28"/>
        </w:rPr>
        <w:t>Помимо установленных в пункте 2 части 4 статьи 17 Федеральн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>ого</w:t>
      </w:r>
      <w:r w:rsidRPr="00253D18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закон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>а от 13.07.2015 № 220-ФЗ «</w:t>
      </w:r>
      <w:r w:rsidRPr="00253D18">
        <w:rPr>
          <w:rFonts w:ascii="Times New Roman" w:eastAsia="Times New Roman" w:hAnsi="Times New Roman" w:cs="Times New Roman"/>
          <w:kern w:val="2"/>
          <w:sz w:val="28"/>
          <w:szCs w:val="28"/>
        </w:rPr>
        <w:t>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льные акты Российской Федерации» </w:t>
      </w:r>
      <w:r w:rsidRPr="00253D18">
        <w:rPr>
          <w:rFonts w:ascii="Times New Roman" w:eastAsia="Times New Roman" w:hAnsi="Times New Roman" w:cs="Times New Roman"/>
          <w:kern w:val="2"/>
          <w:sz w:val="28"/>
          <w:szCs w:val="28"/>
        </w:rPr>
        <w:t>к невыполненным не относятся рейсы, не выполненные вследствие чрезвычайных ситуаций</w:t>
      </w:r>
      <w:r>
        <w:rPr>
          <w:rFonts w:ascii="Times New Roman" w:eastAsia="Times New Roman" w:hAnsi="Times New Roman" w:cs="Times New Roman"/>
          <w:kern w:val="2"/>
          <w:sz w:val="28"/>
          <w:szCs w:val="28"/>
        </w:rPr>
        <w:t>;</w:t>
      </w:r>
      <w:proofErr w:type="gramEnd"/>
    </w:p>
    <w:p w:rsidR="00D35AA1" w:rsidRDefault="00D35AA1" w:rsidP="00D35AA1">
      <w:pPr>
        <w:tabs>
          <w:tab w:val="left" w:pos="7230"/>
        </w:tabs>
        <w:ind w:right="-284"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4) обеспечить и</w:t>
      </w:r>
      <w:r w:rsidRPr="0067628B">
        <w:rPr>
          <w:rFonts w:ascii="Times New Roman" w:eastAsia="Times New Roman" w:hAnsi="Times New Roman" w:cs="Times New Roman"/>
          <w:kern w:val="2"/>
          <w:sz w:val="28"/>
          <w:szCs w:val="28"/>
        </w:rPr>
        <w:t>справную работу установленных в транспортном средстве оборудования для перевозок пассажиров из числа инвалидов, системы контроля температуры воздуха, электронного информационного табло, оборудования для безналичной оплаты проезда;</w:t>
      </w:r>
    </w:p>
    <w:p w:rsidR="00D35AA1" w:rsidRPr="004A24D3" w:rsidRDefault="00D35AA1" w:rsidP="00D35AA1">
      <w:pPr>
        <w:suppressAutoHyphens w:val="0"/>
        <w:autoSpaceDE w:val="0"/>
        <w:autoSpaceDN w:val="0"/>
        <w:adjustRightInd w:val="0"/>
        <w:ind w:right="-284"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  <w:lang w:eastAsia="en-US"/>
        </w:rPr>
        <w:lastRenderedPageBreak/>
        <w:t>5) </w:t>
      </w:r>
      <w:r w:rsidRPr="004A24D3">
        <w:rPr>
          <w:rFonts w:ascii="Times New Roman" w:hAnsi="Times New Roman" w:cs="Times New Roman"/>
          <w:sz w:val="28"/>
          <w:szCs w:val="28"/>
          <w:lang w:eastAsia="en-US"/>
        </w:rPr>
        <w:t xml:space="preserve">не превышать указанное в </w:t>
      </w:r>
      <w:r>
        <w:rPr>
          <w:rFonts w:ascii="Times New Roman" w:hAnsi="Times New Roman" w:cs="Times New Roman"/>
          <w:sz w:val="28"/>
          <w:szCs w:val="28"/>
          <w:lang w:eastAsia="en-US"/>
        </w:rPr>
        <w:t>Р</w:t>
      </w:r>
      <w:r w:rsidRPr="004A24D3">
        <w:rPr>
          <w:rFonts w:ascii="Times New Roman" w:hAnsi="Times New Roman" w:cs="Times New Roman"/>
          <w:sz w:val="28"/>
          <w:szCs w:val="28"/>
          <w:lang w:eastAsia="en-US"/>
        </w:rPr>
        <w:t>еестре</w:t>
      </w:r>
      <w:r>
        <w:rPr>
          <w:rFonts w:ascii="Times New Roman" w:hAnsi="Times New Roman" w:cs="Times New Roman"/>
          <w:sz w:val="28"/>
          <w:szCs w:val="28"/>
          <w:lang w:eastAsia="en-US"/>
        </w:rPr>
        <w:t xml:space="preserve"> муниципальных</w:t>
      </w:r>
      <w:r w:rsidRPr="004A24D3">
        <w:rPr>
          <w:rFonts w:ascii="Times New Roman" w:hAnsi="Times New Roman" w:cs="Times New Roman"/>
          <w:sz w:val="28"/>
          <w:szCs w:val="28"/>
          <w:lang w:eastAsia="en-US"/>
        </w:rPr>
        <w:t xml:space="preserve"> маршрутов регулярных перевозок </w:t>
      </w:r>
      <w:r>
        <w:rPr>
          <w:rFonts w:ascii="Times New Roman" w:hAnsi="Times New Roman" w:cs="Times New Roman"/>
          <w:sz w:val="28"/>
          <w:szCs w:val="28"/>
          <w:lang w:eastAsia="en-US"/>
        </w:rPr>
        <w:t xml:space="preserve">в муниципальном образовании «Город Астрахань» </w:t>
      </w:r>
      <w:r w:rsidRPr="004A24D3">
        <w:rPr>
          <w:rFonts w:ascii="Times New Roman" w:hAnsi="Times New Roman" w:cs="Times New Roman"/>
          <w:sz w:val="28"/>
          <w:szCs w:val="28"/>
          <w:lang w:eastAsia="en-US"/>
        </w:rPr>
        <w:t>максимальное количество транспортных средств различных классов, которое разрешается одновременно использовать для перевозок по маршруту регулярных перевозок в соответствии с установленным расписанием</w:t>
      </w:r>
      <w:r>
        <w:rPr>
          <w:rFonts w:ascii="Times New Roman" w:hAnsi="Times New Roman" w:cs="Times New Roman"/>
          <w:sz w:val="28"/>
          <w:szCs w:val="28"/>
          <w:lang w:eastAsia="en-US"/>
        </w:rPr>
        <w:t>.</w:t>
      </w:r>
    </w:p>
    <w:p w:rsidR="00D35AA1" w:rsidRPr="0097482F" w:rsidRDefault="00D35AA1" w:rsidP="00D35AA1">
      <w:pPr>
        <w:suppressAutoHyphens w:val="0"/>
        <w:autoSpaceDE w:val="0"/>
        <w:autoSpaceDN w:val="0"/>
        <w:adjustRightInd w:val="0"/>
        <w:ind w:right="-284"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4A24D3">
        <w:rPr>
          <w:rFonts w:ascii="Times New Roman" w:hAnsi="Times New Roman" w:cs="Times New Roman"/>
          <w:sz w:val="28"/>
          <w:szCs w:val="28"/>
          <w:lang w:eastAsia="en-US"/>
        </w:rPr>
        <w:t xml:space="preserve">В случае если в зависимости от времени года, дня недели и времени суток используется меньшее количество транспортных средств, необходимо </w:t>
      </w:r>
      <w:r>
        <w:rPr>
          <w:rFonts w:ascii="Times New Roman" w:hAnsi="Times New Roman" w:cs="Times New Roman"/>
          <w:sz w:val="28"/>
          <w:szCs w:val="28"/>
          <w:lang w:eastAsia="en-US"/>
        </w:rPr>
        <w:t>данную информацию направить в управление.</w:t>
      </w:r>
    </w:p>
    <w:p w:rsidR="00D35AA1" w:rsidRDefault="00D35AA1" w:rsidP="00D35AA1">
      <w:pPr>
        <w:tabs>
          <w:tab w:val="left" w:pos="7230"/>
        </w:tabs>
        <w:ind w:right="-284"/>
        <w:jc w:val="center"/>
        <w:rPr>
          <w:rFonts w:ascii="Times New Roman" w:eastAsia="Times New Roman" w:hAnsi="Times New Roman" w:cs="Times New Roman"/>
          <w:kern w:val="2"/>
          <w:sz w:val="24"/>
          <w:szCs w:val="24"/>
        </w:rPr>
      </w:pPr>
    </w:p>
    <w:p w:rsidR="004E5643" w:rsidRDefault="004E5643"/>
    <w:sectPr w:rsidR="004E56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E67"/>
    <w:rsid w:val="003A044A"/>
    <w:rsid w:val="004E5643"/>
    <w:rsid w:val="00993E67"/>
    <w:rsid w:val="00D3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AA1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044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AA1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044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821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402</Words>
  <Characters>2295</Characters>
  <Application>Microsoft Office Word</Application>
  <DocSecurity>0</DocSecurity>
  <Lines>19</Lines>
  <Paragraphs>5</Paragraphs>
  <ScaleCrop>false</ScaleCrop>
  <Company/>
  <LinksUpToDate>false</LinksUpToDate>
  <CharactersWithSpaces>2692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Биймурзаев Тахир Ярашевич</dc:creator>
  <cp:keywords/>
  <dc:description/>
  <cp:lastModifiedBy>Биймурзаев Тахир Ярашевич</cp:lastModifiedBy>
  <cp:revision>3</cp:revision>
  <dcterms:created xsi:type="dcterms:W3CDTF">2018-11-27T05:30:00Z</dcterms:created>
  <dcterms:modified xsi:type="dcterms:W3CDTF">2018-11-27T05:36:00Z</dcterms:modified>
</cp:coreProperties>
</file>