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7AC" w:rsidRPr="00A541E6" w:rsidRDefault="001A27AC" w:rsidP="0055163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A541E6">
        <w:rPr>
          <w:rFonts w:ascii="Times New Roman" w:hAnsi="Times New Roman" w:cs="Times New Roman"/>
          <w:b/>
          <w:bCs/>
          <w:sz w:val="26"/>
          <w:szCs w:val="26"/>
        </w:rPr>
        <w:t>Информация для собственников о способах формирования фонда капитального ремонта и о порядке выбора способа формирования фонда капитального ремонта</w:t>
      </w:r>
    </w:p>
    <w:p w:rsidR="001A27AC" w:rsidRPr="00A541E6" w:rsidRDefault="001A27AC" w:rsidP="0055163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A27AC" w:rsidRPr="00A541E6" w:rsidRDefault="001A27AC" w:rsidP="007437E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 xml:space="preserve">Вопросы формирования фонда капитального ремонта на счете регионального оператора, специальном счете регионального оператора, специального счета регулируются Жилищным Кодексом РФ (раздел </w:t>
      </w:r>
      <w:r w:rsidRPr="00A541E6">
        <w:rPr>
          <w:rFonts w:ascii="Times New Roman" w:hAnsi="Times New Roman" w:cs="Times New Roman"/>
          <w:sz w:val="26"/>
          <w:szCs w:val="26"/>
          <w:lang w:val="en-US"/>
        </w:rPr>
        <w:t>IX</w:t>
      </w:r>
      <w:r w:rsidRPr="00A541E6">
        <w:rPr>
          <w:rFonts w:ascii="Times New Roman" w:hAnsi="Times New Roman" w:cs="Times New Roman"/>
          <w:sz w:val="26"/>
          <w:szCs w:val="26"/>
        </w:rPr>
        <w:t xml:space="preserve"> «Организация проведения капитального ремонта общего имущества в многоквартирных домах»), а также Законом Астраханской области №55/2013-ОЗ от 24.10.2013 года в соответствующих редакциях на текущую дату.</w:t>
      </w:r>
    </w:p>
    <w:p w:rsidR="001A27AC" w:rsidRPr="00A541E6" w:rsidRDefault="001A27AC" w:rsidP="007437E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Информация, указанная в настоящей статье, имеет ознакомительный характер, опубликована для собственников помещений многоквартирных домов в целях информирования органом местного самоуправления о способах формирования фонда капитального ремонта общего имущества многоквартирных домов.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A541E6">
        <w:rPr>
          <w:rFonts w:ascii="Times New Roman" w:hAnsi="Times New Roman" w:cs="Times New Roman"/>
          <w:sz w:val="26"/>
          <w:szCs w:val="26"/>
          <w:u w:val="single"/>
        </w:rPr>
        <w:t>Способ формирования фонда капитального ремонта:</w:t>
      </w: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1) счет регионального оператора;</w:t>
      </w: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2) специальный счет регионального оператора;</w:t>
      </w: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3) специальный счет.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Специальный счет - счет, открытый в российских кредитных организациях, соответствующих требованиям, установленным Правительством Российской Федерации, предназначенный для аккумулирования средств на проведение капитального ремонта общего имущества в многоквартирном доме и оплаты услуг и (или) работ по капитальному ремонту общего имущества в многоквартирном доме.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A541E6">
        <w:rPr>
          <w:rFonts w:ascii="Times New Roman" w:hAnsi="Times New Roman" w:cs="Times New Roman"/>
          <w:sz w:val="26"/>
          <w:szCs w:val="26"/>
          <w:u w:val="single"/>
        </w:rPr>
        <w:t>Владельцем специального счета может быть: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b/>
          <w:bCs/>
          <w:sz w:val="26"/>
          <w:szCs w:val="26"/>
        </w:rPr>
        <w:t xml:space="preserve">ТСЖ - </w:t>
      </w:r>
      <w:r w:rsidRPr="00A541E6">
        <w:rPr>
          <w:rFonts w:ascii="Times New Roman" w:hAnsi="Times New Roman" w:cs="Times New Roman"/>
          <w:sz w:val="26"/>
          <w:szCs w:val="26"/>
        </w:rPr>
        <w:t>товарищество собственников жилья, осуществляющее управление многоквартирным домом и созданное собственниками помещений в одном многоквартирном доме или нескольких многоквартирных домах;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b/>
          <w:bCs/>
          <w:sz w:val="26"/>
          <w:szCs w:val="26"/>
        </w:rPr>
        <w:t xml:space="preserve">ЖСК - </w:t>
      </w:r>
      <w:r w:rsidRPr="00A541E6">
        <w:rPr>
          <w:rFonts w:ascii="Times New Roman" w:hAnsi="Times New Roman" w:cs="Times New Roman"/>
          <w:sz w:val="26"/>
          <w:szCs w:val="26"/>
        </w:rPr>
        <w:t>жилищно-строительный кооператив, осуществляющий управление многоквартирным домом;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b/>
          <w:bCs/>
          <w:sz w:val="26"/>
          <w:szCs w:val="26"/>
        </w:rPr>
        <w:t>УО - </w:t>
      </w:r>
      <w:r w:rsidRPr="00A541E6">
        <w:rPr>
          <w:rFonts w:ascii="Times New Roman" w:hAnsi="Times New Roman" w:cs="Times New Roman"/>
          <w:sz w:val="26"/>
          <w:szCs w:val="26"/>
        </w:rPr>
        <w:t>управляющая организация, осуществляющая управление многоквартирным домом на основании договора управления.</w:t>
      </w:r>
    </w:p>
    <w:p w:rsidR="001A27AC" w:rsidRPr="00A541E6" w:rsidRDefault="001A27AC" w:rsidP="0055163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Собственники помещений в многоквартирном доме вправе принять решение о выборе регионального оператора (Фонд капитального ремонта общего имущества многоквартирных домов) в качестве владельца специального счета.</w:t>
      </w:r>
    </w:p>
    <w:p w:rsidR="001A27AC" w:rsidRPr="00A541E6" w:rsidRDefault="001A27AC" w:rsidP="00874682">
      <w:pPr>
        <w:shd w:val="clear" w:color="auto" w:fill="FFFFFF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Собственники помещений в многоквартирном доме могут принять решение об определении размера ежемесячного взноса на капитальный ремонт:</w:t>
      </w:r>
    </w:p>
    <w:p w:rsidR="001A27AC" w:rsidRPr="00A541E6" w:rsidRDefault="001A27AC" w:rsidP="0087468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в размере минимального размера взноса (в 2018 году установленный размер взноса составляет 5 рублей за м</w:t>
      </w:r>
      <w:r w:rsidRPr="00A541E6">
        <w:rPr>
          <w:rFonts w:ascii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);</w:t>
      </w:r>
    </w:p>
    <w:p w:rsidR="001A27AC" w:rsidRPr="00A541E6" w:rsidRDefault="001A27AC" w:rsidP="0087468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в размере большем, чем минимальный размер взноса.</w:t>
      </w:r>
    </w:p>
    <w:p w:rsidR="001A27AC" w:rsidRPr="00A541E6" w:rsidRDefault="001A27AC" w:rsidP="007C673F">
      <w:pPr>
        <w:pStyle w:val="ListParagraph"/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1A27AC" w:rsidRPr="00A541E6" w:rsidRDefault="001A27AC" w:rsidP="002C5DA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u w:val="single"/>
          <w:lang w:eastAsia="ru-RU"/>
        </w:rPr>
        <w:t xml:space="preserve">Важно: </w:t>
      </w:r>
    </w:p>
    <w:p w:rsidR="001A27AC" w:rsidRDefault="001A27AC" w:rsidP="0055163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A27AC" w:rsidRPr="00A541E6" w:rsidRDefault="001A27AC" w:rsidP="0055163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Минимальный размер оплаты взносов на капитальный ремонт ежегодно определяет Правительство Астраханской области</w:t>
      </w: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1A27AC" w:rsidRPr="00A541E6" w:rsidRDefault="001A27AC" w:rsidP="0055163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1A27AC" w:rsidRPr="00A541E6" w:rsidRDefault="001A27AC" w:rsidP="00551637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На 2018 год</w:t>
      </w: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Правительство Астраханской области установило минимальный размер взноса на капитальный ремонт общего имущества в многоквартирных домах на территории Астраханской области в размере </w:t>
      </w:r>
      <w:r w:rsidRPr="00A541E6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5,0 рублей на 1 кв.м.</w:t>
      </w: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(постановление Правительства Астраханской области от 28.12.2017 №539-П).</w:t>
      </w:r>
    </w:p>
    <w:p w:rsidR="001A27AC" w:rsidRPr="00A541E6" w:rsidRDefault="001A27AC" w:rsidP="00551637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На 2019 год Правительство Астраханской области установило минимальный размер взноса на капитальный ремонт общего имущества в многоквартирных домах на территории Астраханской области </w:t>
      </w:r>
    </w:p>
    <w:p w:rsidR="001A27AC" w:rsidRPr="00A541E6" w:rsidRDefault="001A27AC" w:rsidP="00551637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- при наличии лифтового оборудования в размере 7,5 рублей на 1 кв.м;</w:t>
      </w:r>
    </w:p>
    <w:p w:rsidR="001A27AC" w:rsidRPr="00A541E6" w:rsidRDefault="001A27AC" w:rsidP="00551637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-  при отсутствии лифтового оборудования в размере 6,0 рублей на 1 кв.м; (постановление Правительства Астраханской области от 05.07.2018 №271-П)</w:t>
      </w:r>
    </w:p>
    <w:p w:rsidR="001A27AC" w:rsidRPr="00A541E6" w:rsidRDefault="001A27AC" w:rsidP="002C5DA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1A27AC" w:rsidRPr="00A541E6" w:rsidRDefault="001A27AC" w:rsidP="00A541E6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шести месяцев после официального опубликования утвержденной в установленном настоящим Законом порядке региональной программы, в которую включен многоквартирный дом, в отношении которого решается вопрос о выборе способа формирования его фонда капитального ремонта.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A541E6">
        <w:rPr>
          <w:rFonts w:ascii="Times New Roman" w:hAnsi="Times New Roman" w:cs="Times New Roman"/>
          <w:sz w:val="26"/>
          <w:szCs w:val="26"/>
          <w:u w:val="single"/>
        </w:rPr>
        <w:t xml:space="preserve">Порядок формирования </w:t>
      </w: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 xml:space="preserve">Специальный счет открывается при предъявлении оформленного протоколом решения общего собрания собственников помещений в многоквартирном доме, принятого в соответствии с </w:t>
      </w:r>
      <w:hyperlink r:id="rId5" w:history="1">
        <w:r w:rsidRPr="00A541E6">
          <w:rPr>
            <w:rFonts w:ascii="Times New Roman" w:hAnsi="Times New Roman" w:cs="Times New Roman"/>
            <w:color w:val="0000FF"/>
            <w:sz w:val="26"/>
            <w:szCs w:val="26"/>
          </w:rPr>
          <w:t>пунктом 1.1 части 2 статьи 44</w:t>
        </w:r>
      </w:hyperlink>
      <w:r w:rsidRPr="00A541E6">
        <w:rPr>
          <w:rFonts w:ascii="Times New Roman" w:hAnsi="Times New Roman" w:cs="Times New Roman"/>
          <w:sz w:val="26"/>
          <w:szCs w:val="26"/>
        </w:rPr>
        <w:t xml:space="preserve"> Жилищного Кодекса РФ, и других документов, предусмотренных банковскими правилами. Российская кредитная организация не вправе отказать в заключении договора на открытие и ведение специального счета в случае, если собственники помещений в многоквартирном доме определили данную российскую кредитную организацию для открытия специального счета.</w:t>
      </w:r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Специальный счет может быть открыт в российских кредитных организациях, соответствующих требованиям, установленным Правительством Российской Федерации. Центральный банк Российской Федерации ежеквартально размещает информацию о кредитных организациях, которые соответствуют требованиям, установленным настоящей частью, на своем официальном сайте в сети "Интернет".</w:t>
      </w:r>
    </w:p>
    <w:p w:rsidR="001A27AC" w:rsidRPr="00A541E6" w:rsidRDefault="001A27AC" w:rsidP="0073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 xml:space="preserve">ссылка на сайт: </w:t>
      </w:r>
      <w:hyperlink r:id="rId6" w:history="1">
        <w:r w:rsidRPr="00A541E6">
          <w:rPr>
            <w:rStyle w:val="Hyperlink"/>
            <w:rFonts w:ascii="Times New Roman" w:hAnsi="Times New Roman" w:cs="Times New Roman"/>
            <w:sz w:val="26"/>
            <w:szCs w:val="26"/>
          </w:rPr>
          <w:t>http://www.cbr.ru/credit/</w:t>
        </w:r>
      </w:hyperlink>
    </w:p>
    <w:p w:rsidR="001A27AC" w:rsidRPr="00A541E6" w:rsidRDefault="001A27AC" w:rsidP="0087468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A541E6">
        <w:rPr>
          <w:rFonts w:ascii="Times New Roman" w:hAnsi="Times New Roman" w:cs="Times New Roman"/>
          <w:sz w:val="26"/>
          <w:szCs w:val="26"/>
        </w:rPr>
        <w:t>«</w:t>
      </w:r>
      <w:r w:rsidRPr="00A541E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Информация о кредитных организациях, которые соответствуют требованиям к размеру собственных средств (капитала), установленным частью 2 статьи 176 Жилищного кодекса Российской Федерации и частью 6.1 статьи 20 Федерального закона «О Фонде содействия реформированию жилищно-коммунального хозяйства»»</w:t>
      </w:r>
    </w:p>
    <w:p w:rsidR="001A27AC" w:rsidRPr="00A541E6" w:rsidRDefault="001A27AC" w:rsidP="00D759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A27AC" w:rsidRPr="00A541E6" w:rsidRDefault="001A27AC" w:rsidP="000E5BB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A541E6">
        <w:rPr>
          <w:rFonts w:ascii="Times New Roman" w:hAnsi="Times New Roman" w:cs="Times New Roman"/>
          <w:sz w:val="26"/>
          <w:szCs w:val="26"/>
          <w:u w:val="single"/>
        </w:rPr>
        <w:t>Важно.</w:t>
      </w:r>
    </w:p>
    <w:p w:rsidR="001A27AC" w:rsidRPr="00A541E6" w:rsidRDefault="001A27AC" w:rsidP="000E5BB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sz w:val="26"/>
          <w:szCs w:val="26"/>
        </w:rPr>
        <w:t>Решение общего собрания собственников помещений в многоквартирном доме о формировании фонда капитального ремонта на специальном счете должно содержать также решение о выборе лица, уполномоченного на оказание услуг по представлению платежных документов, в том числе с использованием системы на уплату взносов на капитальный ремонт на специальный счет, об определении порядка представления платежных документов и о размере расходов,</w:t>
      </w:r>
      <w:bookmarkStart w:id="0" w:name="_GoBack"/>
      <w:bookmarkEnd w:id="0"/>
      <w:r w:rsidRPr="00A541E6">
        <w:rPr>
          <w:rFonts w:ascii="Times New Roman" w:hAnsi="Times New Roman" w:cs="Times New Roman"/>
          <w:sz w:val="26"/>
          <w:szCs w:val="26"/>
        </w:rPr>
        <w:t xml:space="preserve"> связанных с представлением платежных документов, об определении условий оплаты этих услуг. При этом выбор уполномоченного лица, указанного в настоящем пункте, осуществляется по согласованию с ним.</w:t>
      </w:r>
    </w:p>
    <w:p w:rsidR="001A27AC" w:rsidRPr="00A541E6" w:rsidRDefault="001A27AC" w:rsidP="000E5BB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A27AC" w:rsidRPr="00A541E6" w:rsidRDefault="001A27AC" w:rsidP="000E5BB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Счет регионального оператора «общий котел».</w:t>
      </w:r>
    </w:p>
    <w:p w:rsidR="001A27AC" w:rsidRPr="00A541E6" w:rsidRDefault="001A27AC" w:rsidP="000E5BB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случае, если собственники помещений в многоквартирном доме в вышеуказанный срок не выбрали способ формирования фонда капитального ремонта или выбранный ими способ не был реализован в установленный срок, орган местного самоуправления муниципального образования «Город Астрахань» принимает решение о формировании фонда капитального ремонта в отношении такого дома на счете регионального оператора.</w:t>
      </w:r>
    </w:p>
    <w:p w:rsidR="001A27AC" w:rsidRPr="00A541E6" w:rsidRDefault="001A27AC" w:rsidP="000E5BB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A27AC" w:rsidRPr="00A541E6" w:rsidRDefault="001A27AC" w:rsidP="000E5BB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Способ формирования фонда капитального ремонта может быть изменен в любое время на основании решения общего собрания собственников помещений в многоквартирном доме. </w:t>
      </w:r>
    </w:p>
    <w:p w:rsidR="001A27AC" w:rsidRPr="00A541E6" w:rsidRDefault="001A27AC" w:rsidP="00B17C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541E6">
        <w:rPr>
          <w:rFonts w:ascii="Times New Roman" w:hAnsi="Times New Roman" w:cs="Times New Roman"/>
          <w:color w:val="000000"/>
          <w:sz w:val="26"/>
          <w:szCs w:val="26"/>
        </w:rPr>
        <w:t>Права и обязанности владельца специального счета указаны в Жилищном Кодексе РФ (</w:t>
      </w:r>
      <w:r w:rsidRPr="00A541E6">
        <w:rPr>
          <w:rFonts w:ascii="Times New Roman" w:hAnsi="Times New Roman" w:cs="Times New Roman"/>
          <w:sz w:val="26"/>
          <w:szCs w:val="26"/>
        </w:rPr>
        <w:t xml:space="preserve">раздел </w:t>
      </w:r>
      <w:r w:rsidRPr="00A541E6">
        <w:rPr>
          <w:rFonts w:ascii="Times New Roman" w:hAnsi="Times New Roman" w:cs="Times New Roman"/>
          <w:sz w:val="26"/>
          <w:szCs w:val="26"/>
          <w:lang w:val="en-US"/>
        </w:rPr>
        <w:t>IX</w:t>
      </w:r>
      <w:r w:rsidRPr="00A541E6">
        <w:rPr>
          <w:rFonts w:ascii="Times New Roman" w:hAnsi="Times New Roman" w:cs="Times New Roman"/>
          <w:sz w:val="26"/>
          <w:szCs w:val="26"/>
        </w:rPr>
        <w:t xml:space="preserve"> «Организация проведения капитального ремонта общего имущества в многоквартирных домах»)</w:t>
      </w:r>
      <w:r w:rsidRPr="00A541E6">
        <w:rPr>
          <w:rFonts w:ascii="Times New Roman" w:hAnsi="Times New Roman" w:cs="Times New Roman"/>
          <w:color w:val="000000"/>
          <w:sz w:val="26"/>
          <w:szCs w:val="26"/>
        </w:rPr>
        <w:t xml:space="preserve"> и </w:t>
      </w:r>
      <w:r w:rsidRPr="00A541E6">
        <w:rPr>
          <w:rFonts w:ascii="Times New Roman" w:hAnsi="Times New Roman" w:cs="Times New Roman"/>
          <w:sz w:val="26"/>
          <w:szCs w:val="26"/>
        </w:rPr>
        <w:t>Законе Астраханской области №55/2013-ОЗ от 24.10.2013 года.</w:t>
      </w:r>
    </w:p>
    <w:p w:rsidR="001A27AC" w:rsidRPr="00A541E6" w:rsidRDefault="001A27AC" w:rsidP="00F75F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A27AC" w:rsidRPr="00A541E6" w:rsidRDefault="001A27AC" w:rsidP="00E4308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A27AC" w:rsidRPr="00A541E6" w:rsidRDefault="001A27AC" w:rsidP="0087468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1A27AC" w:rsidRPr="00A541E6" w:rsidSect="00732D9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E4A1C"/>
    <w:multiLevelType w:val="hybridMultilevel"/>
    <w:tmpl w:val="9C0E2FF4"/>
    <w:lvl w:ilvl="0" w:tplc="9DAC65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6A7543D"/>
    <w:multiLevelType w:val="hybridMultilevel"/>
    <w:tmpl w:val="AEDA6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A767CE6"/>
    <w:multiLevelType w:val="hybridMultilevel"/>
    <w:tmpl w:val="8748384A"/>
    <w:lvl w:ilvl="0" w:tplc="74D2166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5231325"/>
    <w:multiLevelType w:val="hybridMultilevel"/>
    <w:tmpl w:val="2F5E8E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44D"/>
    <w:rsid w:val="00000E91"/>
    <w:rsid w:val="00057F7F"/>
    <w:rsid w:val="000923B7"/>
    <w:rsid w:val="000E5BB7"/>
    <w:rsid w:val="001A27AC"/>
    <w:rsid w:val="002538C2"/>
    <w:rsid w:val="002C5DAC"/>
    <w:rsid w:val="0031144D"/>
    <w:rsid w:val="003A21C0"/>
    <w:rsid w:val="003B3D1C"/>
    <w:rsid w:val="00472409"/>
    <w:rsid w:val="00514BDD"/>
    <w:rsid w:val="005412A9"/>
    <w:rsid w:val="00551637"/>
    <w:rsid w:val="0059767E"/>
    <w:rsid w:val="005F0318"/>
    <w:rsid w:val="00732D91"/>
    <w:rsid w:val="007437E2"/>
    <w:rsid w:val="007B4276"/>
    <w:rsid w:val="007C673F"/>
    <w:rsid w:val="00874682"/>
    <w:rsid w:val="008D4988"/>
    <w:rsid w:val="00996683"/>
    <w:rsid w:val="009E63D3"/>
    <w:rsid w:val="00A21B50"/>
    <w:rsid w:val="00A541E6"/>
    <w:rsid w:val="00A9640E"/>
    <w:rsid w:val="00AA0F18"/>
    <w:rsid w:val="00AF735E"/>
    <w:rsid w:val="00B17C10"/>
    <w:rsid w:val="00B3444A"/>
    <w:rsid w:val="00B428AB"/>
    <w:rsid w:val="00BF66E7"/>
    <w:rsid w:val="00C326A9"/>
    <w:rsid w:val="00CB1540"/>
    <w:rsid w:val="00CF3894"/>
    <w:rsid w:val="00D759E1"/>
    <w:rsid w:val="00DE2C70"/>
    <w:rsid w:val="00DF31EE"/>
    <w:rsid w:val="00DF4BED"/>
    <w:rsid w:val="00E21789"/>
    <w:rsid w:val="00E35511"/>
    <w:rsid w:val="00E4308A"/>
    <w:rsid w:val="00E643C4"/>
    <w:rsid w:val="00E64CB0"/>
    <w:rsid w:val="00E97EA3"/>
    <w:rsid w:val="00EA2405"/>
    <w:rsid w:val="00EA4B9F"/>
    <w:rsid w:val="00EE24AE"/>
    <w:rsid w:val="00F51732"/>
    <w:rsid w:val="00F7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E9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k">
    <w:name w:val="blk"/>
    <w:basedOn w:val="DefaultParagraphFont"/>
    <w:uiPriority w:val="99"/>
    <w:rsid w:val="00C326A9"/>
  </w:style>
  <w:style w:type="character" w:styleId="Hyperlink">
    <w:name w:val="Hyperlink"/>
    <w:basedOn w:val="DefaultParagraphFont"/>
    <w:uiPriority w:val="99"/>
    <w:rsid w:val="00C326A9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B3444A"/>
    <w:pPr>
      <w:ind w:left="720"/>
    </w:pPr>
  </w:style>
  <w:style w:type="paragraph" w:styleId="NormalWeb">
    <w:name w:val="Normal (Web)"/>
    <w:basedOn w:val="Normal"/>
    <w:uiPriority w:val="99"/>
    <w:semiHidden/>
    <w:rsid w:val="00F75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F75F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607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7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0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07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70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70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07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br.ru/credit/" TargetMode="External"/><Relationship Id="rId5" Type="http://schemas.openxmlformats.org/officeDocument/2006/relationships/hyperlink" Target="consultantplus://offline/ref=9489B730C56E7798201211A78F22A5E6CBEDE8F4AC02C4878E13C865CEB5188FB2DEDBE91A52G2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3</Pages>
  <Words>959</Words>
  <Characters>5471</Characters>
  <Application>Microsoft Office Outlook</Application>
  <DocSecurity>0</DocSecurity>
  <Lines>0</Lines>
  <Paragraphs>0</Paragraphs>
  <ScaleCrop>false</ScaleCrop>
  <Company>diakov.net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Вопросы формирования фонда капитального ремонта на счете регионального оператора, специальном счете регионального оператора, специального счета регулируются Жилищным Кодексом РФ (раздел IX «Организация проведения капитального ремонта общего имущества в м</dc:title>
  <dc:subject/>
  <dc:creator>Баркова Надежда Андреевна</dc:creator>
  <cp:keywords/>
  <dc:description/>
  <cp:lastModifiedBy>Пользователь</cp:lastModifiedBy>
  <cp:revision>3</cp:revision>
  <cp:lastPrinted>2018-08-29T06:38:00Z</cp:lastPrinted>
  <dcterms:created xsi:type="dcterms:W3CDTF">2018-08-29T06:33:00Z</dcterms:created>
  <dcterms:modified xsi:type="dcterms:W3CDTF">2018-08-29T06:42:00Z</dcterms:modified>
</cp:coreProperties>
</file>