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149" w:rsidRDefault="00E36B3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2</w:t>
      </w:r>
      <w:r w:rsidR="00575149">
        <w:rPr>
          <w:rFonts w:ascii="Times New Roman" w:hAnsi="Times New Roman" w:cs="Times New Roman"/>
        </w:rPr>
        <w:t xml:space="preserve"> </w:t>
      </w:r>
    </w:p>
    <w:p w:rsidR="00575149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постановлению администрации муниципального образования «Город Астрахань» 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 №_______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Приложение 1 </w:t>
      </w:r>
      <w:r w:rsidRPr="006C63C7">
        <w:rPr>
          <w:rFonts w:ascii="Times New Roman" w:hAnsi="Times New Roman" w:cs="Times New Roman"/>
        </w:rPr>
        <w:t>к муниципальной программе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муниципального образования "Город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Астрахань" "Энергосбережение и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повышение энергетической эффективности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в городе Астрахани"</w:t>
      </w: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bookmarkStart w:id="0" w:name="P515"/>
      <w:bookmarkEnd w:id="0"/>
      <w:r w:rsidRPr="006C63C7">
        <w:rPr>
          <w:rFonts w:ascii="Times New Roman" w:hAnsi="Times New Roman" w:cs="Times New Roman"/>
        </w:rPr>
        <w:t>ПЕРЕЧЕНЬ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ПРОГРАММНЫХ МЕРОПРИЯТИЙ, ПОКАЗАТЕЛЕЙ (ИНДИКАТОРОВ)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 xml:space="preserve">И РЕЗУЛЬТАТОВ МУНИЦИПАЛЬНОЙ ПРОГРАММЫ </w:t>
      </w:r>
      <w:proofErr w:type="gramStart"/>
      <w:r w:rsidRPr="006C63C7">
        <w:rPr>
          <w:rFonts w:ascii="Times New Roman" w:hAnsi="Times New Roman" w:cs="Times New Roman"/>
        </w:rPr>
        <w:t>МУНИЦИПАЛЬНОГО</w:t>
      </w:r>
      <w:proofErr w:type="gramEnd"/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ОБРАЗОВАНИЯ "ГОРОД АСТРАХАНЬ" "ЭНЕРГОСБЕРЕЖЕНИЕ И ПОВЫШЕНИЕ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ЭНЕРГЕТИЧЕСКОЙ ЭФФЕКТИВНОСТИ В ГОРОДЕ АСТРАХАНИ"</w:t>
      </w: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tbl>
      <w:tblPr>
        <w:tblW w:w="15715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19"/>
        <w:gridCol w:w="1539"/>
        <w:gridCol w:w="1548"/>
        <w:gridCol w:w="291"/>
        <w:gridCol w:w="1423"/>
        <w:gridCol w:w="116"/>
        <w:gridCol w:w="735"/>
        <w:gridCol w:w="851"/>
        <w:gridCol w:w="851"/>
        <w:gridCol w:w="851"/>
        <w:gridCol w:w="567"/>
        <w:gridCol w:w="850"/>
        <w:gridCol w:w="567"/>
        <w:gridCol w:w="851"/>
        <w:gridCol w:w="426"/>
        <w:gridCol w:w="141"/>
        <w:gridCol w:w="710"/>
        <w:gridCol w:w="142"/>
        <w:gridCol w:w="425"/>
        <w:gridCol w:w="853"/>
        <w:gridCol w:w="568"/>
        <w:gridCol w:w="991"/>
      </w:tblGrid>
      <w:tr w:rsidR="00575149" w:rsidRPr="005471A4" w:rsidTr="00466FC1">
        <w:trPr>
          <w:trHeight w:val="153"/>
        </w:trPr>
        <w:tc>
          <w:tcPr>
            <w:tcW w:w="419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OLE_LINK1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  <w:proofErr w:type="spellStart"/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</w:p>
        </w:tc>
        <w:tc>
          <w:tcPr>
            <w:tcW w:w="1539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Цели, задачи, наименование программных мероприятий</w:t>
            </w:r>
          </w:p>
        </w:tc>
        <w:tc>
          <w:tcPr>
            <w:tcW w:w="1548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Ответственные исполнители, соисполнители (участники)</w:t>
            </w:r>
          </w:p>
        </w:tc>
        <w:tc>
          <w:tcPr>
            <w:tcW w:w="1714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Наименование показателя (индикатора)</w:t>
            </w:r>
          </w:p>
        </w:tc>
        <w:tc>
          <w:tcPr>
            <w:tcW w:w="851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Ед.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изм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851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Отчет-ный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2014 год</w:t>
            </w:r>
          </w:p>
        </w:tc>
        <w:tc>
          <w:tcPr>
            <w:tcW w:w="851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Теку-щий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2015 год</w:t>
            </w:r>
          </w:p>
        </w:tc>
        <w:tc>
          <w:tcPr>
            <w:tcW w:w="6951" w:type="dxa"/>
            <w:gridSpan w:val="1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Планируемое значение показателя по годам реализации</w:t>
            </w:r>
          </w:p>
        </w:tc>
        <w:tc>
          <w:tcPr>
            <w:tcW w:w="991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Целевое значение показателя (конечный результат) за весь период реализации программы</w:t>
            </w:r>
          </w:p>
        </w:tc>
      </w:tr>
      <w:tr w:rsidR="00575149" w:rsidRPr="005471A4" w:rsidTr="00466FC1">
        <w:tc>
          <w:tcPr>
            <w:tcW w:w="41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141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1418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1277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142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991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013C0" w:rsidRPr="005471A4" w:rsidTr="00466FC1">
        <w:tc>
          <w:tcPr>
            <w:tcW w:w="41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</w:tcPr>
          <w:p w:rsidR="00CE78BB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в том числе </w:t>
            </w:r>
          </w:p>
          <w:p w:rsidR="00CE78BB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на 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01.07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  <w:gridSpan w:val="2"/>
          </w:tcPr>
          <w:p w:rsidR="00CE78BB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в том числе </w:t>
            </w:r>
          </w:p>
          <w:p w:rsidR="00CE78BB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на 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01.07</w:t>
            </w:r>
          </w:p>
        </w:tc>
        <w:tc>
          <w:tcPr>
            <w:tcW w:w="71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991" w:type="dxa"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5149" w:rsidRPr="005471A4" w:rsidTr="00466FC1"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96" w:type="dxa"/>
            <w:gridSpan w:val="21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муниципального образования "Город Астрахань" "Энергосбережение и повышение энергетической эффективности в городе Астрахани"</w:t>
            </w:r>
          </w:p>
        </w:tc>
      </w:tr>
      <w:tr w:rsidR="00ED23E8" w:rsidRPr="005471A4" w:rsidTr="00466FC1">
        <w:trPr>
          <w:trHeight w:val="634"/>
        </w:trPr>
        <w:tc>
          <w:tcPr>
            <w:tcW w:w="419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39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Цель 1. Повышение эффективности использования энергетических ресурсов в муниципальном образовании "Город Астрахань"</w:t>
            </w:r>
          </w:p>
        </w:tc>
        <w:tc>
          <w:tcPr>
            <w:tcW w:w="1548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714" w:type="dxa"/>
            <w:gridSpan w:val="2"/>
            <w:vMerge w:val="restart"/>
          </w:tcPr>
          <w:p w:rsidR="00575149" w:rsidRPr="001304FC" w:rsidRDefault="00575149" w:rsidP="006B3B5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Удельная величина потребления энергоресурсов муниципальными бюджетными учреждениями</w:t>
            </w:r>
          </w:p>
        </w:tc>
        <w:tc>
          <w:tcPr>
            <w:tcW w:w="851" w:type="dxa"/>
            <w:gridSpan w:val="2"/>
          </w:tcPr>
          <w:p w:rsidR="00ED23E8" w:rsidRDefault="00ED23E8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</w:t>
            </w:r>
            <w:r w:rsidR="00575149" w:rsidRPr="001304FC">
              <w:rPr>
                <w:rFonts w:ascii="Times New Roman" w:hAnsi="Times New Roman" w:cs="Times New Roman"/>
                <w:sz w:val="16"/>
                <w:szCs w:val="16"/>
              </w:rPr>
              <w:t>лектроэнергии</w:t>
            </w:r>
          </w:p>
          <w:p w:rsidR="00575149" w:rsidRPr="001304FC" w:rsidRDefault="00575149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кВт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ч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кв. метр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23.28</w:t>
            </w:r>
          </w:p>
        </w:tc>
        <w:tc>
          <w:tcPr>
            <w:tcW w:w="851" w:type="dxa"/>
          </w:tcPr>
          <w:p w:rsidR="00575149" w:rsidRPr="001304FC" w:rsidRDefault="00575149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23.26</w:t>
            </w:r>
          </w:p>
        </w:tc>
        <w:tc>
          <w:tcPr>
            <w:tcW w:w="851" w:type="dxa"/>
          </w:tcPr>
          <w:p w:rsidR="00575149" w:rsidRPr="001304FC" w:rsidRDefault="00575149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22.56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21.82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21.06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20.42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19.82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6C6FA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19.82</w:t>
            </w:r>
          </w:p>
        </w:tc>
      </w:tr>
      <w:tr w:rsidR="00ED23E8" w:rsidRPr="005471A4" w:rsidTr="00466FC1">
        <w:trPr>
          <w:trHeight w:val="392"/>
        </w:trPr>
        <w:tc>
          <w:tcPr>
            <w:tcW w:w="41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</w:tcPr>
          <w:p w:rsidR="00575149" w:rsidRPr="001304FC" w:rsidRDefault="00575149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холодной воды м</w:t>
            </w:r>
            <w:r w:rsidRPr="001304F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кв. метр</w:t>
            </w:r>
          </w:p>
        </w:tc>
        <w:tc>
          <w:tcPr>
            <w:tcW w:w="851" w:type="dxa"/>
          </w:tcPr>
          <w:p w:rsidR="00575149" w:rsidRPr="001304FC" w:rsidRDefault="00575149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1.68</w:t>
            </w:r>
          </w:p>
        </w:tc>
        <w:tc>
          <w:tcPr>
            <w:tcW w:w="851" w:type="dxa"/>
          </w:tcPr>
          <w:p w:rsidR="00575149" w:rsidRPr="001304FC" w:rsidRDefault="00575149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1.65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1.63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567" w:type="dxa"/>
          </w:tcPr>
          <w:p w:rsidR="00575149" w:rsidRPr="001304FC" w:rsidRDefault="00575149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</w:tr>
      <w:tr w:rsidR="00ED23E8" w:rsidRPr="005471A4" w:rsidTr="00466FC1">
        <w:trPr>
          <w:trHeight w:val="502"/>
        </w:trPr>
        <w:tc>
          <w:tcPr>
            <w:tcW w:w="41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</w:tcPr>
          <w:p w:rsidR="00575149" w:rsidRPr="001304FC" w:rsidRDefault="00575149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тепловой энергии Гкал на 1 кв. метр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51" w:type="dxa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51" w:type="dxa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ED23E8" w:rsidRPr="005471A4" w:rsidTr="00466FC1">
        <w:tc>
          <w:tcPr>
            <w:tcW w:w="41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4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Доля объема энергоресурсов, расчеты за которые осуществляются с использованием приборов учета, в общем объеме энергоресурсов, потребляемых на территории муниципального образования "Город Астрахань"</w:t>
            </w:r>
          </w:p>
        </w:tc>
        <w:tc>
          <w:tcPr>
            <w:tcW w:w="851" w:type="dxa"/>
            <w:gridSpan w:val="2"/>
          </w:tcPr>
          <w:p w:rsidR="00ED23E8" w:rsidRDefault="00ED23E8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</w:t>
            </w:r>
            <w:r w:rsidR="00575149" w:rsidRPr="001304FC">
              <w:rPr>
                <w:rFonts w:ascii="Times New Roman" w:hAnsi="Times New Roman" w:cs="Times New Roman"/>
                <w:sz w:val="16"/>
                <w:szCs w:val="16"/>
              </w:rPr>
              <w:t>лектроэнергия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%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</w:tr>
      <w:tr w:rsidR="00ED23E8" w:rsidRPr="005471A4" w:rsidTr="00466FC1">
        <w:tc>
          <w:tcPr>
            <w:tcW w:w="41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</w:tcPr>
          <w:p w:rsidR="00ED23E8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тепловая энергия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%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96.89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96.89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96.91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96.71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96.72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96.73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96.73</w:t>
            </w:r>
          </w:p>
        </w:tc>
      </w:tr>
      <w:tr w:rsidR="00ED23E8" w:rsidRPr="005471A4" w:rsidTr="00466FC1">
        <w:tc>
          <w:tcPr>
            <w:tcW w:w="41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холодной воды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%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60.54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60.54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61.00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62.00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63.00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64.00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65.00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65.00</w:t>
            </w:r>
          </w:p>
        </w:tc>
      </w:tr>
      <w:tr w:rsidR="00ED23E8" w:rsidRPr="005471A4" w:rsidTr="00466FC1">
        <w:trPr>
          <w:trHeight w:val="421"/>
        </w:trPr>
        <w:tc>
          <w:tcPr>
            <w:tcW w:w="41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природного газа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%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64.94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64.94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64.94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66.00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66.00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67.00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67.00</w:t>
            </w:r>
          </w:p>
        </w:tc>
      </w:tr>
      <w:tr w:rsidR="00ED23E8" w:rsidRPr="005471A4" w:rsidTr="00466FC1">
        <w:tc>
          <w:tcPr>
            <w:tcW w:w="419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39" w:type="dxa"/>
            <w:vMerge w:val="restart"/>
          </w:tcPr>
          <w:p w:rsidR="00575149" w:rsidRPr="001304FC" w:rsidRDefault="00575149" w:rsidP="007E5C2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1.1.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системы информационного просвещения населения муниципального образования "Город Астрахань" в области энергосбережения и повышения энергетической эффективности</w:t>
            </w:r>
          </w:p>
        </w:tc>
        <w:tc>
          <w:tcPr>
            <w:tcW w:w="1548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714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Удельная величина потребления энергоресурсов в многоквартирных домах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электроэнергии в кВт ч на 1 проживающего</w:t>
            </w:r>
            <w:proofErr w:type="gramEnd"/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719.68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720,2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719,53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712,52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708,46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704,92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701,39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701,39</w:t>
            </w:r>
          </w:p>
        </w:tc>
      </w:tr>
      <w:tr w:rsidR="00ED23E8" w:rsidRPr="005471A4" w:rsidTr="00466FC1">
        <w:trPr>
          <w:trHeight w:val="819"/>
        </w:trPr>
        <w:tc>
          <w:tcPr>
            <w:tcW w:w="41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</w:tcPr>
          <w:p w:rsidR="00CE78BB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холодной воды в м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на 1 проживающего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50.87</w:t>
            </w:r>
          </w:p>
        </w:tc>
        <w:tc>
          <w:tcPr>
            <w:tcW w:w="851" w:type="dxa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50.98</w:t>
            </w:r>
          </w:p>
        </w:tc>
        <w:tc>
          <w:tcPr>
            <w:tcW w:w="851" w:type="dxa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50.63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49.37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48.14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47,18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46,23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46,23</w:t>
            </w:r>
          </w:p>
        </w:tc>
      </w:tr>
      <w:tr w:rsidR="00ED23E8" w:rsidRPr="005471A4" w:rsidTr="00466FC1">
        <w:trPr>
          <w:trHeight w:val="807"/>
        </w:trPr>
        <w:tc>
          <w:tcPr>
            <w:tcW w:w="41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тепловой энергии в Гкал на 1 кв. метр общей площади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ED23E8" w:rsidRPr="005471A4" w:rsidTr="00466FC1">
        <w:trPr>
          <w:trHeight w:val="485"/>
        </w:trPr>
        <w:tc>
          <w:tcPr>
            <w:tcW w:w="41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природного газа м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проживающего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</w:tr>
      <w:tr w:rsidR="00ED23E8" w:rsidRPr="005471A4" w:rsidTr="00466FC1"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Основное мероприятие 1.1.1. 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</w:t>
            </w:r>
          </w:p>
        </w:tc>
        <w:tc>
          <w:tcPr>
            <w:tcW w:w="154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7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Уровень осведомленности и грамотности населения в области энергосбережения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25.00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35.00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45.00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55.00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55.00</w:t>
            </w:r>
          </w:p>
        </w:tc>
      </w:tr>
      <w:tr w:rsidR="00ED23E8" w:rsidRPr="005471A4" w:rsidTr="00466FC1"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1. Разработка рекомендаций по внедрению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энергоэффективных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технологий при строительстве, реконструкции и эксплуатации</w:t>
            </w:r>
          </w:p>
        </w:tc>
        <w:tc>
          <w:tcPr>
            <w:tcW w:w="154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7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Показатель 1. Количество рекомендательных материалов, определяющих возможности применения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энергоэффективных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технологий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ED23E8" w:rsidRPr="005471A4" w:rsidTr="00466FC1">
        <w:trPr>
          <w:trHeight w:val="1010"/>
        </w:trPr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2. Пропаганда сбережения энергии и сохранения энергоресурсов</w:t>
            </w:r>
          </w:p>
        </w:tc>
        <w:tc>
          <w:tcPr>
            <w:tcW w:w="1548" w:type="dxa"/>
          </w:tcPr>
          <w:p w:rsidR="00575149" w:rsidRPr="001304FC" w:rsidRDefault="00575149" w:rsidP="006B3B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7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проведенных мероприятий, пропагандирующих сбережение энергии и сохранения энергоресурсов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ED23E8" w:rsidRPr="005471A4" w:rsidTr="00466FC1">
        <w:trPr>
          <w:trHeight w:val="1302"/>
        </w:trPr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3. Проведение анализа потребления энергоресурсов на территории города Астрахани</w:t>
            </w:r>
          </w:p>
        </w:tc>
        <w:tc>
          <w:tcPr>
            <w:tcW w:w="1548" w:type="dxa"/>
          </w:tcPr>
          <w:p w:rsidR="00575149" w:rsidRPr="001304FC" w:rsidRDefault="00575149" w:rsidP="006B3B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7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Согласование результатов анализа с министерством жилищно-коммунального хозяйства Астраханской области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да/нет да (1) нет (0)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ED23E8" w:rsidRPr="005471A4" w:rsidTr="00466FC1"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Задача 1.2. Повышение энергетической эффективности на объектах социальной сферы</w:t>
            </w:r>
          </w:p>
        </w:tc>
        <w:tc>
          <w:tcPr>
            <w:tcW w:w="1548" w:type="dxa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тепловой энергии муниципальными учреждениями социальной сферы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24823.51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24575.28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23838.02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23122.88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22429.19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21756.32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</w:tr>
      <w:tr w:rsidR="00ED23E8" w:rsidRPr="005471A4" w:rsidTr="00466FC1"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1.3. Повышение энергетической эффективности в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системах коммунальной инфраструктуры</w:t>
            </w:r>
          </w:p>
        </w:tc>
        <w:tc>
          <w:tcPr>
            <w:tcW w:w="1548" w:type="dxa"/>
          </w:tcPr>
          <w:p w:rsidR="00575149" w:rsidRPr="001304FC" w:rsidRDefault="00575149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хозяйству и благоустройству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", 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", МКП г. Астрахани "Горсвет")</w:t>
            </w:r>
          </w:p>
        </w:tc>
        <w:tc>
          <w:tcPr>
            <w:tcW w:w="17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Показатель 1. Объем потребления энергоресурсов, используемых в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системах коммунальной инфраструктуры</w:t>
            </w:r>
          </w:p>
        </w:tc>
        <w:tc>
          <w:tcPr>
            <w:tcW w:w="851" w:type="dxa"/>
            <w:gridSpan w:val="2"/>
          </w:tcPr>
          <w:p w:rsidR="00CE78BB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тыс.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82.90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81.60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79.70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78.30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77.80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77.80</w:t>
            </w:r>
          </w:p>
        </w:tc>
      </w:tr>
      <w:tr w:rsidR="00575149" w:rsidRPr="005471A4" w:rsidTr="00466FC1">
        <w:tc>
          <w:tcPr>
            <w:tcW w:w="15715" w:type="dxa"/>
            <w:gridSpan w:val="2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Подпрограмма 1 "Энергосбережение социальной сферы"</w:t>
            </w:r>
          </w:p>
        </w:tc>
      </w:tr>
      <w:tr w:rsidR="00466FC1" w:rsidRPr="005471A4" w:rsidTr="00466FC1">
        <w:trPr>
          <w:trHeight w:val="2784"/>
        </w:trPr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Цель 1. Повышение энергетической эффективности на объектах социальной сферы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тепловой энергии муниципальными учреждениями социальной сферы</w:t>
            </w:r>
          </w:p>
        </w:tc>
        <w:tc>
          <w:tcPr>
            <w:tcW w:w="851" w:type="dxa"/>
            <w:gridSpan w:val="2"/>
          </w:tcPr>
          <w:p w:rsidR="00CE78BB" w:rsidRDefault="00575149" w:rsidP="00CE78B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</w:p>
          <w:p w:rsidR="00575149" w:rsidRPr="001304FC" w:rsidRDefault="00575149" w:rsidP="00CE78B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год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24823.51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24575.28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23838.02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23122.88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22429.19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21756.32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</w:tr>
      <w:tr w:rsidR="00466FC1" w:rsidRPr="005471A4" w:rsidTr="00466FC1"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Задача 1.1. Оснащение приборами учета энергетических ресурсов муниципальных учреждений социальной сферы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23" w:type="dxa"/>
          </w:tcPr>
          <w:p w:rsidR="00575149" w:rsidRPr="001304FC" w:rsidRDefault="00575149" w:rsidP="000A5BB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Доля объектов социальной сферы, оснащенных приборами учета энергетических ресурсов, в общем количестве учреждений социальной сферы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3.3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10.4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24.6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31.7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38.8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38.8</w:t>
            </w:r>
          </w:p>
        </w:tc>
      </w:tr>
      <w:tr w:rsidR="00466FC1" w:rsidRPr="005471A4" w:rsidTr="00466FC1">
        <w:trPr>
          <w:trHeight w:val="3298"/>
        </w:trPr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11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1.1.1. Реализация полномочий в сфере коммунального хозяйства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ED23E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23" w:type="dxa"/>
          </w:tcPr>
          <w:p w:rsidR="00575149" w:rsidRPr="001304FC" w:rsidRDefault="00575149" w:rsidP="000A5BB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Показатель 1. Количество муниципальных учреждений социальной сферы, оснащенных приборами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учета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энергетических ресурсов энергии в отчетный период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6.00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C4220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575149"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8B3248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575149"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C4220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</w:t>
            </w:r>
            <w:r w:rsidR="00575149"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466FC1" w:rsidRPr="005471A4" w:rsidTr="00466FC1">
        <w:trPr>
          <w:trHeight w:val="1333"/>
        </w:trPr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1.1.2. Проведение семинаров на тему "Практическое внедрение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энергосервисных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контрактов"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4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муниципальных учреждений социальной сферы, представители которых приняли участие в семинарах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466FC1" w:rsidRPr="005471A4" w:rsidTr="00466FC1">
        <w:trPr>
          <w:trHeight w:val="1059"/>
        </w:trPr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1.1.3. Анализ потенциала энергоэффективности муниципальных учреждений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4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подготовленных отчетов о проведенных аналитических мероприятиях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</w:tr>
      <w:tr w:rsidR="00466FC1" w:rsidRPr="005471A4" w:rsidTr="00466FC1"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1.1.1.4. Проведение конкурсов по энергосбережению и внедрению инновационных технологий среди учащихся муниципальных образовательных учреждений города Астрахани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Астрахань")</w:t>
            </w:r>
          </w:p>
        </w:tc>
        <w:tc>
          <w:tcPr>
            <w:tcW w:w="14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проведенных конкурсов по энергосбережению и внедрению инновационных технологий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575149" w:rsidRPr="005471A4" w:rsidTr="00466FC1">
        <w:trPr>
          <w:trHeight w:val="179"/>
        </w:trPr>
        <w:tc>
          <w:tcPr>
            <w:tcW w:w="15715" w:type="dxa"/>
            <w:gridSpan w:val="22"/>
          </w:tcPr>
          <w:p w:rsidR="00ED23E8" w:rsidRDefault="00ED23E8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D23E8" w:rsidRDefault="00ED23E8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Подпрограмма 2 "Энергосбережение и повышение энергетической эффективности в системах коммунальной инфраструктуры"</w:t>
            </w:r>
          </w:p>
        </w:tc>
      </w:tr>
      <w:tr w:rsidR="00ED23E8" w:rsidRPr="005471A4" w:rsidTr="00466FC1">
        <w:trPr>
          <w:trHeight w:val="2325"/>
        </w:trPr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15</w:t>
            </w:r>
          </w:p>
        </w:tc>
        <w:tc>
          <w:tcPr>
            <w:tcW w:w="1539" w:type="dxa"/>
          </w:tcPr>
          <w:p w:rsidR="00575149" w:rsidRPr="001304FC" w:rsidRDefault="00575149" w:rsidP="00ED23E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Цель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Повышение энергетической эффективности в системах коммунальной инфраструктур</w:t>
            </w:r>
            <w:r w:rsidR="00ED23E8">
              <w:rPr>
                <w:rFonts w:ascii="Times New Roman" w:hAnsi="Times New Roman" w:cs="Times New Roman"/>
                <w:sz w:val="16"/>
                <w:szCs w:val="16"/>
              </w:rPr>
              <w:t>ы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466FC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", 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", МКП г. Астрахани "Горсвет")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в системах коммунальной инфраструктуры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тыс.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82.9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81.6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79.7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78.3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</w:t>
            </w:r>
          </w:p>
        </w:tc>
      </w:tr>
      <w:tr w:rsidR="00ED23E8" w:rsidRPr="005471A4" w:rsidTr="00466FC1">
        <w:trPr>
          <w:trHeight w:val="1313"/>
        </w:trPr>
        <w:tc>
          <w:tcPr>
            <w:tcW w:w="419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539" w:type="dxa"/>
            <w:vMerge w:val="restart"/>
          </w:tcPr>
          <w:p w:rsidR="00575149" w:rsidRPr="001304FC" w:rsidRDefault="00575149" w:rsidP="00DA3B5F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 Повышение энергетической эффективности в сфере водоснабжения и водоотведения</w:t>
            </w:r>
          </w:p>
        </w:tc>
        <w:tc>
          <w:tcPr>
            <w:tcW w:w="1839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18892.62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18892.62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17804.34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16752.62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14846.81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13251.26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12961.19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12961.19</w:t>
            </w:r>
          </w:p>
        </w:tc>
      </w:tr>
      <w:tr w:rsidR="00ED23E8" w:rsidRPr="005471A4" w:rsidTr="00466FC1">
        <w:tc>
          <w:tcPr>
            <w:tcW w:w="41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9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gridSpan w:val="2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Экономия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3159.00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3052.90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5532.10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4631.50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842.00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17217.50</w:t>
            </w:r>
          </w:p>
        </w:tc>
      </w:tr>
      <w:tr w:rsidR="00ED23E8" w:rsidRPr="005471A4" w:rsidTr="00466FC1"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539" w:type="dxa"/>
          </w:tcPr>
          <w:p w:rsidR="00575149" w:rsidRPr="001304FC" w:rsidRDefault="00575149" w:rsidP="00DA3B5F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.1.1. Внедрение автоматических станций управления на ПНС и КНС с заменой насосного оборудования (20 ПНС и 3 КНС)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Экономия электрической энергии, полученная в результате внедрения автоматических станций управления на ПНС и КНС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1629.00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1629.00</w:t>
            </w:r>
          </w:p>
        </w:tc>
      </w:tr>
      <w:tr w:rsidR="00ED23E8" w:rsidRPr="005471A4" w:rsidTr="00466FC1"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539" w:type="dxa"/>
          </w:tcPr>
          <w:p w:rsidR="00575149" w:rsidRPr="001304FC" w:rsidRDefault="00575149" w:rsidP="00B945C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.1.2. Внедрение автоматических станций управления на ПНС и КНС с заменой насосного оборудования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(МУП г.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Показатель 1. Экономия электрической энергии, полученная в результате внедрения автоматических станций управления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 ПНС и КНС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1530.00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1530.00</w:t>
            </w:r>
          </w:p>
        </w:tc>
      </w:tr>
      <w:tr w:rsidR="00ED23E8" w:rsidRPr="005471A4" w:rsidTr="00466FC1"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19</w:t>
            </w:r>
          </w:p>
        </w:tc>
        <w:tc>
          <w:tcPr>
            <w:tcW w:w="1539" w:type="dxa"/>
          </w:tcPr>
          <w:p w:rsidR="00575149" w:rsidRPr="001304FC" w:rsidRDefault="00575149" w:rsidP="00B945C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.1.3. Внедрение автоматических станций управления на КНС с заменой насосного оборудования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0864C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Экономия электрической энергии, полученная в результате внедрения автоматических станций управления на КНС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3052.90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3052.90</w:t>
            </w:r>
          </w:p>
        </w:tc>
      </w:tr>
      <w:tr w:rsidR="00ED23E8" w:rsidRPr="005471A4" w:rsidTr="00466FC1">
        <w:trPr>
          <w:trHeight w:val="746"/>
        </w:trPr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539" w:type="dxa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.1.4. Замена насосного оборудования и запорной арматуры для снижения потерь. Замена пусковой аппаратуры с применением ПЧ на насосах 1 - 2 подъема ЛОСВ, ПОСВ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, ПОСВ1, ВОС (1 - 2 подъемы)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замены насосного оборудования и запорной арматуры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5532.10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5532.10</w:t>
            </w:r>
          </w:p>
        </w:tc>
      </w:tr>
      <w:tr w:rsidR="00ED23E8" w:rsidRPr="005471A4" w:rsidTr="00466FC1">
        <w:trPr>
          <w:trHeight w:val="2434"/>
        </w:trPr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539" w:type="dxa"/>
          </w:tcPr>
          <w:p w:rsidR="00575149" w:rsidRPr="001304FC" w:rsidRDefault="00575149" w:rsidP="00466FC1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.1.5. Внедрение управляемых воздуходувок в системах биологической очистки на очистных сооружениях канализации (СОСК, ЮОСК, ПОСК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466FC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внедрения управляемых воздуходувок в системах биологической очистки на очистных сооружениях канализации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4631.50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4631.50</w:t>
            </w:r>
          </w:p>
        </w:tc>
      </w:tr>
      <w:tr w:rsidR="00ED23E8" w:rsidRPr="005471A4" w:rsidTr="00466FC1">
        <w:trPr>
          <w:trHeight w:val="1796"/>
        </w:trPr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539" w:type="dxa"/>
          </w:tcPr>
          <w:p w:rsidR="00575149" w:rsidRPr="001304FC" w:rsidRDefault="00575149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.1.6. Частичная замена насосного оборудования на сооружениях водоснабжения</w:t>
            </w:r>
          </w:p>
        </w:tc>
        <w:tc>
          <w:tcPr>
            <w:tcW w:w="1839" w:type="dxa"/>
            <w:gridSpan w:val="2"/>
          </w:tcPr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Показатель 1. Экономия электрической энергии, полученная в результате частичной замены насосного оборудования на сооружениях водоснабжения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842.00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842.00</w:t>
            </w:r>
          </w:p>
        </w:tc>
      </w:tr>
      <w:tr w:rsidR="00ED23E8" w:rsidRPr="005471A4" w:rsidTr="00466FC1">
        <w:trPr>
          <w:trHeight w:val="2305"/>
        </w:trPr>
        <w:tc>
          <w:tcPr>
            <w:tcW w:w="419" w:type="dxa"/>
          </w:tcPr>
          <w:p w:rsidR="00B85DA4" w:rsidRPr="00886330" w:rsidRDefault="00B85DA4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23</w:t>
            </w:r>
          </w:p>
        </w:tc>
        <w:tc>
          <w:tcPr>
            <w:tcW w:w="1539" w:type="dxa"/>
          </w:tcPr>
          <w:p w:rsidR="00B85DA4" w:rsidRPr="00886330" w:rsidRDefault="00B85DA4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Мероприятие 2.1.7.</w:t>
            </w:r>
          </w:p>
          <w:p w:rsidR="00B85DA4" w:rsidRPr="00886330" w:rsidRDefault="00B85DA4" w:rsidP="00F32299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Приобретение оборудования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 материалов 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для реал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изации мероприятий, направленных 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 на модернизаци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ю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 и повышение энергоэффективности водопроводно-канализационного хозяйства</w:t>
            </w:r>
          </w:p>
        </w:tc>
        <w:tc>
          <w:tcPr>
            <w:tcW w:w="1839" w:type="dxa"/>
            <w:gridSpan w:val="2"/>
          </w:tcPr>
          <w:p w:rsidR="00B85DA4" w:rsidRPr="00886330" w:rsidRDefault="00B85DA4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Астрахань»</w:t>
            </w:r>
          </w:p>
        </w:tc>
        <w:tc>
          <w:tcPr>
            <w:tcW w:w="1539" w:type="dxa"/>
            <w:gridSpan w:val="2"/>
          </w:tcPr>
          <w:p w:rsidR="00B85DA4" w:rsidRPr="00886330" w:rsidRDefault="00B85DA4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Показатель 1.</w:t>
            </w:r>
          </w:p>
          <w:p w:rsidR="00B85DA4" w:rsidRPr="00886330" w:rsidRDefault="00B85DA4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Количество </w:t>
            </w:r>
            <w:proofErr w:type="spellStart"/>
            <w:r w:rsidRPr="00886330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канализационно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</w:t>
            </w:r>
            <w:proofErr w:type="gramStart"/>
            <w:r w:rsidRPr="00886330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-н</w:t>
            </w:r>
            <w:proofErr w:type="gramEnd"/>
            <w:r w:rsidRPr="00886330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асосных станций, для которых приобреталось оборудование</w:t>
            </w:r>
          </w:p>
        </w:tc>
        <w:tc>
          <w:tcPr>
            <w:tcW w:w="735" w:type="dxa"/>
          </w:tcPr>
          <w:p w:rsidR="00B85DA4" w:rsidRPr="00886330" w:rsidRDefault="00B85DA4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85DA4" w:rsidRPr="00886330" w:rsidRDefault="00B85DA4" w:rsidP="0088633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85DA4" w:rsidRPr="00886330" w:rsidRDefault="00B85DA4" w:rsidP="0088633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85DA4" w:rsidRPr="00886330" w:rsidRDefault="00B85DA4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851" w:type="dxa"/>
          </w:tcPr>
          <w:p w:rsidR="00B85DA4" w:rsidRPr="001304FC" w:rsidRDefault="00B85DA4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85DA4" w:rsidRPr="001304FC" w:rsidRDefault="00B85DA4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85DA4" w:rsidRPr="001304FC" w:rsidRDefault="00B85DA4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B85DA4" w:rsidRPr="001304FC" w:rsidRDefault="00B85DA4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85DA4" w:rsidRPr="001304FC" w:rsidRDefault="00B85DA4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B85DA4" w:rsidRPr="001304FC" w:rsidRDefault="00B85DA4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85DA4" w:rsidRPr="00886330" w:rsidRDefault="00B85DA4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85DA4" w:rsidRPr="00886330" w:rsidRDefault="00B85DA4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426" w:type="dxa"/>
          </w:tcPr>
          <w:p w:rsidR="00B85DA4" w:rsidRPr="001304FC" w:rsidRDefault="00B85DA4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85DA4" w:rsidRPr="001304FC" w:rsidRDefault="00B85DA4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B85DA4" w:rsidRPr="001304FC" w:rsidRDefault="00B85DA4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B85DA4" w:rsidRPr="001304FC" w:rsidRDefault="00B85DA4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B85DA4" w:rsidRPr="001304FC" w:rsidRDefault="00B85DA4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B85DA4" w:rsidRPr="001304FC" w:rsidRDefault="00B85DA4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D23E8" w:rsidRPr="005471A4" w:rsidTr="00466FC1">
        <w:trPr>
          <w:trHeight w:val="1392"/>
        </w:trPr>
        <w:tc>
          <w:tcPr>
            <w:tcW w:w="419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539" w:type="dxa"/>
            <w:vMerge w:val="restart"/>
          </w:tcPr>
          <w:p w:rsidR="00575149" w:rsidRPr="001304FC" w:rsidRDefault="00575149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 Повышение энергетической эффективности в сфере теплоснабжения</w:t>
            </w:r>
          </w:p>
        </w:tc>
        <w:tc>
          <w:tcPr>
            <w:tcW w:w="1839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муниципальными предприятиями для выработки тепловой энергии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58687.28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58687.28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58415.80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0055FC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58920,31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86063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49720,</w:t>
            </w:r>
            <w:r w:rsidR="00962BC7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86063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49720,7</w:t>
            </w:r>
          </w:p>
        </w:tc>
      </w:tr>
      <w:tr w:rsidR="00ED23E8" w:rsidRPr="005471A4" w:rsidTr="00466FC1">
        <w:trPr>
          <w:trHeight w:val="1416"/>
        </w:trPr>
        <w:tc>
          <w:tcPr>
            <w:tcW w:w="41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9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Экономия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788.00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8B3248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962BC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527.00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86063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1315</w:t>
            </w:r>
            <w:r w:rsidR="00575149"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ED23E8" w:rsidRPr="005471A4" w:rsidTr="00466FC1">
        <w:trPr>
          <w:trHeight w:val="2121"/>
        </w:trPr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539" w:type="dxa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.2.1. Приобретение новых электродвигателей (с классом изоляции F) и установка на их приводы регуляторов частоты вращения для насосного и тягодутьевого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оборудования котельной N Т-1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271.00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8B3248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962BC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271.00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86063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271,0</w:t>
            </w:r>
          </w:p>
        </w:tc>
      </w:tr>
      <w:tr w:rsidR="00ED23E8" w:rsidRPr="005471A4" w:rsidTr="00466FC1">
        <w:trPr>
          <w:trHeight w:val="179"/>
        </w:trPr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39" w:type="dxa"/>
          </w:tcPr>
          <w:p w:rsidR="00575149" w:rsidRPr="001304FC" w:rsidRDefault="00575149" w:rsidP="0084489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.2.2. Замена на котельной N Т-2 насоса исходной воды К90 - 85 на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1839" w:type="dxa"/>
            <w:gridSpan w:val="2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замены на котельной насоса исходной воды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962BC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</w:tr>
      <w:tr w:rsidR="00ED23E8" w:rsidRPr="005471A4" w:rsidTr="00466FC1">
        <w:trPr>
          <w:trHeight w:val="2326"/>
        </w:trPr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539" w:type="dxa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.2.3.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Т-2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121.00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8B3248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962BC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121.0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86063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121,0</w:t>
            </w:r>
          </w:p>
        </w:tc>
      </w:tr>
      <w:tr w:rsidR="00ED23E8" w:rsidRPr="005471A4" w:rsidTr="00466FC1"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539" w:type="dxa"/>
          </w:tcPr>
          <w:p w:rsidR="00575149" w:rsidRPr="001304FC" w:rsidRDefault="00575149" w:rsidP="0084489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.2.4. Замена на котельной N Т-6 сетевого насоса ЦН 400 - 105 на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18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замены на котельной сетевого насоса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89.00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89.00</w:t>
            </w:r>
          </w:p>
        </w:tc>
      </w:tr>
      <w:tr w:rsidR="00ED23E8" w:rsidRPr="005471A4" w:rsidTr="00466FC1">
        <w:trPr>
          <w:trHeight w:val="2206"/>
        </w:trPr>
        <w:tc>
          <w:tcPr>
            <w:tcW w:w="419" w:type="dxa"/>
          </w:tcPr>
          <w:p w:rsidR="00575149" w:rsidRPr="001304FC" w:rsidRDefault="00575149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539" w:type="dxa"/>
          </w:tcPr>
          <w:p w:rsidR="00575149" w:rsidRPr="001304FC" w:rsidRDefault="00575149" w:rsidP="002013C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.2.5.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Т-6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92.00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8B3248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962BC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92.00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184.00</w:t>
            </w:r>
          </w:p>
        </w:tc>
      </w:tr>
      <w:tr w:rsidR="00ED23E8" w:rsidRPr="005471A4" w:rsidTr="00466FC1">
        <w:tc>
          <w:tcPr>
            <w:tcW w:w="419" w:type="dxa"/>
          </w:tcPr>
          <w:p w:rsidR="00575149" w:rsidRPr="001304FC" w:rsidRDefault="00886330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539" w:type="dxa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.2.6.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Т-44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8B3248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962BC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60.00</w:t>
            </w:r>
          </w:p>
        </w:tc>
      </w:tr>
      <w:tr w:rsidR="00ED23E8" w:rsidRPr="005471A4" w:rsidTr="00466FC1">
        <w:tc>
          <w:tcPr>
            <w:tcW w:w="419" w:type="dxa"/>
          </w:tcPr>
          <w:p w:rsidR="00575149" w:rsidRPr="001304FC" w:rsidRDefault="00575149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39" w:type="dxa"/>
          </w:tcPr>
          <w:p w:rsidR="00575149" w:rsidRPr="001304FC" w:rsidRDefault="00575149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.2.7. Приобретение переносных газоанализаторов для котельных N Т-1, Т-2, Т-6, Т-44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переносных газоанализаторов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172.00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172.00</w:t>
            </w:r>
          </w:p>
        </w:tc>
      </w:tr>
      <w:tr w:rsidR="00ED23E8" w:rsidRPr="005471A4" w:rsidTr="00466FC1">
        <w:trPr>
          <w:trHeight w:val="1512"/>
        </w:trPr>
        <w:tc>
          <w:tcPr>
            <w:tcW w:w="419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39" w:type="dxa"/>
            <w:vMerge w:val="restart"/>
          </w:tcPr>
          <w:p w:rsidR="00575149" w:rsidRPr="001304FC" w:rsidRDefault="00575149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.3. Повышение энергетической эффективности в сфере наружного освещения</w:t>
            </w:r>
          </w:p>
        </w:tc>
        <w:tc>
          <w:tcPr>
            <w:tcW w:w="1839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"Горсвет")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6722.12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6722.12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6722.12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</w:tr>
      <w:tr w:rsidR="00ED23E8" w:rsidRPr="005471A4" w:rsidTr="00466FC1">
        <w:trPr>
          <w:trHeight w:val="1554"/>
        </w:trPr>
        <w:tc>
          <w:tcPr>
            <w:tcW w:w="41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9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Экономия 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</w:tr>
      <w:tr w:rsidR="00ED23E8" w:rsidRPr="005471A4" w:rsidTr="00466FC1">
        <w:trPr>
          <w:trHeight w:val="1607"/>
        </w:trPr>
        <w:tc>
          <w:tcPr>
            <w:tcW w:w="41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39" w:type="dxa"/>
          </w:tcPr>
          <w:p w:rsidR="00575149" w:rsidRPr="001304FC" w:rsidRDefault="00575149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bookmarkStart w:id="2" w:name="_GoBack"/>
            <w:bookmarkEnd w:id="2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.3.1. Перевод электрической котельной на газовое топливо</w:t>
            </w:r>
          </w:p>
        </w:tc>
        <w:tc>
          <w:tcPr>
            <w:tcW w:w="18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"Горсвет")</w:t>
            </w:r>
          </w:p>
        </w:tc>
        <w:tc>
          <w:tcPr>
            <w:tcW w:w="153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перевода электрической котельной на газовое топливо</w:t>
            </w:r>
          </w:p>
        </w:tc>
        <w:tc>
          <w:tcPr>
            <w:tcW w:w="73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</w:tr>
      <w:bookmarkEnd w:id="1"/>
    </w:tbl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-------------------------------</w:t>
      </w: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&lt;*&gt; - планируемое значение показателя на 2015 год.</w:t>
      </w:r>
    </w:p>
    <w:p w:rsidR="00CE78BB" w:rsidRDefault="00CE78BB" w:rsidP="00CE78BB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Заместитель главы администрации</w:t>
      </w:r>
      <w:r w:rsidR="00466FC1">
        <w:rPr>
          <w:rFonts w:ascii="Times New Roman" w:hAnsi="Times New Roman" w:cs="Times New Roman"/>
        </w:rPr>
        <w:t xml:space="preserve"> муниципального образования «Город Астрахань» </w:t>
      </w:r>
      <w:r>
        <w:rPr>
          <w:rFonts w:ascii="Times New Roman" w:hAnsi="Times New Roman" w:cs="Times New Roman"/>
        </w:rPr>
        <w:t xml:space="preserve"> - </w:t>
      </w:r>
    </w:p>
    <w:p w:rsidR="00CE78BB" w:rsidRDefault="00CE78BB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начальник </w:t>
      </w:r>
      <w:r w:rsidR="00575149" w:rsidRPr="006C63C7">
        <w:rPr>
          <w:rFonts w:ascii="Times New Roman" w:hAnsi="Times New Roman" w:cs="Times New Roman"/>
        </w:rPr>
        <w:t>управления по коммунальному</w:t>
      </w:r>
      <w:r>
        <w:rPr>
          <w:rFonts w:ascii="Times New Roman" w:hAnsi="Times New Roman" w:cs="Times New Roman"/>
        </w:rPr>
        <w:t xml:space="preserve"> </w:t>
      </w:r>
      <w:r w:rsidR="00575149" w:rsidRPr="006C63C7">
        <w:rPr>
          <w:rFonts w:ascii="Times New Roman" w:hAnsi="Times New Roman" w:cs="Times New Roman"/>
        </w:rPr>
        <w:t>хозяйству и благоустройству</w:t>
      </w:r>
      <w:r w:rsidR="00575149">
        <w:rPr>
          <w:rFonts w:ascii="Times New Roman" w:hAnsi="Times New Roman" w:cs="Times New Roman"/>
        </w:rPr>
        <w:t xml:space="preserve"> </w:t>
      </w:r>
    </w:p>
    <w:p w:rsidR="00575149" w:rsidRPr="006C63C7" w:rsidRDefault="00CE78BB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администрации  муниципального образования </w:t>
      </w:r>
      <w:r w:rsidR="00575149">
        <w:rPr>
          <w:rFonts w:ascii="Times New Roman" w:hAnsi="Times New Roman" w:cs="Times New Roman"/>
        </w:rPr>
        <w:t xml:space="preserve"> «Город Астрахань»</w:t>
      </w:r>
    </w:p>
    <w:p w:rsidR="00575149" w:rsidRPr="006C63C7" w:rsidRDefault="00CE78BB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 </w:t>
      </w:r>
      <w:proofErr w:type="spellStart"/>
      <w:r>
        <w:rPr>
          <w:rFonts w:ascii="Times New Roman" w:hAnsi="Times New Roman" w:cs="Times New Roman"/>
        </w:rPr>
        <w:t>В.Ю.Корженко</w:t>
      </w:r>
      <w:proofErr w:type="spellEnd"/>
    </w:p>
    <w:sectPr w:rsidR="00575149" w:rsidRPr="006C63C7" w:rsidSect="0046023E">
      <w:headerReference w:type="default" r:id="rId7"/>
      <w:footerReference w:type="default" r:id="rId8"/>
      <w:pgSz w:w="16839" w:h="11907" w:orient="landscape" w:code="9"/>
      <w:pgMar w:top="720" w:right="720" w:bottom="720" w:left="720" w:header="0" w:footer="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1161" w:rsidRDefault="00911161" w:rsidP="00A13AA9">
      <w:pPr>
        <w:spacing w:after="0" w:line="240" w:lineRule="auto"/>
      </w:pPr>
      <w:r>
        <w:separator/>
      </w:r>
    </w:p>
  </w:endnote>
  <w:endnote w:type="continuationSeparator" w:id="0">
    <w:p w:rsidR="00911161" w:rsidRDefault="00911161" w:rsidP="00A13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13C0" w:rsidRDefault="002013C0">
    <w:pPr>
      <w:pStyle w:val="a7"/>
      <w:rPr>
        <w:rFonts w:ascii="Times New Roman" w:hAnsi="Times New Roman" w:cs="Times New Roman"/>
        <w:sz w:val="16"/>
        <w:szCs w:val="16"/>
      </w:rPr>
    </w:pPr>
  </w:p>
  <w:p w:rsidR="002013C0" w:rsidRDefault="002013C0">
    <w:pPr>
      <w:pStyle w:val="a7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 xml:space="preserve">                    </w:t>
    </w:r>
  </w:p>
  <w:p w:rsidR="002013C0" w:rsidRPr="00FF57BA" w:rsidRDefault="002013C0">
    <w:pPr>
      <w:pStyle w:val="a7"/>
      <w:rPr>
        <w:rFonts w:ascii="Times New Roman" w:hAnsi="Times New Roman" w:cs="Times New Roman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1161" w:rsidRDefault="00911161" w:rsidP="00A13AA9">
      <w:pPr>
        <w:spacing w:after="0" w:line="240" w:lineRule="auto"/>
      </w:pPr>
      <w:r>
        <w:separator/>
      </w:r>
    </w:p>
  </w:footnote>
  <w:footnote w:type="continuationSeparator" w:id="0">
    <w:p w:rsidR="00911161" w:rsidRDefault="00911161" w:rsidP="00A13A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13C0" w:rsidRDefault="002013C0">
    <w:pPr>
      <w:pStyle w:val="a5"/>
      <w:jc w:val="center"/>
    </w:pPr>
  </w:p>
  <w:p w:rsidR="002013C0" w:rsidRPr="001E60E8" w:rsidRDefault="002013C0">
    <w:pPr>
      <w:pStyle w:val="a5"/>
      <w:jc w:val="center"/>
      <w:rPr>
        <w:rFonts w:ascii="Times New Roman" w:hAnsi="Times New Roman" w:cs="Times New Roman"/>
      </w:rPr>
    </w:pPr>
    <w:r w:rsidRPr="001E60E8">
      <w:rPr>
        <w:rFonts w:ascii="Times New Roman" w:hAnsi="Times New Roman" w:cs="Times New Roman"/>
      </w:rPr>
      <w:fldChar w:fldCharType="begin"/>
    </w:r>
    <w:r w:rsidRPr="001E60E8">
      <w:rPr>
        <w:rFonts w:ascii="Times New Roman" w:hAnsi="Times New Roman" w:cs="Times New Roman"/>
      </w:rPr>
      <w:instrText xml:space="preserve"> PAGE   \* MERGEFORMAT </w:instrText>
    </w:r>
    <w:r w:rsidRPr="001E60E8">
      <w:rPr>
        <w:rFonts w:ascii="Times New Roman" w:hAnsi="Times New Roman" w:cs="Times New Roman"/>
      </w:rPr>
      <w:fldChar w:fldCharType="separate"/>
    </w:r>
    <w:r w:rsidR="00466FC1">
      <w:rPr>
        <w:rFonts w:ascii="Times New Roman" w:hAnsi="Times New Roman" w:cs="Times New Roman"/>
        <w:noProof/>
      </w:rPr>
      <w:t>11</w:t>
    </w:r>
    <w:r w:rsidRPr="001E60E8">
      <w:rPr>
        <w:rFonts w:ascii="Times New Roman" w:hAnsi="Times New Roman" w:cs="Times New Roman"/>
      </w:rPr>
      <w:fldChar w:fldCharType="end"/>
    </w:r>
  </w:p>
  <w:p w:rsidR="002013C0" w:rsidRDefault="002013C0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B04B4"/>
    <w:multiLevelType w:val="hybridMultilevel"/>
    <w:tmpl w:val="353E15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9438F8"/>
    <w:multiLevelType w:val="hybridMultilevel"/>
    <w:tmpl w:val="784EA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8135F0"/>
    <w:rsid w:val="000055FC"/>
    <w:rsid w:val="0001755B"/>
    <w:rsid w:val="000427CB"/>
    <w:rsid w:val="00050F52"/>
    <w:rsid w:val="00054792"/>
    <w:rsid w:val="00083000"/>
    <w:rsid w:val="000864C8"/>
    <w:rsid w:val="0009059E"/>
    <w:rsid w:val="000A5BB3"/>
    <w:rsid w:val="000D10DC"/>
    <w:rsid w:val="000F11BD"/>
    <w:rsid w:val="001304FC"/>
    <w:rsid w:val="00156124"/>
    <w:rsid w:val="00171C9E"/>
    <w:rsid w:val="001D1AEC"/>
    <w:rsid w:val="001E60E8"/>
    <w:rsid w:val="002013C0"/>
    <w:rsid w:val="00202F3A"/>
    <w:rsid w:val="00203ECA"/>
    <w:rsid w:val="00234D46"/>
    <w:rsid w:val="0023739A"/>
    <w:rsid w:val="00286ABF"/>
    <w:rsid w:val="002A561F"/>
    <w:rsid w:val="002E6E1A"/>
    <w:rsid w:val="00316CF0"/>
    <w:rsid w:val="00330FDA"/>
    <w:rsid w:val="00331863"/>
    <w:rsid w:val="00331A06"/>
    <w:rsid w:val="00345639"/>
    <w:rsid w:val="00346509"/>
    <w:rsid w:val="00360167"/>
    <w:rsid w:val="00364AED"/>
    <w:rsid w:val="003844CF"/>
    <w:rsid w:val="0038749D"/>
    <w:rsid w:val="003B6D3D"/>
    <w:rsid w:val="003D2D77"/>
    <w:rsid w:val="003E08B4"/>
    <w:rsid w:val="0046023E"/>
    <w:rsid w:val="00460C62"/>
    <w:rsid w:val="00466FC1"/>
    <w:rsid w:val="00486426"/>
    <w:rsid w:val="004A0B30"/>
    <w:rsid w:val="004D623C"/>
    <w:rsid w:val="004F5134"/>
    <w:rsid w:val="00523066"/>
    <w:rsid w:val="00532E4B"/>
    <w:rsid w:val="00536C54"/>
    <w:rsid w:val="00542726"/>
    <w:rsid w:val="005471A4"/>
    <w:rsid w:val="00575149"/>
    <w:rsid w:val="005923CE"/>
    <w:rsid w:val="005C6545"/>
    <w:rsid w:val="00634690"/>
    <w:rsid w:val="00637821"/>
    <w:rsid w:val="00642C95"/>
    <w:rsid w:val="006B37F9"/>
    <w:rsid w:val="006B3B52"/>
    <w:rsid w:val="006B4B0B"/>
    <w:rsid w:val="006B53DB"/>
    <w:rsid w:val="006C63C7"/>
    <w:rsid w:val="006C6FA8"/>
    <w:rsid w:val="006E6E52"/>
    <w:rsid w:val="00714147"/>
    <w:rsid w:val="00746FEE"/>
    <w:rsid w:val="007D0FC3"/>
    <w:rsid w:val="007D51C8"/>
    <w:rsid w:val="007E5C22"/>
    <w:rsid w:val="007F66E6"/>
    <w:rsid w:val="008135F0"/>
    <w:rsid w:val="0082466A"/>
    <w:rsid w:val="0084489A"/>
    <w:rsid w:val="00844CA6"/>
    <w:rsid w:val="00860639"/>
    <w:rsid w:val="00886330"/>
    <w:rsid w:val="008A5F94"/>
    <w:rsid w:val="008B3248"/>
    <w:rsid w:val="008C1DA9"/>
    <w:rsid w:val="008F627D"/>
    <w:rsid w:val="00911161"/>
    <w:rsid w:val="009158E0"/>
    <w:rsid w:val="0092363C"/>
    <w:rsid w:val="00953057"/>
    <w:rsid w:val="00962BC7"/>
    <w:rsid w:val="00985D13"/>
    <w:rsid w:val="009869AB"/>
    <w:rsid w:val="009944E1"/>
    <w:rsid w:val="00A03919"/>
    <w:rsid w:val="00A13AA9"/>
    <w:rsid w:val="00A34437"/>
    <w:rsid w:val="00A36755"/>
    <w:rsid w:val="00A4063A"/>
    <w:rsid w:val="00A41B79"/>
    <w:rsid w:val="00A80291"/>
    <w:rsid w:val="00AA7909"/>
    <w:rsid w:val="00B22449"/>
    <w:rsid w:val="00B24916"/>
    <w:rsid w:val="00B26A8D"/>
    <w:rsid w:val="00B353FD"/>
    <w:rsid w:val="00B467AB"/>
    <w:rsid w:val="00B63FAB"/>
    <w:rsid w:val="00B85DA4"/>
    <w:rsid w:val="00B864FA"/>
    <w:rsid w:val="00B903CC"/>
    <w:rsid w:val="00B945C8"/>
    <w:rsid w:val="00B96789"/>
    <w:rsid w:val="00BA0610"/>
    <w:rsid w:val="00C010F0"/>
    <w:rsid w:val="00C213BC"/>
    <w:rsid w:val="00C42205"/>
    <w:rsid w:val="00C46EF0"/>
    <w:rsid w:val="00C76142"/>
    <w:rsid w:val="00C85DC7"/>
    <w:rsid w:val="00CC2416"/>
    <w:rsid w:val="00CE78BB"/>
    <w:rsid w:val="00CF0351"/>
    <w:rsid w:val="00D001C2"/>
    <w:rsid w:val="00D05CCA"/>
    <w:rsid w:val="00D426A1"/>
    <w:rsid w:val="00DA2806"/>
    <w:rsid w:val="00DA3B5F"/>
    <w:rsid w:val="00E36B39"/>
    <w:rsid w:val="00E60720"/>
    <w:rsid w:val="00E8231C"/>
    <w:rsid w:val="00E87F98"/>
    <w:rsid w:val="00EA692D"/>
    <w:rsid w:val="00ED23E8"/>
    <w:rsid w:val="00F32299"/>
    <w:rsid w:val="00F47E4A"/>
    <w:rsid w:val="00F84E51"/>
    <w:rsid w:val="00F92FB1"/>
    <w:rsid w:val="00FC395A"/>
    <w:rsid w:val="00FF5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AED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135F0"/>
    <w:pPr>
      <w:widowControl w:val="0"/>
      <w:autoSpaceDE w:val="0"/>
      <w:autoSpaceDN w:val="0"/>
    </w:pPr>
    <w:rPr>
      <w:rFonts w:eastAsia="Times New Roman" w:cs="Calibri"/>
    </w:rPr>
  </w:style>
  <w:style w:type="paragraph" w:styleId="a3">
    <w:name w:val="Balloon Text"/>
    <w:basedOn w:val="a"/>
    <w:link w:val="a4"/>
    <w:uiPriority w:val="99"/>
    <w:semiHidden/>
    <w:rsid w:val="008F6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8F627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A13A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A13AA9"/>
  </w:style>
  <w:style w:type="paragraph" w:styleId="a7">
    <w:name w:val="footer"/>
    <w:basedOn w:val="a"/>
    <w:link w:val="a8"/>
    <w:uiPriority w:val="99"/>
    <w:rsid w:val="00A13A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A13A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2737</Words>
  <Characters>15605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1</vt:lpstr>
    </vt:vector>
  </TitlesOfParts>
  <Company>home</Company>
  <LinksUpToDate>false</LinksUpToDate>
  <CharactersWithSpaces>18306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1</dc:title>
  <dc:creator>Alex</dc:creator>
  <cp:lastModifiedBy>user</cp:lastModifiedBy>
  <cp:revision>2</cp:revision>
  <cp:lastPrinted>2018-09-25T09:43:00Z</cp:lastPrinted>
  <dcterms:created xsi:type="dcterms:W3CDTF">2018-09-25T09:46:00Z</dcterms:created>
  <dcterms:modified xsi:type="dcterms:W3CDTF">2018-09-25T09:46:00Z</dcterms:modified>
</cp:coreProperties>
</file>