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149" w:rsidRDefault="00E36B3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2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1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75149" w:rsidRPr="006C63C7" w:rsidRDefault="00575149" w:rsidP="006B37F9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515"/>
      <w:bookmarkEnd w:id="0"/>
      <w:r w:rsidRPr="006C63C7">
        <w:rPr>
          <w:rFonts w:ascii="Times New Roman" w:hAnsi="Times New Roman" w:cs="Times New Roman"/>
        </w:rPr>
        <w:t>ПЕРЕЧЕНЬ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ПРОГРАММНЫХ МЕРОПРИЯТИЙ, ПОКАЗАТЕЛЕЙ (ИНДИКАТОРОВ)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И РЕЗУЛЬТАТОВ МУНИЦИПАЛЬНОЙ ПРОГРАММЫ </w:t>
      </w:r>
      <w:proofErr w:type="gramStart"/>
      <w:r w:rsidRPr="006C63C7">
        <w:rPr>
          <w:rFonts w:ascii="Times New Roman" w:hAnsi="Times New Roman" w:cs="Times New Roman"/>
        </w:rPr>
        <w:t>МУНИЦИПАЛЬНОГО</w:t>
      </w:r>
      <w:proofErr w:type="gramEnd"/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ОБРАЗОВАНИЯ "ГОРОД АСТРАХАНЬ" "ЭНЕРГОСБЕРЕЖЕНИЕ И ПОВЫШЕНИЕ</w:t>
      </w:r>
    </w:p>
    <w:p w:rsidR="00575149" w:rsidRPr="006C63C7" w:rsidRDefault="00575149" w:rsidP="00FC395A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ЭНЕРГЕТИЧЕСКОЙ ЭФФЕКТИВНОСТИ В ГОРОДЕ АСТРАХАНИ"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5999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89"/>
        <w:gridCol w:w="1293"/>
        <w:gridCol w:w="1275"/>
        <w:gridCol w:w="1276"/>
        <w:gridCol w:w="851"/>
        <w:gridCol w:w="850"/>
        <w:gridCol w:w="851"/>
        <w:gridCol w:w="850"/>
        <w:gridCol w:w="567"/>
        <w:gridCol w:w="831"/>
        <w:gridCol w:w="20"/>
        <w:gridCol w:w="567"/>
        <w:gridCol w:w="850"/>
        <w:gridCol w:w="567"/>
        <w:gridCol w:w="851"/>
        <w:gridCol w:w="567"/>
        <w:gridCol w:w="30"/>
        <w:gridCol w:w="40"/>
        <w:gridCol w:w="922"/>
        <w:gridCol w:w="29"/>
        <w:gridCol w:w="538"/>
        <w:gridCol w:w="425"/>
        <w:gridCol w:w="37"/>
        <w:gridCol w:w="32"/>
        <w:gridCol w:w="535"/>
        <w:gridCol w:w="32"/>
        <w:gridCol w:w="924"/>
      </w:tblGrid>
      <w:tr w:rsidR="006F63B2" w:rsidRPr="005471A4" w:rsidTr="006F63B2">
        <w:trPr>
          <w:trHeight w:val="153"/>
        </w:trPr>
        <w:tc>
          <w:tcPr>
            <w:tcW w:w="389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1" w:name="OLE_LINK1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293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наименование программных мероприятий</w:t>
            </w:r>
          </w:p>
        </w:tc>
        <w:tc>
          <w:tcPr>
            <w:tcW w:w="1275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276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Наименование показателя (индикатора)</w:t>
            </w:r>
          </w:p>
        </w:tc>
        <w:tc>
          <w:tcPr>
            <w:tcW w:w="851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Ед.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изм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850" w:type="dxa"/>
            <w:vMerge w:val="restart"/>
          </w:tcPr>
          <w:p w:rsidR="007218FE" w:rsidRDefault="006F63B2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Отчет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ный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2014 год</w:t>
            </w:r>
          </w:p>
        </w:tc>
        <w:tc>
          <w:tcPr>
            <w:tcW w:w="851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Теку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щий 2015 год</w:t>
            </w:r>
          </w:p>
        </w:tc>
        <w:tc>
          <w:tcPr>
            <w:tcW w:w="8290" w:type="dxa"/>
            <w:gridSpan w:val="19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Планируемое значение показателя по годам реализации</w:t>
            </w:r>
          </w:p>
        </w:tc>
        <w:tc>
          <w:tcPr>
            <w:tcW w:w="924" w:type="dxa"/>
            <w:vMerge w:val="restart"/>
          </w:tcPr>
          <w:p w:rsidR="007218FE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Целевое значение показателя (конечный результат) за весь период реализации программы</w:t>
            </w:r>
          </w:p>
        </w:tc>
      </w:tr>
      <w:tr w:rsidR="006F63B2" w:rsidRPr="005471A4" w:rsidTr="006F63B2">
        <w:trPr>
          <w:trHeight w:val="895"/>
        </w:trPr>
        <w:tc>
          <w:tcPr>
            <w:tcW w:w="389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417" w:type="dxa"/>
            <w:gridSpan w:val="2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488" w:type="dxa"/>
            <w:gridSpan w:val="4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1489" w:type="dxa"/>
            <w:gridSpan w:val="3"/>
            <w:tcBorders>
              <w:bottom w:val="single" w:sz="4" w:space="0" w:color="auto"/>
            </w:tcBorders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  <w:tc>
          <w:tcPr>
            <w:tcW w:w="1061" w:type="dxa"/>
            <w:gridSpan w:val="5"/>
            <w:tcBorders>
              <w:bottom w:val="single" w:sz="4" w:space="0" w:color="auto"/>
            </w:tcBorders>
          </w:tcPr>
          <w:p w:rsidR="007218FE" w:rsidRPr="005471A4" w:rsidRDefault="007218FE" w:rsidP="00CE32BE">
            <w:pPr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2021 год</w:t>
            </w:r>
          </w:p>
        </w:tc>
        <w:tc>
          <w:tcPr>
            <w:tcW w:w="924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83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87" w:type="dxa"/>
            <w:gridSpan w:val="2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в том числе </w:t>
            </w:r>
          </w:p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на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01.07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637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22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494" w:type="dxa"/>
            <w:gridSpan w:val="3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том числе на 01.07</w:t>
            </w:r>
          </w:p>
        </w:tc>
        <w:tc>
          <w:tcPr>
            <w:tcW w:w="924" w:type="dxa"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6072E7" w:rsidRPr="005471A4" w:rsidTr="006F63B2">
        <w:tc>
          <w:tcPr>
            <w:tcW w:w="389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10" w:type="dxa"/>
            <w:gridSpan w:val="26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6F63B2" w:rsidRPr="005471A4" w:rsidTr="006F63B2">
        <w:trPr>
          <w:trHeight w:val="634"/>
        </w:trPr>
        <w:tc>
          <w:tcPr>
            <w:tcW w:w="389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93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1275" w:type="dxa"/>
            <w:vMerge w:val="restart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  <w:vMerge w:val="restart"/>
          </w:tcPr>
          <w:p w:rsidR="006072E7" w:rsidRPr="001304FC" w:rsidRDefault="006072E7" w:rsidP="006B3B5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муниципальными бюджетными учреждениями</w:t>
            </w:r>
          </w:p>
        </w:tc>
        <w:tc>
          <w:tcPr>
            <w:tcW w:w="851" w:type="dxa"/>
          </w:tcPr>
          <w:p w:rsidR="006072E7" w:rsidRDefault="006072E7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</w:t>
            </w:r>
          </w:p>
          <w:p w:rsidR="006072E7" w:rsidRPr="001304FC" w:rsidRDefault="006072E7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кВт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ч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0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23.28</w:t>
            </w:r>
          </w:p>
        </w:tc>
        <w:tc>
          <w:tcPr>
            <w:tcW w:w="851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23.26</w:t>
            </w:r>
          </w:p>
        </w:tc>
        <w:tc>
          <w:tcPr>
            <w:tcW w:w="850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22.56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21.82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21.06</w:t>
            </w:r>
          </w:p>
        </w:tc>
        <w:tc>
          <w:tcPr>
            <w:tcW w:w="567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20.42</w:t>
            </w:r>
          </w:p>
        </w:tc>
        <w:tc>
          <w:tcPr>
            <w:tcW w:w="597" w:type="dxa"/>
            <w:gridSpan w:val="2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6072E7" w:rsidRPr="001304FC" w:rsidRDefault="006072E7" w:rsidP="00B353FD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  <w:tc>
          <w:tcPr>
            <w:tcW w:w="538" w:type="dxa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6072E7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6072E7" w:rsidRPr="001304FC" w:rsidRDefault="007218FE" w:rsidP="006072E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6072E7" w:rsidRPr="001304FC" w:rsidRDefault="006072E7" w:rsidP="006C6FA8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19.82</w:t>
            </w:r>
          </w:p>
        </w:tc>
      </w:tr>
      <w:tr w:rsidR="006F63B2" w:rsidRPr="005471A4" w:rsidTr="006F63B2">
        <w:trPr>
          <w:trHeight w:val="392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м</w:t>
            </w:r>
            <w:r w:rsidRPr="001304F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кв. метр</w:t>
            </w:r>
          </w:p>
        </w:tc>
        <w:tc>
          <w:tcPr>
            <w:tcW w:w="850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851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1.65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1.63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1.57</w:t>
            </w:r>
          </w:p>
        </w:tc>
        <w:tc>
          <w:tcPr>
            <w:tcW w:w="567" w:type="dxa"/>
          </w:tcPr>
          <w:p w:rsidR="007218FE" w:rsidRPr="001304FC" w:rsidRDefault="007218FE" w:rsidP="009944E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1.43</w:t>
            </w:r>
          </w:p>
        </w:tc>
      </w:tr>
      <w:tr w:rsidR="006F63B2" w:rsidRPr="005471A4" w:rsidTr="006F63B2">
        <w:trPr>
          <w:trHeight w:val="502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Гкал на 1 кв. метр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1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0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2E6E1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2E6E1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2.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Доля объема энергоресурсов, расчеты за которые осуществляются с использованием приборов учета, в общем объеме энергоресурсов, потребляемых на территории муниципального образования "Город Астрахань"</w:t>
            </w: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Электроэнергия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99.77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тепловая энергия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96.89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96.91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96.73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холодной воды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60.54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61.00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62.00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63.00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65.00</w:t>
            </w:r>
          </w:p>
        </w:tc>
      </w:tr>
      <w:tr w:rsidR="006F63B2" w:rsidRPr="005471A4" w:rsidTr="006F63B2">
        <w:trPr>
          <w:trHeight w:val="421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природного газа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64.94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67.00</w:t>
            </w:r>
          </w:p>
        </w:tc>
      </w:tr>
      <w:tr w:rsidR="006F63B2" w:rsidRPr="005471A4" w:rsidTr="006F63B2">
        <w:tc>
          <w:tcPr>
            <w:tcW w:w="389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93" w:type="dxa"/>
            <w:vMerge w:val="restart"/>
          </w:tcPr>
          <w:p w:rsidR="007218FE" w:rsidRPr="001304FC" w:rsidRDefault="007218FE" w:rsidP="007E5C2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1.1.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1275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  <w:vMerge w:val="restart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Удельная величина потребления энергоресурсов в многоквартирных домах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электроэнергии в кВт ч на 1 проживающего</w:t>
            </w:r>
            <w:proofErr w:type="gramEnd"/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719.68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720,2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719,53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712,52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708,46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704,92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701,39</w:t>
            </w:r>
          </w:p>
        </w:tc>
      </w:tr>
      <w:tr w:rsidR="006F63B2" w:rsidRPr="005471A4" w:rsidTr="006F63B2">
        <w:trPr>
          <w:trHeight w:val="819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холодной воды в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на 1 проживающего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50.87</w:t>
            </w:r>
          </w:p>
        </w:tc>
        <w:tc>
          <w:tcPr>
            <w:tcW w:w="851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50.98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50.63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49.37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92363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48.14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47,18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46,23</w:t>
            </w:r>
          </w:p>
        </w:tc>
      </w:tr>
      <w:tr w:rsidR="006F63B2" w:rsidRPr="005471A4" w:rsidTr="006F63B2">
        <w:trPr>
          <w:trHeight w:val="807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тепловой энергии в Гкал на 1 кв. метр общей площади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0.16</w:t>
            </w:r>
          </w:p>
        </w:tc>
      </w:tr>
      <w:tr w:rsidR="006F63B2" w:rsidRPr="005471A4" w:rsidTr="006F63B2">
        <w:trPr>
          <w:trHeight w:val="485"/>
        </w:trPr>
        <w:tc>
          <w:tcPr>
            <w:tcW w:w="389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7218FE" w:rsidRPr="005471A4" w:rsidRDefault="007218F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природного газа м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на 1 проживающего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244.77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Уровень осведомленности и грамотности населения в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области энергосбережения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45.00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55.00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рекомендательных материалов, определяющих возможности применения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F63B2" w:rsidRPr="005471A4" w:rsidTr="006F63B2">
        <w:trPr>
          <w:trHeight w:val="1010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</w:tc>
        <w:tc>
          <w:tcPr>
            <w:tcW w:w="1275" w:type="dxa"/>
          </w:tcPr>
          <w:p w:rsidR="007218FE" w:rsidRPr="001304FC" w:rsidRDefault="007218FE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проведенных мероприятий, пропагандирующих сбережение энергии и сохранения энергоресурсов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</w:tr>
      <w:tr w:rsidR="006F63B2" w:rsidRPr="005471A4" w:rsidTr="006F63B2">
        <w:trPr>
          <w:trHeight w:val="1302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1275" w:type="dxa"/>
          </w:tcPr>
          <w:p w:rsidR="007218FE" w:rsidRPr="001304FC" w:rsidRDefault="007218FE" w:rsidP="006B3B52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Согласование результатов анализа с министерством жилищно-коммунального хозяйства Астраханской области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да/нет да (1) нет (0)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1.2. Повышение энергетической эффективности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 объектах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Объем потребления тепловой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энергии муниципальными учреждениями социальной сферы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24823.51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24575.28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23838.02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23122.88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22429.19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21756.32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1275" w:type="dxa"/>
          </w:tcPr>
          <w:p w:rsidR="007218FE" w:rsidRPr="001304FC" w:rsidRDefault="007218FE" w:rsidP="00330F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276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851" w:type="dxa"/>
          </w:tcPr>
          <w:p w:rsid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78.30</w:t>
            </w:r>
          </w:p>
        </w:tc>
        <w:tc>
          <w:tcPr>
            <w:tcW w:w="59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  <w:tc>
          <w:tcPr>
            <w:tcW w:w="538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62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6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77.80</w:t>
            </w:r>
          </w:p>
        </w:tc>
      </w:tr>
      <w:tr w:rsidR="006072E7" w:rsidRPr="005471A4" w:rsidTr="006F63B2">
        <w:tc>
          <w:tcPr>
            <w:tcW w:w="15999" w:type="dxa"/>
            <w:gridSpan w:val="27"/>
          </w:tcPr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6F63B2" w:rsidRPr="005471A4" w:rsidTr="00527983">
        <w:trPr>
          <w:trHeight w:val="237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 Повышение энергетической эффективности на объектах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Объем потребления тепловой энергии муниципальными учреждениями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социальной сферы</w:t>
            </w:r>
          </w:p>
        </w:tc>
        <w:tc>
          <w:tcPr>
            <w:tcW w:w="851" w:type="dxa"/>
          </w:tcPr>
          <w:p w:rsidR="007218FE" w:rsidRDefault="007218FE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</w:p>
          <w:p w:rsidR="007218FE" w:rsidRPr="001304FC" w:rsidRDefault="007218FE" w:rsidP="00CE78B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в год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24823.51</w:t>
            </w:r>
          </w:p>
        </w:tc>
        <w:tc>
          <w:tcPr>
            <w:tcW w:w="851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24575.28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23838.02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23122.88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0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22429.19</w:t>
            </w:r>
          </w:p>
        </w:tc>
        <w:tc>
          <w:tcPr>
            <w:tcW w:w="567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851" w:type="dxa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21756.32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7218FE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218FE">
              <w:rPr>
                <w:rFonts w:ascii="Times New Roman" w:hAnsi="Times New Roman" w:cs="Times New Roman"/>
                <w:sz w:val="14"/>
                <w:szCs w:val="14"/>
              </w:rPr>
              <w:t>21103.62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21103.62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энергетических ресурсов муниципальных учреждений социальной сферы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Доля объектов социальной сферы, оснащенных приборами учета энергетических ресурсов, в общем количестве учреждений социальной сферы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12,1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24.6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31.7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08300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08300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38.8</w:t>
            </w:r>
          </w:p>
        </w:tc>
      </w:tr>
      <w:tr w:rsidR="006F63B2" w:rsidRPr="005471A4" w:rsidTr="006F63B2">
        <w:trPr>
          <w:trHeight w:val="3298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1275" w:type="dxa"/>
          </w:tcPr>
          <w:p w:rsidR="007218FE" w:rsidRPr="001304FC" w:rsidRDefault="007218FE" w:rsidP="00ED23E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«Город Астрахань»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6" w:type="dxa"/>
          </w:tcPr>
          <w:p w:rsidR="007218FE" w:rsidRPr="001304FC" w:rsidRDefault="007218FE" w:rsidP="000A5BB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Показатель 1. Количество муниципальных учреждений социальной сферы, оснащенных приборами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учета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энергетических ресурсов энергии в отчетный период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6.00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A25C4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FF19B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FF19B6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A25C4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  <w:r w:rsidR="007218FE" w:rsidRPr="001304FC">
              <w:rPr>
                <w:rFonts w:ascii="Times New Roman" w:hAnsi="Times New Roman" w:cs="Times New Roman"/>
                <w:sz w:val="16"/>
                <w:szCs w:val="16"/>
              </w:rPr>
              <w:t>.00</w:t>
            </w:r>
          </w:p>
        </w:tc>
      </w:tr>
      <w:tr w:rsidR="006F63B2" w:rsidRPr="005471A4" w:rsidTr="006F63B2">
        <w:trPr>
          <w:trHeight w:val="1333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муниципальных учреждений социальной сферы, представители которых приняли участие в семинарах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F63B2" w:rsidRPr="005471A4" w:rsidTr="006F63B2">
        <w:trPr>
          <w:trHeight w:val="1059"/>
        </w:trPr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1275" w:type="dxa"/>
          </w:tcPr>
          <w:p w:rsidR="007218FE" w:rsidRPr="001304FC" w:rsidRDefault="007218FE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Количество подготовленных отчетов о проведенных аналитических мероприятиях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6F63B2" w:rsidRPr="005471A4" w:rsidTr="006F63B2">
        <w:tc>
          <w:tcPr>
            <w:tcW w:w="389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293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1.1.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4. Проведение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1275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276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Показатель 1. Количество проведенных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конкурсов по энергосбережению и внедрению инновационных технологий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ед.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gridSpan w:val="2"/>
          </w:tcPr>
          <w:p w:rsidR="007218FE" w:rsidRPr="001304FC" w:rsidRDefault="007218F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7218FE" w:rsidRPr="001304FC" w:rsidRDefault="007218F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7218FE" w:rsidRPr="001304FC" w:rsidRDefault="007218F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6072E7" w:rsidRPr="005471A4" w:rsidTr="006F63B2">
        <w:trPr>
          <w:trHeight w:val="179"/>
        </w:trPr>
        <w:tc>
          <w:tcPr>
            <w:tcW w:w="15999" w:type="dxa"/>
            <w:gridSpan w:val="27"/>
          </w:tcPr>
          <w:p w:rsidR="006072E7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072E7" w:rsidRPr="001304FC" w:rsidRDefault="006072E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6F63B2" w:rsidRPr="005471A4" w:rsidTr="006F63B2">
        <w:trPr>
          <w:trHeight w:val="379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93" w:type="dxa"/>
          </w:tcPr>
          <w:p w:rsidR="00CE32BE" w:rsidRPr="001304FC" w:rsidRDefault="00CE32BE" w:rsidP="00ED23E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Цель 1.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2.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Повышение энергетической эффективности в системах коммунальной инфраструктур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</w:t>
            </w:r>
          </w:p>
        </w:tc>
        <w:tc>
          <w:tcPr>
            <w:tcW w:w="1275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в системах коммунальной инфраструктуры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тыс. 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84.3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82.9</w:t>
            </w:r>
          </w:p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81.6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79.7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78.3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77.8</w:t>
            </w:r>
          </w:p>
        </w:tc>
      </w:tr>
      <w:tr w:rsidR="006F63B2" w:rsidRPr="005471A4" w:rsidTr="006F63B2">
        <w:trPr>
          <w:trHeight w:val="1313"/>
        </w:trPr>
        <w:tc>
          <w:tcPr>
            <w:tcW w:w="389" w:type="dxa"/>
            <w:vMerge w:val="restart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293" w:type="dxa"/>
            <w:vMerge w:val="restart"/>
          </w:tcPr>
          <w:p w:rsidR="00CE32BE" w:rsidRPr="001304FC" w:rsidRDefault="00CE32BE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 Повышение энергетической эффективности в сфере водоснабжения и водоотведения</w:t>
            </w:r>
          </w:p>
        </w:tc>
        <w:tc>
          <w:tcPr>
            <w:tcW w:w="1275" w:type="dxa"/>
            <w:vMerge w:val="restart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(МУП г. Астрахани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Объем потребления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18892.62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17804.34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16752.62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14846.81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13251.26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12961.19</w:t>
            </w:r>
          </w:p>
        </w:tc>
      </w:tr>
      <w:tr w:rsidR="006F63B2" w:rsidRPr="005471A4" w:rsidTr="006F63B2">
        <w:tc>
          <w:tcPr>
            <w:tcW w:w="389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CE32BE" w:rsidRPr="005471A4" w:rsidRDefault="00CE32BE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3159.00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AA75A1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4632.6</w:t>
            </w:r>
            <w:r w:rsidR="00CE32BE"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842E5C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17218.6</w:t>
            </w:r>
            <w:r w:rsidR="00CE32BE" w:rsidRPr="001304FC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17</w:t>
            </w:r>
          </w:p>
        </w:tc>
        <w:tc>
          <w:tcPr>
            <w:tcW w:w="1293" w:type="dxa"/>
          </w:tcPr>
          <w:p w:rsidR="00CE32BE" w:rsidRPr="001304FC" w:rsidRDefault="00CE32BE" w:rsidP="00DA3B5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1629.00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293" w:type="dxa"/>
          </w:tcPr>
          <w:p w:rsidR="00CE32BE" w:rsidRPr="001304FC" w:rsidRDefault="00CE32BE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автоматических станций управления на ПНС и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1530.00</w:t>
            </w:r>
          </w:p>
        </w:tc>
      </w:tr>
      <w:tr w:rsidR="006F63B2" w:rsidRPr="005471A4" w:rsidTr="006F63B2"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293" w:type="dxa"/>
          </w:tcPr>
          <w:p w:rsidR="00CE32BE" w:rsidRPr="001304FC" w:rsidRDefault="00CE32BE" w:rsidP="00B945C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1275" w:type="dxa"/>
          </w:tcPr>
          <w:p w:rsidR="00CE32BE" w:rsidRPr="001304FC" w:rsidRDefault="00CE32BE" w:rsidP="000864C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(МУП г.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Экономия электрической энергии, полученная в результате внедрения автоматических станций управления на КНС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3052.90</w:t>
            </w:r>
          </w:p>
        </w:tc>
      </w:tr>
      <w:tr w:rsidR="006F63B2" w:rsidRPr="005471A4" w:rsidTr="006F63B2">
        <w:trPr>
          <w:trHeight w:val="2570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</w:t>
            </w:r>
          </w:p>
        </w:tc>
        <w:tc>
          <w:tcPr>
            <w:tcW w:w="1293" w:type="dxa"/>
          </w:tcPr>
          <w:p w:rsidR="00CE32BE" w:rsidRPr="001304FC" w:rsidRDefault="00CE32BE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1275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насосного оборудования и запорной арматуры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5532.10</w:t>
            </w:r>
          </w:p>
        </w:tc>
      </w:tr>
      <w:tr w:rsidR="006F63B2" w:rsidRPr="005471A4" w:rsidTr="006F63B2">
        <w:trPr>
          <w:trHeight w:val="2434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293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275" w:type="dxa"/>
          </w:tcPr>
          <w:p w:rsidR="00CE32BE" w:rsidRPr="001304FC" w:rsidRDefault="00CE32BE" w:rsidP="00466FC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внедрения управляемых воздуходувок в системах биологической очистки на очистных сооружениях канализации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4631.50</w:t>
            </w:r>
          </w:p>
        </w:tc>
      </w:tr>
      <w:tr w:rsidR="006F63B2" w:rsidRPr="005471A4" w:rsidTr="00F740F7">
        <w:trPr>
          <w:trHeight w:val="28"/>
        </w:trPr>
        <w:tc>
          <w:tcPr>
            <w:tcW w:w="389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293" w:type="dxa"/>
          </w:tcPr>
          <w:p w:rsidR="00CE32BE" w:rsidRPr="001304FC" w:rsidRDefault="00CE32BE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.1.6. Частичная замена насосного оборудования на сооружениях водоснабжения</w:t>
            </w:r>
          </w:p>
        </w:tc>
        <w:tc>
          <w:tcPr>
            <w:tcW w:w="1275" w:type="dxa"/>
          </w:tcPr>
          <w:p w:rsidR="00CE32BE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")</w:t>
            </w:r>
          </w:p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Показатель 1. Экономия электрической энергии, полученная в результате частичной замены насосного оборудования на сооружениях водоснабжения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842.00</w:t>
            </w:r>
          </w:p>
        </w:tc>
      </w:tr>
      <w:tr w:rsidR="006F63B2" w:rsidRPr="005471A4" w:rsidTr="006F63B2">
        <w:trPr>
          <w:trHeight w:val="2305"/>
        </w:trPr>
        <w:tc>
          <w:tcPr>
            <w:tcW w:w="389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1293" w:type="dxa"/>
          </w:tcPr>
          <w:p w:rsidR="00CE32BE" w:rsidRPr="00886330" w:rsidRDefault="00CE32BE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CE32BE" w:rsidRPr="00886330" w:rsidRDefault="00CE32BE" w:rsidP="00F32299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1275" w:type="dxa"/>
          </w:tcPr>
          <w:p w:rsidR="00CE32BE" w:rsidRPr="00886330" w:rsidRDefault="00CE32BE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CE32BE" w:rsidRPr="00886330" w:rsidRDefault="00CE32BE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Количество </w:t>
            </w:r>
            <w:proofErr w:type="spell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канализационно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gramStart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-н</w:t>
            </w:r>
            <w:proofErr w:type="gramEnd"/>
            <w:r w:rsidRPr="00886330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асосных станций, для которых приобреталось оборудование</w:t>
            </w:r>
          </w:p>
        </w:tc>
        <w:tc>
          <w:tcPr>
            <w:tcW w:w="851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шт.</w:t>
            </w:r>
          </w:p>
        </w:tc>
        <w:tc>
          <w:tcPr>
            <w:tcW w:w="850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E32BE" w:rsidRPr="00886330" w:rsidRDefault="00CE32BE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567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CE32BE" w:rsidRPr="001304FC" w:rsidRDefault="00CE32BE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CE32BE" w:rsidRPr="001304FC" w:rsidRDefault="00CE32BE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CE32BE" w:rsidRPr="001304FC" w:rsidRDefault="00CE32BE" w:rsidP="002013C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F740F7">
        <w:trPr>
          <w:trHeight w:val="159"/>
        </w:trPr>
        <w:tc>
          <w:tcPr>
            <w:tcW w:w="389" w:type="dxa"/>
            <w:vMerge w:val="restart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293" w:type="dxa"/>
            <w:vMerge w:val="restart"/>
          </w:tcPr>
          <w:p w:rsidR="00F740F7" w:rsidRPr="00886330" w:rsidRDefault="00F740F7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2.1.8. Монтаж приобретенного оборудования и материалов для реализации мероприятий, направленных на модернизацию и повышение энергоэффективности водопроводно-канализационного хозяйства</w:t>
            </w:r>
          </w:p>
        </w:tc>
        <w:tc>
          <w:tcPr>
            <w:tcW w:w="1275" w:type="dxa"/>
            <w:vMerge w:val="restart"/>
          </w:tcPr>
          <w:p w:rsidR="00F740F7" w:rsidRPr="00886330" w:rsidRDefault="00F740F7" w:rsidP="00740E3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F740F7" w:rsidRPr="00886330" w:rsidRDefault="00F740F7" w:rsidP="004B2A3F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F740F7">
              <w:rPr>
                <w:rFonts w:ascii="Times New Roman" w:hAnsi="Times New Roman" w:cs="Times New Roman"/>
                <w:sz w:val="16"/>
                <w:szCs w:val="16"/>
              </w:rPr>
              <w:t xml:space="preserve">Количество </w:t>
            </w:r>
            <w:proofErr w:type="spellStart"/>
            <w:r w:rsidRPr="00F740F7">
              <w:rPr>
                <w:rFonts w:ascii="Times New Roman" w:hAnsi="Times New Roman" w:cs="Times New Roman"/>
                <w:sz w:val="16"/>
                <w:szCs w:val="16"/>
              </w:rPr>
              <w:t>канализационно-насосных</w:t>
            </w:r>
            <w:proofErr w:type="spellEnd"/>
            <w:r w:rsidRPr="00F740F7">
              <w:rPr>
                <w:rFonts w:ascii="Times New Roman" w:hAnsi="Times New Roman" w:cs="Times New Roman"/>
                <w:sz w:val="16"/>
                <w:szCs w:val="16"/>
              </w:rPr>
              <w:t xml:space="preserve"> станций, в которых произведен монтаж приобретенного оборудования  и материалов для реализации мероприятий, направленных на модернизацию и повышение энергоэффективности  водопроводно-канализационного хозяйства</w:t>
            </w:r>
          </w:p>
        </w:tc>
        <w:tc>
          <w:tcPr>
            <w:tcW w:w="851" w:type="dxa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D426A1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886330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567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F740F7">
        <w:trPr>
          <w:trHeight w:val="759"/>
        </w:trPr>
        <w:tc>
          <w:tcPr>
            <w:tcW w:w="389" w:type="dxa"/>
            <w:vMerge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F740F7" w:rsidRDefault="00F740F7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F740F7" w:rsidRPr="00886330" w:rsidRDefault="00F740F7" w:rsidP="00740E3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2.</w:t>
            </w:r>
          </w:p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Снижение расхода электроэнергии</w:t>
            </w:r>
          </w:p>
        </w:tc>
        <w:tc>
          <w:tcPr>
            <w:tcW w:w="851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850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1,1</w:t>
            </w:r>
          </w:p>
        </w:tc>
        <w:tc>
          <w:tcPr>
            <w:tcW w:w="567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740F7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6F63B2">
        <w:trPr>
          <w:trHeight w:val="2305"/>
        </w:trPr>
        <w:tc>
          <w:tcPr>
            <w:tcW w:w="389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1293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2.1.9. Оказание услуг по проведению экспертизы результатов, предусмотренных контрактом, в части их соответствия условиям контракта № 300 от 30.11.2018</w:t>
            </w:r>
          </w:p>
        </w:tc>
        <w:tc>
          <w:tcPr>
            <w:tcW w:w="1275" w:type="dxa"/>
          </w:tcPr>
          <w:p w:rsidR="00F740F7" w:rsidRPr="00886330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Астрахань»</w:t>
            </w:r>
          </w:p>
        </w:tc>
        <w:tc>
          <w:tcPr>
            <w:tcW w:w="1276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Показатель 1.</w:t>
            </w:r>
          </w:p>
          <w:p w:rsidR="00F740F7" w:rsidRDefault="00F740F7" w:rsidP="00F740F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Количество проведенных экспертиз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шт</w:t>
            </w:r>
            <w:proofErr w:type="spellEnd"/>
            <w:proofErr w:type="gramEnd"/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Default="00F740F7" w:rsidP="00F740F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Default="00F740F7" w:rsidP="00F740F7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740F7" w:rsidRPr="005471A4" w:rsidTr="00527983">
        <w:trPr>
          <w:trHeight w:val="804"/>
        </w:trPr>
        <w:tc>
          <w:tcPr>
            <w:tcW w:w="389" w:type="dxa"/>
            <w:vMerge w:val="restart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293" w:type="dxa"/>
            <w:vMerge w:val="restart"/>
          </w:tcPr>
          <w:p w:rsidR="00F740F7" w:rsidRPr="001304FC" w:rsidRDefault="00F740F7" w:rsidP="00054792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 Повышение энергетической эффективности в сфере теплоснабжения</w:t>
            </w:r>
          </w:p>
        </w:tc>
        <w:tc>
          <w:tcPr>
            <w:tcW w:w="1275" w:type="dxa"/>
            <w:vMerge w:val="restart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муниципальными предприятиями для выработки тепловой энергии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58687.28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58415.80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58920,31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49720,7</w:t>
            </w:r>
          </w:p>
        </w:tc>
      </w:tr>
      <w:tr w:rsidR="00F740F7" w:rsidRPr="005471A4" w:rsidTr="006F63B2">
        <w:trPr>
          <w:trHeight w:val="1416"/>
        </w:trPr>
        <w:tc>
          <w:tcPr>
            <w:tcW w:w="389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муниципальными предприятиями для водоснабжения и водоотведения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788.00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527.00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1315.00</w:t>
            </w:r>
          </w:p>
        </w:tc>
      </w:tr>
      <w:tr w:rsidR="00F740F7" w:rsidRPr="005471A4" w:rsidTr="00F740F7">
        <w:trPr>
          <w:trHeight w:val="726"/>
        </w:trPr>
        <w:tc>
          <w:tcPr>
            <w:tcW w:w="389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93" w:type="dxa"/>
          </w:tcPr>
          <w:p w:rsidR="00F740F7" w:rsidRPr="001304FC" w:rsidRDefault="00F740F7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.2.1. Приобретение новых электродвигателей (с классом изоляции F) и установка на их приводы регуляторов частоты вращения для 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насосного и тягодутьевого оборудования котельной N Т-1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Управление по коммунальному хозяйству и благоустройству администрации муниципального образования "Город Астрахань"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МУП г. Астрахани "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271,0</w:t>
            </w:r>
          </w:p>
        </w:tc>
      </w:tr>
      <w:tr w:rsidR="00F740F7" w:rsidRPr="005471A4" w:rsidTr="006F63B2">
        <w:trPr>
          <w:trHeight w:val="179"/>
        </w:trPr>
        <w:tc>
          <w:tcPr>
            <w:tcW w:w="389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93" w:type="dxa"/>
          </w:tcPr>
          <w:p w:rsidR="00F740F7" w:rsidRPr="001304FC" w:rsidRDefault="00F740F7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.2.2. Замена на котельной N Т-2 насоса исходной воды К90 - 85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275" w:type="dxa"/>
          </w:tcPr>
          <w:p w:rsidR="00F740F7" w:rsidRPr="001304FC" w:rsidRDefault="00F740F7" w:rsidP="008B3248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"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насоса исходной воды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13.00</w:t>
            </w:r>
          </w:p>
        </w:tc>
      </w:tr>
      <w:tr w:rsidR="00F740F7" w:rsidRPr="005471A4" w:rsidTr="006F63B2">
        <w:trPr>
          <w:trHeight w:val="2326"/>
        </w:trPr>
        <w:tc>
          <w:tcPr>
            <w:tcW w:w="389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293" w:type="dxa"/>
          </w:tcPr>
          <w:p w:rsidR="00F740F7" w:rsidRPr="001304FC" w:rsidRDefault="00F740F7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121.00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121.0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121,0</w:t>
            </w:r>
          </w:p>
        </w:tc>
      </w:tr>
      <w:tr w:rsidR="00F740F7" w:rsidRPr="005471A4" w:rsidTr="006F63B2">
        <w:tc>
          <w:tcPr>
            <w:tcW w:w="389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293" w:type="dxa"/>
          </w:tcPr>
          <w:p w:rsidR="00F740F7" w:rsidRDefault="00F740F7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84489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.2.4. Замена на котельной N Т-6 сетевого насоса ЦН 400 - 105 на 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1275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МУП г. Астрахани "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276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замены на котельной сетевого насоса</w:t>
            </w:r>
          </w:p>
        </w:tc>
        <w:tc>
          <w:tcPr>
            <w:tcW w:w="851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567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89.00</w:t>
            </w:r>
          </w:p>
        </w:tc>
      </w:tr>
      <w:tr w:rsidR="00F740F7" w:rsidRPr="005471A4" w:rsidTr="006F63B2">
        <w:trPr>
          <w:trHeight w:val="2206"/>
        </w:trPr>
        <w:tc>
          <w:tcPr>
            <w:tcW w:w="389" w:type="dxa"/>
          </w:tcPr>
          <w:p w:rsidR="00F740F7" w:rsidRPr="001304FC" w:rsidRDefault="00F740F7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31</w:t>
            </w:r>
          </w:p>
        </w:tc>
        <w:tc>
          <w:tcPr>
            <w:tcW w:w="1293" w:type="dxa"/>
          </w:tcPr>
          <w:p w:rsidR="00F740F7" w:rsidRPr="001304FC" w:rsidRDefault="00F740F7" w:rsidP="002013C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184.00</w:t>
            </w:r>
          </w:p>
        </w:tc>
      </w:tr>
      <w:tr w:rsidR="00F740F7" w:rsidRPr="005471A4" w:rsidTr="006F63B2">
        <w:tc>
          <w:tcPr>
            <w:tcW w:w="389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293" w:type="dxa"/>
          </w:tcPr>
          <w:p w:rsidR="00F740F7" w:rsidRPr="001304FC" w:rsidRDefault="00F740F7" w:rsidP="008B3248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.2.6.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новых электродвигателей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60.00</w:t>
            </w:r>
          </w:p>
        </w:tc>
      </w:tr>
      <w:tr w:rsidR="00F740F7" w:rsidRPr="005471A4" w:rsidTr="006F63B2">
        <w:tc>
          <w:tcPr>
            <w:tcW w:w="389" w:type="dxa"/>
          </w:tcPr>
          <w:p w:rsidR="00F740F7" w:rsidRPr="001304FC" w:rsidRDefault="00F740F7" w:rsidP="00886330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93" w:type="dxa"/>
          </w:tcPr>
          <w:p w:rsidR="00F740F7" w:rsidRPr="001304FC" w:rsidRDefault="00F740F7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.2.7. Приобретение переносных газоанализаторов для котельных N Т-1, Т-2, Т-6, Т-44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приобретения переносных газоанализаторов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172.00</w:t>
            </w:r>
          </w:p>
        </w:tc>
      </w:tr>
      <w:tr w:rsidR="00F740F7" w:rsidRPr="005471A4" w:rsidTr="006F63B2">
        <w:trPr>
          <w:trHeight w:val="662"/>
        </w:trPr>
        <w:tc>
          <w:tcPr>
            <w:tcW w:w="389" w:type="dxa"/>
            <w:vMerge w:val="restart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93" w:type="dxa"/>
            <w:vMerge w:val="restart"/>
          </w:tcPr>
          <w:p w:rsidR="00F740F7" w:rsidRPr="001304FC" w:rsidRDefault="00F740F7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Задача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 Повышение энергетической эффективности в сфере наружного освещения</w:t>
            </w:r>
          </w:p>
        </w:tc>
        <w:tc>
          <w:tcPr>
            <w:tcW w:w="1275" w:type="dxa"/>
            <w:vMerge w:val="restart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Объем потребления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т.у</w:t>
            </w:r>
            <w:proofErr w:type="gramStart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.т</w:t>
            </w:r>
            <w:proofErr w:type="spellEnd"/>
            <w:proofErr w:type="gramEnd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 в год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6722.12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6638.16</w:t>
            </w:r>
          </w:p>
        </w:tc>
      </w:tr>
      <w:tr w:rsidR="00F740F7" w:rsidRPr="005471A4" w:rsidTr="006F63B2">
        <w:trPr>
          <w:trHeight w:val="1554"/>
        </w:trPr>
        <w:tc>
          <w:tcPr>
            <w:tcW w:w="389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</w:tcPr>
          <w:p w:rsidR="00F740F7" w:rsidRPr="005471A4" w:rsidRDefault="00F740F7" w:rsidP="00FC395A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2. Экономия энергоресурсов, используемых для обеспечения функционирования системы наружного городского освещения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tr w:rsidR="00F740F7" w:rsidRPr="005471A4" w:rsidTr="006F63B2">
        <w:trPr>
          <w:trHeight w:val="1607"/>
        </w:trPr>
        <w:tc>
          <w:tcPr>
            <w:tcW w:w="389" w:type="dxa"/>
          </w:tcPr>
          <w:p w:rsidR="00F740F7" w:rsidRPr="001304FC" w:rsidRDefault="00F740F7" w:rsidP="004B2A3F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93" w:type="dxa"/>
          </w:tcPr>
          <w:p w:rsidR="00F740F7" w:rsidRPr="001304FC" w:rsidRDefault="00F740F7" w:rsidP="00634690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bookmarkStart w:id="2" w:name="_GoBack"/>
            <w:bookmarkEnd w:id="2"/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.3.1. Перевод электрической котельной на газовое топливо</w:t>
            </w:r>
          </w:p>
        </w:tc>
        <w:tc>
          <w:tcPr>
            <w:tcW w:w="1275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276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Показатель 1. Экономия электрической энергии, полученная в результате перевода электрической котельной на газовое топливо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тыс. кВт час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gridSpan w:val="3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567" w:type="dxa"/>
            <w:gridSpan w:val="2"/>
          </w:tcPr>
          <w:p w:rsidR="00F740F7" w:rsidRPr="001304FC" w:rsidRDefault="00F740F7" w:rsidP="00FC395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425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36" w:type="dxa"/>
            <w:gridSpan w:val="4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4" w:type="dxa"/>
          </w:tcPr>
          <w:p w:rsidR="00F740F7" w:rsidRPr="001304FC" w:rsidRDefault="00F740F7" w:rsidP="00AB771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304FC">
              <w:rPr>
                <w:rFonts w:ascii="Times New Roman" w:hAnsi="Times New Roman" w:cs="Times New Roman"/>
                <w:sz w:val="16"/>
                <w:szCs w:val="16"/>
              </w:rPr>
              <w:t>243.72</w:t>
            </w:r>
          </w:p>
        </w:tc>
      </w:tr>
      <w:bookmarkEnd w:id="1"/>
    </w:tbl>
    <w:p w:rsidR="00575149" w:rsidRPr="006C63C7" w:rsidRDefault="00575149" w:rsidP="00F740F7">
      <w:pPr>
        <w:pStyle w:val="ConsPlusNormal"/>
        <w:keepNext/>
        <w:keepLines/>
        <w:widowControl/>
        <w:jc w:val="both"/>
        <w:rPr>
          <w:rFonts w:ascii="Times New Roman" w:hAnsi="Times New Roman" w:cs="Times New Roman"/>
        </w:rPr>
      </w:pP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-------------------------------</w:t>
      </w:r>
    </w:p>
    <w:p w:rsidR="00575149" w:rsidRPr="006C63C7" w:rsidRDefault="00575149" w:rsidP="00FC395A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&lt;*&gt; - планируемое значение показателя на 2015 год.</w:t>
      </w: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32BE" w:rsidRDefault="00CE32BE" w:rsidP="00CE78BB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CE78BB" w:rsidRDefault="00091DD5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</w:t>
      </w:r>
      <w:r w:rsidR="00CE78BB">
        <w:rPr>
          <w:rFonts w:ascii="Times New Roman" w:hAnsi="Times New Roman" w:cs="Times New Roman"/>
        </w:rPr>
        <w:t>н</w:t>
      </w:r>
      <w:proofErr w:type="gramEnd"/>
      <w:r w:rsidR="00CE78BB">
        <w:rPr>
          <w:rFonts w:ascii="Times New Roman" w:hAnsi="Times New Roman" w:cs="Times New Roman"/>
        </w:rPr>
        <w:t>ачальник</w:t>
      </w:r>
      <w:r>
        <w:rPr>
          <w:rFonts w:ascii="Times New Roman" w:hAnsi="Times New Roman" w:cs="Times New Roman"/>
        </w:rPr>
        <w:t>а</w:t>
      </w:r>
      <w:r w:rsidR="00CE78BB">
        <w:rPr>
          <w:rFonts w:ascii="Times New Roman" w:hAnsi="Times New Roman" w:cs="Times New Roman"/>
        </w:rPr>
        <w:t xml:space="preserve"> </w:t>
      </w:r>
      <w:r w:rsidR="00575149" w:rsidRPr="006C63C7">
        <w:rPr>
          <w:rFonts w:ascii="Times New Roman" w:hAnsi="Times New Roman" w:cs="Times New Roman"/>
        </w:rPr>
        <w:t>управления по коммунальному</w:t>
      </w:r>
      <w:r w:rsidR="00CE78BB">
        <w:rPr>
          <w:rFonts w:ascii="Times New Roman" w:hAnsi="Times New Roman" w:cs="Times New Roman"/>
        </w:rPr>
        <w:t xml:space="preserve"> </w:t>
      </w:r>
      <w:r w:rsidR="00575149" w:rsidRPr="006C63C7">
        <w:rPr>
          <w:rFonts w:ascii="Times New Roman" w:hAnsi="Times New Roman" w:cs="Times New Roman"/>
        </w:rPr>
        <w:t>хозяйству и благоустройству</w:t>
      </w:r>
      <w:r w:rsidR="00575149">
        <w:rPr>
          <w:rFonts w:ascii="Times New Roman" w:hAnsi="Times New Roman" w:cs="Times New Roman"/>
        </w:rPr>
        <w:t xml:space="preserve"> 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 муниципального образования </w:t>
      </w:r>
      <w:r w:rsidR="00575149">
        <w:rPr>
          <w:rFonts w:ascii="Times New Roman" w:hAnsi="Times New Roman" w:cs="Times New Roman"/>
        </w:rPr>
        <w:t xml:space="preserve"> «Город Астрахань»</w:t>
      </w:r>
    </w:p>
    <w:p w:rsidR="00575149" w:rsidRPr="006C63C7" w:rsidRDefault="00CE78BB" w:rsidP="00FC395A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 </w:t>
      </w:r>
      <w:r w:rsidR="00091DD5">
        <w:rPr>
          <w:rFonts w:ascii="Times New Roman" w:hAnsi="Times New Roman" w:cs="Times New Roman"/>
        </w:rPr>
        <w:t>С.Г.Чернухин</w:t>
      </w:r>
    </w:p>
    <w:sectPr w:rsidR="00575149" w:rsidRPr="006C63C7" w:rsidSect="00091DD5">
      <w:headerReference w:type="default" r:id="rId7"/>
      <w:footerReference w:type="default" r:id="rId8"/>
      <w:pgSz w:w="16839" w:h="11907" w:orient="landscape" w:code="9"/>
      <w:pgMar w:top="720" w:right="720" w:bottom="720" w:left="720" w:header="510" w:footer="680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9DF" w:rsidRDefault="001469DF" w:rsidP="00A13AA9">
      <w:pPr>
        <w:spacing w:after="0" w:line="240" w:lineRule="auto"/>
      </w:pPr>
      <w:r>
        <w:separator/>
      </w:r>
    </w:p>
  </w:endnote>
  <w:endnote w:type="continuationSeparator" w:id="0">
    <w:p w:rsidR="001469DF" w:rsidRDefault="001469DF" w:rsidP="00A13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0F7" w:rsidRDefault="00F740F7">
    <w:pPr>
      <w:pStyle w:val="a7"/>
      <w:rPr>
        <w:rFonts w:ascii="Times New Roman" w:hAnsi="Times New Roman" w:cs="Times New Roman"/>
        <w:sz w:val="16"/>
        <w:szCs w:val="16"/>
      </w:rPr>
    </w:pPr>
  </w:p>
  <w:p w:rsidR="00F740F7" w:rsidRDefault="00F740F7">
    <w:pPr>
      <w:pStyle w:val="a7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 xml:space="preserve">                    </w:t>
    </w:r>
  </w:p>
  <w:p w:rsidR="00F740F7" w:rsidRPr="00FF57BA" w:rsidRDefault="00F740F7">
    <w:pPr>
      <w:pStyle w:val="a7"/>
      <w:rPr>
        <w:rFonts w:ascii="Times New Roman" w:hAnsi="Times New Roman" w:cs="Times New Roman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9DF" w:rsidRDefault="001469DF" w:rsidP="00A13AA9">
      <w:pPr>
        <w:spacing w:after="0" w:line="240" w:lineRule="auto"/>
      </w:pPr>
      <w:r>
        <w:separator/>
      </w:r>
    </w:p>
  </w:footnote>
  <w:footnote w:type="continuationSeparator" w:id="0">
    <w:p w:rsidR="001469DF" w:rsidRDefault="001469DF" w:rsidP="00A13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0F7" w:rsidRDefault="00F740F7">
    <w:pPr>
      <w:pStyle w:val="a5"/>
      <w:jc w:val="center"/>
    </w:pPr>
  </w:p>
  <w:p w:rsidR="00F740F7" w:rsidRPr="001E60E8" w:rsidRDefault="00F740F7">
    <w:pPr>
      <w:pStyle w:val="a5"/>
      <w:jc w:val="center"/>
      <w:rPr>
        <w:rFonts w:ascii="Times New Roman" w:hAnsi="Times New Roman" w:cs="Times New Roman"/>
      </w:rPr>
    </w:pPr>
    <w:r w:rsidRPr="001E60E8">
      <w:rPr>
        <w:rFonts w:ascii="Times New Roman" w:hAnsi="Times New Roman" w:cs="Times New Roman"/>
      </w:rPr>
      <w:fldChar w:fldCharType="begin"/>
    </w:r>
    <w:r w:rsidRPr="001E60E8">
      <w:rPr>
        <w:rFonts w:ascii="Times New Roman" w:hAnsi="Times New Roman" w:cs="Times New Roman"/>
      </w:rPr>
      <w:instrText xml:space="preserve"> PAGE   \* MERGEFORMAT </w:instrText>
    </w:r>
    <w:r w:rsidRPr="001E60E8">
      <w:rPr>
        <w:rFonts w:ascii="Times New Roman" w:hAnsi="Times New Roman" w:cs="Times New Roman"/>
      </w:rPr>
      <w:fldChar w:fldCharType="separate"/>
    </w:r>
    <w:r w:rsidR="00DF680C">
      <w:rPr>
        <w:rFonts w:ascii="Times New Roman" w:hAnsi="Times New Roman" w:cs="Times New Roman"/>
        <w:noProof/>
      </w:rPr>
      <w:t>14</w:t>
    </w:r>
    <w:r w:rsidRPr="001E60E8">
      <w:rPr>
        <w:rFonts w:ascii="Times New Roman" w:hAnsi="Times New Roman" w:cs="Times New Roman"/>
      </w:rPr>
      <w:fldChar w:fldCharType="end"/>
    </w:r>
  </w:p>
  <w:p w:rsidR="00F740F7" w:rsidRDefault="00F740F7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B04B4"/>
    <w:multiLevelType w:val="hybridMultilevel"/>
    <w:tmpl w:val="353E1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9438F8"/>
    <w:multiLevelType w:val="hybridMultilevel"/>
    <w:tmpl w:val="784E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135F0"/>
    <w:rsid w:val="000055FC"/>
    <w:rsid w:val="0001755B"/>
    <w:rsid w:val="000427CB"/>
    <w:rsid w:val="00050F52"/>
    <w:rsid w:val="00054792"/>
    <w:rsid w:val="00083000"/>
    <w:rsid w:val="000864C8"/>
    <w:rsid w:val="0009059E"/>
    <w:rsid w:val="00091DD5"/>
    <w:rsid w:val="000A1244"/>
    <w:rsid w:val="000A5BB3"/>
    <w:rsid w:val="000B34F2"/>
    <w:rsid w:val="000B66DE"/>
    <w:rsid w:val="000C5E6C"/>
    <w:rsid w:val="000D10DC"/>
    <w:rsid w:val="000D5D06"/>
    <w:rsid w:val="000F11BD"/>
    <w:rsid w:val="001304FC"/>
    <w:rsid w:val="001469DF"/>
    <w:rsid w:val="001474DC"/>
    <w:rsid w:val="0015141C"/>
    <w:rsid w:val="00156124"/>
    <w:rsid w:val="00171C9E"/>
    <w:rsid w:val="001B2A62"/>
    <w:rsid w:val="001D1AEC"/>
    <w:rsid w:val="001E60E8"/>
    <w:rsid w:val="002013C0"/>
    <w:rsid w:val="00202F3A"/>
    <w:rsid w:val="00203ECA"/>
    <w:rsid w:val="002267B3"/>
    <w:rsid w:val="00234D46"/>
    <w:rsid w:val="0023739A"/>
    <w:rsid w:val="0026644D"/>
    <w:rsid w:val="00286ABF"/>
    <w:rsid w:val="002A561F"/>
    <w:rsid w:val="002E6E1A"/>
    <w:rsid w:val="00316CF0"/>
    <w:rsid w:val="00330FDA"/>
    <w:rsid w:val="00331863"/>
    <w:rsid w:val="00331A06"/>
    <w:rsid w:val="00345639"/>
    <w:rsid w:val="00346509"/>
    <w:rsid w:val="00360167"/>
    <w:rsid w:val="00364AED"/>
    <w:rsid w:val="003844CF"/>
    <w:rsid w:val="0038749D"/>
    <w:rsid w:val="003B6D3D"/>
    <w:rsid w:val="003D2D77"/>
    <w:rsid w:val="003E08B4"/>
    <w:rsid w:val="00435083"/>
    <w:rsid w:val="0046023E"/>
    <w:rsid w:val="00460C62"/>
    <w:rsid w:val="00466FC1"/>
    <w:rsid w:val="00486426"/>
    <w:rsid w:val="004A0B30"/>
    <w:rsid w:val="004B2A3F"/>
    <w:rsid w:val="004C0E88"/>
    <w:rsid w:val="004D623C"/>
    <w:rsid w:val="004E18FB"/>
    <w:rsid w:val="004F5134"/>
    <w:rsid w:val="00523066"/>
    <w:rsid w:val="00527983"/>
    <w:rsid w:val="00532E4B"/>
    <w:rsid w:val="00536C54"/>
    <w:rsid w:val="00542726"/>
    <w:rsid w:val="005471A4"/>
    <w:rsid w:val="00575149"/>
    <w:rsid w:val="00580031"/>
    <w:rsid w:val="005923CE"/>
    <w:rsid w:val="005B1455"/>
    <w:rsid w:val="005C6545"/>
    <w:rsid w:val="005E4EF2"/>
    <w:rsid w:val="006072E7"/>
    <w:rsid w:val="00634690"/>
    <w:rsid w:val="00637821"/>
    <w:rsid w:val="00642C95"/>
    <w:rsid w:val="006B37F9"/>
    <w:rsid w:val="006B3B52"/>
    <w:rsid w:val="006B4B0B"/>
    <w:rsid w:val="006B53DB"/>
    <w:rsid w:val="006C63C7"/>
    <w:rsid w:val="006C6FA8"/>
    <w:rsid w:val="006E6E52"/>
    <w:rsid w:val="006F63B2"/>
    <w:rsid w:val="00714147"/>
    <w:rsid w:val="007218FE"/>
    <w:rsid w:val="00740E34"/>
    <w:rsid w:val="00746FEE"/>
    <w:rsid w:val="007730FE"/>
    <w:rsid w:val="007D0FC3"/>
    <w:rsid w:val="007D51C8"/>
    <w:rsid w:val="007E5C22"/>
    <w:rsid w:val="007F66E6"/>
    <w:rsid w:val="008135F0"/>
    <w:rsid w:val="0082466A"/>
    <w:rsid w:val="00842E5C"/>
    <w:rsid w:val="0084489A"/>
    <w:rsid w:val="00844CA6"/>
    <w:rsid w:val="00860639"/>
    <w:rsid w:val="00886330"/>
    <w:rsid w:val="008A5F94"/>
    <w:rsid w:val="008B3248"/>
    <w:rsid w:val="008C1DA9"/>
    <w:rsid w:val="008F627D"/>
    <w:rsid w:val="00911161"/>
    <w:rsid w:val="009158E0"/>
    <w:rsid w:val="0092363C"/>
    <w:rsid w:val="00953057"/>
    <w:rsid w:val="00962BC7"/>
    <w:rsid w:val="00985D13"/>
    <w:rsid w:val="009869AB"/>
    <w:rsid w:val="009944E1"/>
    <w:rsid w:val="009B3A9F"/>
    <w:rsid w:val="00A03919"/>
    <w:rsid w:val="00A13AA9"/>
    <w:rsid w:val="00A25C4E"/>
    <w:rsid w:val="00A34437"/>
    <w:rsid w:val="00A36755"/>
    <w:rsid w:val="00A4063A"/>
    <w:rsid w:val="00A41B79"/>
    <w:rsid w:val="00A77CBF"/>
    <w:rsid w:val="00A80291"/>
    <w:rsid w:val="00AA75A1"/>
    <w:rsid w:val="00AA7909"/>
    <w:rsid w:val="00AB7715"/>
    <w:rsid w:val="00B22449"/>
    <w:rsid w:val="00B24916"/>
    <w:rsid w:val="00B26A8D"/>
    <w:rsid w:val="00B353FD"/>
    <w:rsid w:val="00B467AB"/>
    <w:rsid w:val="00B606B7"/>
    <w:rsid w:val="00B63FAB"/>
    <w:rsid w:val="00B73B0F"/>
    <w:rsid w:val="00B85DA4"/>
    <w:rsid w:val="00B864FA"/>
    <w:rsid w:val="00B903CC"/>
    <w:rsid w:val="00B945C8"/>
    <w:rsid w:val="00B946EA"/>
    <w:rsid w:val="00B96789"/>
    <w:rsid w:val="00BA0610"/>
    <w:rsid w:val="00C010F0"/>
    <w:rsid w:val="00C1552C"/>
    <w:rsid w:val="00C213BC"/>
    <w:rsid w:val="00C42205"/>
    <w:rsid w:val="00C46E40"/>
    <w:rsid w:val="00C46EF0"/>
    <w:rsid w:val="00C76142"/>
    <w:rsid w:val="00C76924"/>
    <w:rsid w:val="00C85DC7"/>
    <w:rsid w:val="00CA2FD3"/>
    <w:rsid w:val="00CA4013"/>
    <w:rsid w:val="00CC2416"/>
    <w:rsid w:val="00CE32BE"/>
    <w:rsid w:val="00CE78BB"/>
    <w:rsid w:val="00CF0351"/>
    <w:rsid w:val="00D001C2"/>
    <w:rsid w:val="00D05CCA"/>
    <w:rsid w:val="00D15717"/>
    <w:rsid w:val="00D426A1"/>
    <w:rsid w:val="00DA2806"/>
    <w:rsid w:val="00DA3B5F"/>
    <w:rsid w:val="00DF680C"/>
    <w:rsid w:val="00E36B39"/>
    <w:rsid w:val="00E60720"/>
    <w:rsid w:val="00E8231C"/>
    <w:rsid w:val="00E83511"/>
    <w:rsid w:val="00E87F98"/>
    <w:rsid w:val="00EA00B8"/>
    <w:rsid w:val="00EA692D"/>
    <w:rsid w:val="00EC61EE"/>
    <w:rsid w:val="00ED23E8"/>
    <w:rsid w:val="00F32299"/>
    <w:rsid w:val="00F47E4A"/>
    <w:rsid w:val="00F740F7"/>
    <w:rsid w:val="00F84E51"/>
    <w:rsid w:val="00F92FB1"/>
    <w:rsid w:val="00F96B57"/>
    <w:rsid w:val="00FC395A"/>
    <w:rsid w:val="00FF19B6"/>
    <w:rsid w:val="00FF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AED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13AA9"/>
  </w:style>
  <w:style w:type="paragraph" w:styleId="a7">
    <w:name w:val="footer"/>
    <w:basedOn w:val="a"/>
    <w:link w:val="a8"/>
    <w:uiPriority w:val="99"/>
    <w:rsid w:val="00A13A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A13A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2917</Words>
  <Characters>16630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1</vt:lpstr>
    </vt:vector>
  </TitlesOfParts>
  <Company>home</Company>
  <LinksUpToDate>false</LinksUpToDate>
  <CharactersWithSpaces>19508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Alex</dc:creator>
  <cp:lastModifiedBy>user</cp:lastModifiedBy>
  <cp:revision>6</cp:revision>
  <cp:lastPrinted>2019-03-25T11:39:00Z</cp:lastPrinted>
  <dcterms:created xsi:type="dcterms:W3CDTF">2019-03-14T14:18:00Z</dcterms:created>
  <dcterms:modified xsi:type="dcterms:W3CDTF">2019-03-25T11:44:00Z</dcterms:modified>
</cp:coreProperties>
</file>