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D24" w:rsidRPr="00C52806" w:rsidRDefault="00865038" w:rsidP="00A31881">
      <w:pPr>
        <w:spacing w:after="0" w:line="240" w:lineRule="auto"/>
        <w:ind w:left="8647" w:right="820"/>
        <w:rPr>
          <w:rFonts w:ascii="Times New Roman" w:hAnsi="Times New Roman" w:cs="Times New Roman"/>
          <w:sz w:val="20"/>
        </w:rPr>
      </w:pPr>
      <w:r w:rsidRPr="00C52806">
        <w:rPr>
          <w:rFonts w:ascii="Times New Roman" w:hAnsi="Times New Roman" w:cs="Times New Roman"/>
          <w:sz w:val="20"/>
        </w:rPr>
        <w:t xml:space="preserve">Приложение 4 </w:t>
      </w:r>
      <w:r w:rsidRPr="00B416EA">
        <w:rPr>
          <w:rFonts w:ascii="Times New Roman" w:hAnsi="Times New Roman" w:cs="Times New Roman"/>
          <w:sz w:val="20"/>
        </w:rPr>
        <w:t xml:space="preserve">к </w:t>
      </w:r>
      <w:r w:rsidR="00C52806" w:rsidRPr="00B416EA">
        <w:rPr>
          <w:rFonts w:ascii="Times New Roman" w:hAnsi="Times New Roman" w:cs="Times New Roman"/>
          <w:sz w:val="20"/>
        </w:rPr>
        <w:t>постановлению администрации</w:t>
      </w:r>
      <w:r w:rsidR="00C52806">
        <w:rPr>
          <w:rFonts w:ascii="Times New Roman" w:hAnsi="Times New Roman" w:cs="Times New Roman"/>
          <w:sz w:val="20"/>
        </w:rPr>
        <w:t xml:space="preserve"> </w:t>
      </w:r>
      <w:r w:rsidRPr="00C52806">
        <w:rPr>
          <w:rFonts w:ascii="Times New Roman" w:hAnsi="Times New Roman" w:cs="Times New Roman"/>
          <w:sz w:val="20"/>
        </w:rPr>
        <w:t xml:space="preserve"> муниципального образования «Город Астрахань» </w:t>
      </w:r>
      <w:proofErr w:type="gramStart"/>
      <w:r w:rsidRPr="00C52806">
        <w:rPr>
          <w:rFonts w:ascii="Times New Roman" w:hAnsi="Times New Roman" w:cs="Times New Roman"/>
          <w:sz w:val="20"/>
        </w:rPr>
        <w:t>от</w:t>
      </w:r>
      <w:proofErr w:type="gramEnd"/>
      <w:r w:rsidRPr="00C52806">
        <w:rPr>
          <w:rFonts w:ascii="Times New Roman" w:hAnsi="Times New Roman" w:cs="Times New Roman"/>
          <w:sz w:val="20"/>
        </w:rPr>
        <w:t xml:space="preserve">____________ №_____________   </w:t>
      </w:r>
    </w:p>
    <w:p w:rsidR="00891D24" w:rsidRPr="00C52806" w:rsidRDefault="00865038" w:rsidP="00A31881">
      <w:pPr>
        <w:spacing w:after="0" w:line="240" w:lineRule="auto"/>
        <w:ind w:left="8647" w:right="820"/>
        <w:rPr>
          <w:rFonts w:ascii="Times New Roman" w:hAnsi="Times New Roman" w:cs="Times New Roman"/>
          <w:sz w:val="20"/>
        </w:rPr>
      </w:pPr>
      <w:r w:rsidRPr="00C52806">
        <w:rPr>
          <w:rFonts w:ascii="Times New Roman" w:hAnsi="Times New Roman" w:cs="Times New Roman"/>
          <w:sz w:val="20"/>
        </w:rPr>
        <w:t xml:space="preserve">Приложение 3 к муниципальной программе муниципального образования </w:t>
      </w:r>
    </w:p>
    <w:p w:rsidR="00865038" w:rsidRPr="00C52806" w:rsidRDefault="00865038" w:rsidP="00A31881">
      <w:pPr>
        <w:spacing w:after="0" w:line="240" w:lineRule="auto"/>
        <w:ind w:left="8647" w:right="820"/>
        <w:rPr>
          <w:rFonts w:ascii="Times New Roman" w:hAnsi="Times New Roman" w:cs="Times New Roman"/>
          <w:sz w:val="20"/>
        </w:rPr>
      </w:pPr>
      <w:r w:rsidRPr="00C52806">
        <w:rPr>
          <w:rFonts w:ascii="Times New Roman" w:hAnsi="Times New Roman" w:cs="Times New Roman"/>
          <w:sz w:val="20"/>
        </w:rPr>
        <w:t xml:space="preserve">«Город Астрахань» «Безопасность»       </w:t>
      </w:r>
    </w:p>
    <w:p w:rsidR="00156A1D" w:rsidRPr="00C52806" w:rsidRDefault="00156A1D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</w:p>
    <w:p w:rsidR="00560B3C" w:rsidRPr="00C52806" w:rsidRDefault="00560B3C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</w:p>
    <w:p w:rsidR="00323163" w:rsidRPr="00C52806" w:rsidRDefault="00323163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Cs w:val="28"/>
        </w:rPr>
      </w:pPr>
      <w:r w:rsidRPr="00C52806">
        <w:rPr>
          <w:rFonts w:ascii="Times New Roman" w:hAnsi="Times New Roman" w:cs="Times New Roman"/>
          <w:b/>
          <w:bCs/>
          <w:szCs w:val="28"/>
        </w:rPr>
        <w:t>РАСЧЕТ ПОКАЗАТЕЛЕЙ (ИНДИКАТОРОВ)</w:t>
      </w:r>
    </w:p>
    <w:p w:rsidR="00323163" w:rsidRPr="00C52806" w:rsidRDefault="00323163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Cs w:val="28"/>
        </w:rPr>
      </w:pPr>
      <w:r w:rsidRPr="00C52806">
        <w:rPr>
          <w:rFonts w:ascii="Times New Roman" w:hAnsi="Times New Roman" w:cs="Times New Roman"/>
          <w:b/>
          <w:bCs/>
          <w:szCs w:val="28"/>
        </w:rPr>
        <w:t>МУНИЦИПАЛЬНОЙ ПРОГРАММЫ МУНИЦИПАЛЬНОГО ОБРАЗОВАНИЯ</w:t>
      </w:r>
      <w:r w:rsidR="00865038" w:rsidRPr="00C52806">
        <w:rPr>
          <w:rFonts w:ascii="Times New Roman" w:hAnsi="Times New Roman" w:cs="Times New Roman"/>
          <w:b/>
          <w:bCs/>
          <w:szCs w:val="28"/>
        </w:rPr>
        <w:t xml:space="preserve"> «</w:t>
      </w:r>
      <w:r w:rsidRPr="00C52806">
        <w:rPr>
          <w:rFonts w:ascii="Times New Roman" w:hAnsi="Times New Roman" w:cs="Times New Roman"/>
          <w:b/>
          <w:bCs/>
          <w:szCs w:val="28"/>
        </w:rPr>
        <w:t>ГОРОД АСТРАХАНЬ</w:t>
      </w:r>
      <w:r w:rsidR="00865038" w:rsidRPr="00C52806">
        <w:rPr>
          <w:rFonts w:ascii="Times New Roman" w:hAnsi="Times New Roman" w:cs="Times New Roman"/>
          <w:b/>
          <w:bCs/>
          <w:szCs w:val="28"/>
        </w:rPr>
        <w:t>»</w:t>
      </w:r>
      <w:r w:rsidRPr="00C52806">
        <w:rPr>
          <w:rFonts w:ascii="Times New Roman" w:hAnsi="Times New Roman" w:cs="Times New Roman"/>
          <w:b/>
          <w:bCs/>
          <w:szCs w:val="28"/>
        </w:rPr>
        <w:t xml:space="preserve"> </w:t>
      </w:r>
      <w:r w:rsidR="00865038" w:rsidRPr="00C52806">
        <w:rPr>
          <w:rFonts w:ascii="Times New Roman" w:hAnsi="Times New Roman" w:cs="Times New Roman"/>
          <w:b/>
          <w:bCs/>
          <w:szCs w:val="28"/>
        </w:rPr>
        <w:t>«</w:t>
      </w:r>
      <w:r w:rsidRPr="00C52806">
        <w:rPr>
          <w:rFonts w:ascii="Times New Roman" w:hAnsi="Times New Roman" w:cs="Times New Roman"/>
          <w:b/>
          <w:bCs/>
          <w:szCs w:val="28"/>
        </w:rPr>
        <w:t>БЕЗОПАСНОСТЬ</w:t>
      </w:r>
      <w:r w:rsidR="00865038" w:rsidRPr="00C52806">
        <w:rPr>
          <w:rFonts w:ascii="Times New Roman" w:hAnsi="Times New Roman" w:cs="Times New Roman"/>
          <w:b/>
          <w:bCs/>
          <w:szCs w:val="28"/>
        </w:rPr>
        <w:t>»</w:t>
      </w:r>
    </w:p>
    <w:p w:rsidR="00323163" w:rsidRPr="00C52806" w:rsidRDefault="00323163" w:rsidP="00323163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X="-80" w:tblpY="1"/>
        <w:tblOverlap w:val="never"/>
        <w:tblW w:w="1502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3"/>
        <w:gridCol w:w="2271"/>
        <w:gridCol w:w="4394"/>
        <w:gridCol w:w="1843"/>
        <w:gridCol w:w="427"/>
        <w:gridCol w:w="5668"/>
      </w:tblGrid>
      <w:tr w:rsidR="00323163" w:rsidRPr="00275588" w:rsidTr="006424B8">
        <w:trPr>
          <w:trHeight w:val="662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N 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Цели, задачи, наименование программных мероприятий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Ответственные исполнители, соисполнители, участники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 (индикатора)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Ед. изм.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Методика расчета (формулы, описание расчетов) и (или) другие источники получения информации</w:t>
            </w:r>
          </w:p>
        </w:tc>
      </w:tr>
      <w:tr w:rsidR="00323163" w:rsidRPr="00275588" w:rsidTr="006424B8">
        <w:trPr>
          <w:trHeight w:val="180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323163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муниципального образования "</w:t>
            </w:r>
            <w:r w:rsidR="00C52806"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t>Город Астрахань" "Безопасность"</w:t>
            </w:r>
          </w:p>
        </w:tc>
      </w:tr>
      <w:tr w:rsidR="00323163" w:rsidRPr="00275588" w:rsidTr="006424B8">
        <w:trPr>
          <w:trHeight w:val="597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Цель 1.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Комплексное обеспечение безопасности населения и социально значимых объектов на территории муниципального образования "Город Астрахань"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632586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32586">
              <w:rPr>
                <w:rFonts w:ascii="Times New Roman" w:hAnsi="Times New Roman" w:cs="Times New Roman"/>
                <w:sz w:val="20"/>
                <w:szCs w:val="20"/>
              </w:rPr>
              <w:t>Управление по коммунальному хозяйству и благоустройству администрации муниципального образования «Город Астрахань»; администрация муниципального образования «Город Астрахань» (управление по связям с общественностью; управление муниципальной службы и кадров; управление информационной политики;  управление образования; отдел мобилизационной подготовки и гражданской обороны); МБУ г. Астрахани «АСЦ»; администрации районов города;   антинаркотическая комиссия при администрации муниципального образования    «Город Астрахань»;</w:t>
            </w:r>
            <w:proofErr w:type="gramEnd"/>
            <w:r w:rsidRPr="00632586">
              <w:rPr>
                <w:rFonts w:ascii="Times New Roman" w:hAnsi="Times New Roman" w:cs="Times New Roman"/>
                <w:sz w:val="20"/>
                <w:szCs w:val="20"/>
              </w:rPr>
              <w:t xml:space="preserve"> ГБУЗ АО «Областной наркологический диспансер»; УМВД России по г. Астрахани; ГБУЗ по АО «Областной центр профилактики и борьбы со СПИДом»; ГБУЗ АО «Центр медицинской профилактики»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Решение поставленных задач Программы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Планируемый процент решения поставленных задач Программы ежегодно должен состав</w:t>
            </w:r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>лять 100%,</w:t>
            </w:r>
          </w:p>
          <w:p w:rsidR="00323163" w:rsidRPr="00275588" w:rsidRDefault="0077669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2755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п1+</w:t>
            </w:r>
            <w:r w:rsidRPr="002755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п2+</w:t>
            </w:r>
            <w:r w:rsidRPr="002755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п3+</w:t>
            </w:r>
            <w:r w:rsidRPr="002755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п4+</w:t>
            </w:r>
            <w:r w:rsidRPr="002755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п5+</w:t>
            </w:r>
            <w:r w:rsidRPr="002755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ом/</w:t>
            </w:r>
            <w:r w:rsidRPr="00275588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08F5B44" wp14:editId="26AD2815">
                  <wp:extent cx="334980" cy="28575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981"/>
                          <a:stretch/>
                        </pic:blipFill>
                        <pic:spPr bwMode="auto">
                          <a:xfrm>
                            <a:off x="0" y="0"/>
                            <a:ext cx="340191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>, где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Е - решение поставленных задач Программы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(%),</w:t>
            </w:r>
            <w:proofErr w:type="gramEnd"/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процент выполнения всех запланированных задач Подпрограммы 1,</w:t>
            </w:r>
          </w:p>
          <w:p w:rsidR="00323163" w:rsidRPr="00275588" w:rsidRDefault="00A479F9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процент выполнения всех запланированных задач Подпрограммы 2,</w:t>
            </w:r>
          </w:p>
          <w:p w:rsidR="00323163" w:rsidRPr="00275588" w:rsidRDefault="0077669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Кп3</w:t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процент выполнения всех запланированных задач Подпрограммы 3,</w:t>
            </w:r>
          </w:p>
          <w:p w:rsidR="00323163" w:rsidRPr="00275588" w:rsidRDefault="0077669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процент выполнения всех запланированных</w:t>
            </w:r>
            <w:r w:rsidR="00C52806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задач Подпрограммы 4, </w:t>
            </w:r>
          </w:p>
          <w:p w:rsidR="00776690" w:rsidRPr="00275588" w:rsidRDefault="0077669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Кп5 - процент выполнения всех запланированных</w:t>
            </w:r>
            <w:r w:rsidR="00C52806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задач Подпрограммы 5, </w:t>
            </w:r>
          </w:p>
          <w:p w:rsidR="00A479F9" w:rsidRPr="00275588" w:rsidRDefault="0077669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Ком-процент выполнения основного мероприятия,</w:t>
            </w:r>
          </w:p>
          <w:tbl>
            <w:tblPr>
              <w:tblStyle w:val="ab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82"/>
              <w:gridCol w:w="4747"/>
            </w:tblGrid>
            <w:tr w:rsidR="006424B8" w:rsidTr="006424B8">
              <w:tc>
                <w:tcPr>
                  <w:tcW w:w="782" w:type="dxa"/>
                </w:tcPr>
                <w:p w:rsidR="006424B8" w:rsidRDefault="006424B8" w:rsidP="001175A3">
                  <w:pPr>
                    <w:framePr w:hSpace="180" w:wrap="around" w:vAnchor="text" w:hAnchor="text" w:x="-80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</w:pPr>
                  <w:r w:rsidRPr="00275588"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  <w:drawing>
                      <wp:inline distT="0" distB="0" distL="0" distR="0" wp14:anchorId="0CCA50DD" wp14:editId="488CE98E">
                        <wp:extent cx="346580" cy="285750"/>
                        <wp:effectExtent l="0" t="0" r="0" b="0"/>
                        <wp:docPr id="13" name="Рисунок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9078" cy="28780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47" w:type="dxa"/>
                  <w:vAlign w:val="center"/>
                </w:tcPr>
                <w:p w:rsidR="006424B8" w:rsidRDefault="006424B8" w:rsidP="001175A3">
                  <w:pPr>
                    <w:framePr w:hSpace="180" w:wrap="around" w:vAnchor="text" w:hAnchor="text" w:x="-80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</w:pPr>
                  <w:r w:rsidRPr="00275588"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  <w:t>- количество подпрограмм и основных мероприятий</w:t>
                  </w:r>
                </w:p>
              </w:tc>
            </w:tr>
          </w:tbl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323163" w:rsidRPr="00275588" w:rsidRDefault="00156A1D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Iфакт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Iплан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x 100%, где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</w:t>
            </w:r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факт - фактически достигнутый индикатор по задаче на текущий год (Подпрограмм, основного мероприятия),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план - запланированный индикатор по задаче на текущий год (Подп</w:t>
            </w:r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>рограмм, основного мероприятия)</w:t>
            </w:r>
          </w:p>
        </w:tc>
      </w:tr>
      <w:tr w:rsidR="00323163" w:rsidRPr="00275588" w:rsidTr="006424B8">
        <w:trPr>
          <w:trHeight w:val="1532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1.1.</w:t>
            </w:r>
          </w:p>
          <w:p w:rsidR="00156A1D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Организация транспортного обеспечения мероприятий по безопасности жизнедеятельности населения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1D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Администрация муниципального образования "Город Астрахань" (управление по связям с общественностью);</w:t>
            </w:r>
            <w:r w:rsidR="00C52806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  <w:r w:rsidR="00C52806" w:rsidRPr="0027558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администрации районов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Доля мероприятий по безопасности жизнедеятельности населения, обеспеченных транспортом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Д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обесп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= </w:t>
            </w:r>
            <w:proofErr w:type="gramStart"/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(К </w:t>
            </w:r>
            <w:proofErr w:type="spellStart"/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>обесп</w:t>
            </w:r>
            <w:proofErr w:type="spellEnd"/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gramStart"/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>К общ.) x 100%,</w:t>
            </w:r>
            <w:r w:rsidR="00C52806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где</w:t>
            </w:r>
            <w:proofErr w:type="gramEnd"/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Д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обесп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 - доля мероприятий, обеспеченных транспортом;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К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обесп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 - количество мероприятий, обеспеченных транспортом;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 общ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бщее количество мероприятий</w:t>
            </w:r>
          </w:p>
        </w:tc>
      </w:tr>
      <w:tr w:rsidR="00323163" w:rsidRPr="00275588" w:rsidTr="006424B8">
        <w:trPr>
          <w:trHeight w:val="1415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Основное мероприятие 1.1.1. Транспортное обеспечение мероприятий Программы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Администрация муниципального образования "Город Астрахань" (управление по связям с общественностью</w:t>
            </w:r>
            <w:proofErr w:type="gramStart"/>
            <w:r w:rsidR="00C52806" w:rsidRPr="0027558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  <w:r w:rsidR="00C52806" w:rsidRPr="0027558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администрации районов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мероприятий по безопасности жизнедеятельности населения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планируемых к реализации мероприятий по безопасности жизнедеятельности населения (прогноз по уровню предыдущего года)</w:t>
            </w:r>
          </w:p>
        </w:tc>
      </w:tr>
      <w:tr w:rsidR="00323163" w:rsidRPr="00275588" w:rsidTr="006424B8">
        <w:trPr>
          <w:trHeight w:val="1320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4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Задача 1.2. Повышение уровня защищенности населения и социальн</w:t>
            </w:r>
            <w:proofErr w:type="gramStart"/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о</w:t>
            </w:r>
            <w:r w:rsidR="00395BE0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-</w:t>
            </w:r>
            <w:proofErr w:type="gramEnd"/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 значимых объектов от пожаров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Управление по коммунальному хозяйству и благоустройству администрации муниципального образования "Город Астрахань"; управление образования администрации муниципального образования "Город Астрахань"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Показатель 1. </w:t>
            </w:r>
            <w:r w:rsidR="00371477" w:rsidRPr="001175A3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Снижение уровня</w:t>
            </w:r>
            <w:r w:rsidRPr="001175A3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 п</w:t>
            </w:r>
            <w:r w:rsidR="00F03E26" w:rsidRPr="001175A3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ожаров по отношению к уровню предыдущего года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За основу указанного показателя взяты статистические данные УНД и </w:t>
            </w:r>
            <w:proofErr w:type="gramStart"/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ПР</w:t>
            </w:r>
            <w:proofErr w:type="gramEnd"/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 ГУ МЧС России</w:t>
            </w:r>
            <w:r w:rsidR="0002267A"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 по Астраханской области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N = </w:t>
            </w:r>
            <w:proofErr w:type="spellStart"/>
            <w:proofErr w:type="gramStart"/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N</w:t>
            </w:r>
            <w:proofErr w:type="gramEnd"/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отч</w:t>
            </w:r>
            <w:proofErr w:type="spellEnd"/>
            <w:r w:rsidR="00156A1D"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 / </w:t>
            </w:r>
            <w:proofErr w:type="spellStart"/>
            <w:r w:rsidR="00156A1D"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Nбаз</w:t>
            </w:r>
            <w:proofErr w:type="spellEnd"/>
            <w:r w:rsidR="00156A1D"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 x 100%, где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N - уровень пожаров;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N </w:t>
            </w:r>
            <w:proofErr w:type="spellStart"/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отч</w:t>
            </w:r>
            <w:proofErr w:type="spellEnd"/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 - количество пожаров за отчетный год,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N</w:t>
            </w:r>
            <w:r w:rsidR="00F03E26"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 баз - количество пожаров в предыдущем году</w:t>
            </w: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 </w:t>
            </w:r>
          </w:p>
        </w:tc>
      </w:tr>
      <w:tr w:rsidR="00323163" w:rsidRPr="00275588" w:rsidTr="00655CA8">
        <w:trPr>
          <w:trHeight w:val="4146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1.3. Снижение уровня гибели и травматизма людей,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Администрации районов города; управление образования администрации муниципального образования "Город Астрахань"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1175A3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1. </w:t>
            </w:r>
            <w:r w:rsidR="00371477" w:rsidRPr="001175A3">
              <w:rPr>
                <w:rFonts w:ascii="Times New Roman" w:hAnsi="Times New Roman" w:cs="Times New Roman"/>
                <w:sz w:val="20"/>
                <w:szCs w:val="20"/>
              </w:rPr>
              <w:t>Снижение уровня погибших</w:t>
            </w: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 xml:space="preserve"> людей на водных объектах по отношению к уровню </w:t>
            </w:r>
            <w:r w:rsidR="00615EA0" w:rsidRPr="001175A3">
              <w:rPr>
                <w:rFonts w:ascii="Times New Roman" w:hAnsi="Times New Roman" w:cs="Times New Roman"/>
                <w:sz w:val="20"/>
                <w:szCs w:val="20"/>
              </w:rPr>
              <w:t xml:space="preserve">предыдущего </w:t>
            </w: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1175A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A0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 основу указанного показателя взяты статистические данные ГУ МЧС России по Астраханской области и территориального органа Федеральной службы го</w:t>
            </w:r>
            <w:r w:rsidR="0002267A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сударственной статистики </w:t>
            </w:r>
          </w:p>
          <w:p w:rsidR="00323163" w:rsidRPr="00275588" w:rsidRDefault="001C080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proofErr w:type="gramEnd"/>
            <w:r w:rsidR="00395BE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Котч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615EA0" w:rsidRPr="00275588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x 100%, где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proofErr w:type="gramEnd"/>
            <w:r w:rsidR="00395BE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уровень гибели людей на водных объектах;</w:t>
            </w:r>
          </w:p>
          <w:p w:rsidR="00323163" w:rsidRPr="00275588" w:rsidRDefault="00395BE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Кт</w:t>
            </w:r>
            <w:proofErr w:type="spellEnd"/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количество пог</w:t>
            </w:r>
            <w:r w:rsidR="00BC497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ибших на водных объектах за </w:t>
            </w:r>
            <w:r w:rsidR="00615EA0" w:rsidRPr="00275588">
              <w:rPr>
                <w:rFonts w:ascii="Times New Roman" w:hAnsi="Times New Roman" w:cs="Times New Roman"/>
                <w:sz w:val="20"/>
                <w:szCs w:val="20"/>
              </w:rPr>
              <w:t>предыдущий год</w:t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>, в пересчете на 10000 человек;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Котч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количество погибших на водных объектах за отчетный год, в пересчете на 10000 человек;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Гибель на водных объектах за отчетный год, в пересчете на 10000 человек (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Котч</w:t>
            </w:r>
            <w:proofErr w:type="gramStart"/>
            <w:r w:rsidR="00CD7BE8">
              <w:rPr>
                <w:rFonts w:ascii="Times New Roman" w:hAnsi="Times New Roman" w:cs="Times New Roman"/>
                <w:sz w:val="20"/>
                <w:szCs w:val="20"/>
              </w:rPr>
              <w:t>,К</w:t>
            </w:r>
            <w:proofErr w:type="gramEnd"/>
            <w:r w:rsidR="00CD7BE8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) рассчитывается по формуле:</w:t>
            </w:r>
          </w:p>
          <w:p w:rsidR="00323163" w:rsidRPr="00275588" w:rsidRDefault="00BC497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21F9182B" wp14:editId="6C20F5AC">
                  <wp:extent cx="2054577" cy="281290"/>
                  <wp:effectExtent l="0" t="0" r="0" b="508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210" cy="280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C52806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>где</w:t>
            </w:r>
          </w:p>
          <w:p w:rsidR="0032316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Кчел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количество погибших на водных объектах за отчетный год,</w:t>
            </w:r>
          </w:p>
          <w:tbl>
            <w:tblPr>
              <w:tblStyle w:val="ab"/>
              <w:tblW w:w="9213" w:type="dxa"/>
              <w:tblLayout w:type="fixed"/>
              <w:tblLook w:val="04A0" w:firstRow="1" w:lastRow="0" w:firstColumn="1" w:lastColumn="0" w:noHBand="0" w:noVBand="1"/>
            </w:tblPr>
            <w:tblGrid>
              <w:gridCol w:w="848"/>
              <w:gridCol w:w="8365"/>
            </w:tblGrid>
            <w:tr w:rsidR="00655CA8" w:rsidTr="00655CA8">
              <w:tc>
                <w:tcPr>
                  <w:tcW w:w="8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55CA8" w:rsidRDefault="00655CA8" w:rsidP="001175A3">
                  <w:pPr>
                    <w:framePr w:hSpace="180" w:wrap="around" w:vAnchor="text" w:hAnchor="text" w:x="-80" w:y="1"/>
                    <w:tabs>
                      <w:tab w:val="right" w:pos="2548"/>
                    </w:tabs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75588"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  <w:drawing>
                      <wp:inline distT="0" distB="0" distL="0" distR="0" wp14:anchorId="477DAF56" wp14:editId="3BBC46CA">
                        <wp:extent cx="417688" cy="260009"/>
                        <wp:effectExtent l="0" t="0" r="0" b="6985"/>
                        <wp:docPr id="14" name="Рисунок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3666" cy="26373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836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655CA8" w:rsidRDefault="00655CA8" w:rsidP="001175A3">
                  <w:pPr>
                    <w:framePr w:hSpace="180" w:wrap="around" w:vAnchor="text" w:hAnchor="text" w:x="-80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75588"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  <w:t>- численность населения города Астрахани</w:t>
                  </w:r>
                </w:p>
              </w:tc>
            </w:tr>
          </w:tbl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3163" w:rsidRPr="00275588" w:rsidTr="006424B8">
        <w:trPr>
          <w:trHeight w:val="2484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1.4.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Управление по коммунальному хозяйству и благоустройству администрации муниципального образования "Город Астрахань"; МБУ г. Астрахани "АСЦ"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Охват всех потенциальных рисков для среды обитания, мониторинг критически важных или химически опасных объектов, муниципальной инфраструктуры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уровнем готовности комплексной системы безопасности (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планируемое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23163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1.5. Профилактика правонарушений в муниципальном образовании "Город Астрахань"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Администрация муниципального образования "Город Астрахань" (управление по связям с общественностью;</w:t>
            </w:r>
            <w:r w:rsidR="0066604C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информационной политики); управление образования администрации муниципального образования "Город Астрахань"; администрации районов города; управление по коммунальному хозяйству и благоустройству администрации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муниципального образования "Город Астрахань"; антинаркотическая комиссия при администрации муниципального образования "Город Астрахань"; УМВД России по городу Астрахани; ГБУЗ АО "Областной наркологический диспансер";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ГБУЗ по АО "Областной центр профилактики и борьбы со СПИДом"; управление ГБУЗ АО "Центр медицинской профилактики"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Показатель 1. Количество жителей города Астрахани, охваченных работой по профилактике правонарушений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66604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>ел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привлеченных граждан (по уровню прошлых лет)</w:t>
            </w:r>
          </w:p>
        </w:tc>
      </w:tr>
      <w:tr w:rsidR="00323163" w:rsidRPr="00275588" w:rsidTr="006424B8">
        <w:trPr>
          <w:trHeight w:val="1629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Основное мероприятие 1.5.1. Профилактика безнадзорности и правонарушений несовершеннолетних и защита их прав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Администрации районов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C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Доля административных санкций от общего количества материалов, рассмотренных КДН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772B19" w:rsidRDefault="00B00BC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рименяемые </w:t>
            </w:r>
            <w:r w:rsidR="00323163" w:rsidRPr="00772B19">
              <w:rPr>
                <w:rFonts w:ascii="Times New Roman" w:hAnsi="Times New Roman" w:cs="Times New Roman"/>
                <w:sz w:val="20"/>
                <w:szCs w:val="20"/>
              </w:rPr>
              <w:t>санкции от общего количества материалов</w:t>
            </w:r>
          </w:p>
          <w:p w:rsidR="0022560C" w:rsidRPr="00275588" w:rsidRDefault="0022560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2B19">
              <w:rPr>
                <w:rFonts w:ascii="Times New Roman" w:hAnsi="Times New Roman" w:cs="Times New Roman"/>
                <w:sz w:val="20"/>
                <w:szCs w:val="20"/>
              </w:rPr>
              <w:t>Дадм.с</w:t>
            </w:r>
            <w:proofErr w:type="spellEnd"/>
            <w:r w:rsidRPr="00772B19">
              <w:rPr>
                <w:rFonts w:ascii="Times New Roman" w:hAnsi="Times New Roman" w:cs="Times New Roman"/>
                <w:sz w:val="20"/>
                <w:szCs w:val="20"/>
              </w:rPr>
              <w:t>.=</w:t>
            </w:r>
            <w:proofErr w:type="spellStart"/>
            <w:r w:rsidRPr="00772B19">
              <w:rPr>
                <w:rFonts w:ascii="Times New Roman" w:hAnsi="Times New Roman" w:cs="Times New Roman"/>
                <w:sz w:val="20"/>
                <w:szCs w:val="20"/>
              </w:rPr>
              <w:t>Кадм.с</w:t>
            </w:r>
            <w:proofErr w:type="spellEnd"/>
            <w:r w:rsidRPr="00772B19">
              <w:rPr>
                <w:rFonts w:ascii="Times New Roman" w:hAnsi="Times New Roman" w:cs="Times New Roman"/>
                <w:sz w:val="20"/>
                <w:szCs w:val="20"/>
              </w:rPr>
              <w:t>./</w:t>
            </w:r>
            <w:proofErr w:type="spellStart"/>
            <w:r w:rsidRPr="00772B19">
              <w:rPr>
                <w:rFonts w:ascii="Times New Roman" w:hAnsi="Times New Roman" w:cs="Times New Roman"/>
                <w:sz w:val="20"/>
                <w:szCs w:val="20"/>
              </w:rPr>
              <w:t>Кобщ</w:t>
            </w:r>
            <w:proofErr w:type="spellEnd"/>
            <w:r w:rsidRPr="00772B1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66604C" w:rsidRPr="00772B19">
              <w:rPr>
                <w:rFonts w:ascii="Times New Roman" w:hAnsi="Times New Roman" w:cs="Times New Roman"/>
                <w:sz w:val="20"/>
                <w:szCs w:val="20"/>
              </w:rPr>
              <w:t xml:space="preserve"> х 100%, где</w:t>
            </w:r>
          </w:p>
          <w:p w:rsidR="0022560C" w:rsidRPr="00275588" w:rsidRDefault="0022560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560C" w:rsidRPr="00275588" w:rsidRDefault="0022560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Дадм.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spellEnd"/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. – 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доля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административных санкций;</w:t>
            </w:r>
          </w:p>
          <w:p w:rsidR="0022560C" w:rsidRPr="00275588" w:rsidRDefault="0022560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Кадм.с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 – количество материала, по которому применяются административные санкции;</w:t>
            </w:r>
          </w:p>
          <w:p w:rsidR="0022560C" w:rsidRPr="00275588" w:rsidRDefault="0022560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Кобщ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 – общее количество материалов, рассмотренных КДН</w:t>
            </w:r>
          </w:p>
        </w:tc>
      </w:tr>
      <w:tr w:rsidR="00323163" w:rsidRPr="00275588" w:rsidTr="006424B8">
        <w:trPr>
          <w:trHeight w:val="1942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1.6. Профилактика экстремизма и терроризма в муниципальном образовании "Город Астрахань".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Администрация муниципального образования "Город Астрахань" (управление по связям с общественностью); управление образования администрации муниципального образования "Город Астрахань"; администрации районов города; УМВД России по г. Астрахани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87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граждан города Астрахани, охваченных работой по профил</w:t>
            </w:r>
            <w:r w:rsidR="0066604C" w:rsidRPr="00275588">
              <w:rPr>
                <w:rFonts w:ascii="Times New Roman" w:hAnsi="Times New Roman" w:cs="Times New Roman"/>
                <w:sz w:val="20"/>
                <w:szCs w:val="20"/>
              </w:rPr>
              <w:t>актике терроризма и экстремизма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привлеченных граждан (по уровню прошлых лет)</w:t>
            </w:r>
          </w:p>
        </w:tc>
      </w:tr>
      <w:tr w:rsidR="00323163" w:rsidRPr="00275588" w:rsidTr="006424B8">
        <w:trPr>
          <w:trHeight w:val="1790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1.7. Профилактика коррупционных правонарушений в деятельности муниципального образования "Город Астрахань"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Администрация муниципального образования "Город Астрахань" (управление муниципальной службы и кадров);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администрации районов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87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проведенных мероприятий а</w:t>
            </w:r>
            <w:r w:rsidR="0066604C" w:rsidRPr="00275588">
              <w:rPr>
                <w:rFonts w:ascii="Times New Roman" w:hAnsi="Times New Roman" w:cs="Times New Roman"/>
                <w:sz w:val="20"/>
                <w:szCs w:val="20"/>
              </w:rPr>
              <w:t>нтикоррупционной направленности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проведенных мероприятий</w:t>
            </w:r>
          </w:p>
        </w:tc>
      </w:tr>
      <w:tr w:rsidR="00BA6BE3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</w:t>
            </w:r>
            <w:r w:rsidR="00C0477C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="00C0477C">
              <w:t xml:space="preserve"> </w:t>
            </w:r>
            <w:r w:rsidR="00C0477C" w:rsidRPr="00C0477C">
              <w:rPr>
                <w:rFonts w:ascii="Times New Roman" w:hAnsi="Times New Roman" w:cs="Times New Roman"/>
                <w:sz w:val="20"/>
                <w:szCs w:val="20"/>
              </w:rPr>
              <w:t xml:space="preserve">Снижение потерь среди населения </w:t>
            </w:r>
            <w:r w:rsidR="00C0477C" w:rsidRPr="00C047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города при военных конфликтах или вследствие этих конфликтов, а также при чрезвычайных ситуациях природного и техногенного характера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Администрация МО «Город Астрахань» (отдел мобилизационной подготовки и гражданской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обороны)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Показатель 1. Решение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поставленных задач подпрограммы</w:t>
            </w:r>
            <w:r w:rsidR="00D30DEB"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Планируемый процент решения поставленных задач Программы ежегодно должен составлять 100%,</w:t>
            </w: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w:lastRenderedPageBreak/>
                <m:t>Е=(Кп1+Кп2)/</m:t>
              </m:r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п</m:t>
                  </m:r>
                </m:e>
              </m:nary>
              <m:r>
                <w:rPr>
                  <w:rFonts w:ascii="Cambria Math" w:hAnsi="Cambria Math" w:cs="Times New Roman"/>
                  <w:sz w:val="20"/>
                  <w:szCs w:val="20"/>
                </w:rPr>
                <m:t xml:space="preserve">  </m:t>
              </m:r>
            </m:oMath>
            <w:r w:rsidRPr="00B416EA">
              <w:rPr>
                <w:rFonts w:ascii="Times New Roman" w:hAnsi="Times New Roman" w:cs="Times New Roman"/>
                <w:sz w:val="20"/>
                <w:szCs w:val="20"/>
              </w:rPr>
              <w:t>, где</w:t>
            </w: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Е - решение поставленных задач Программы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(%),</w:t>
            </w:r>
            <w:proofErr w:type="gramEnd"/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процент выполнения запланированной задачи 1.1. Подпрограммы 5,</w:t>
            </w: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процент выполнения запланированной задачи 1.2. Подпрограммы 5,</w:t>
            </w:r>
          </w:p>
          <w:p w:rsidR="00C30B87" w:rsidRPr="00275588" w:rsidRDefault="00C30B87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389849C7" wp14:editId="4553290A">
                  <wp:extent cx="335902" cy="276946"/>
                  <wp:effectExtent l="0" t="0" r="762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937" cy="277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количество задач подпрограммы (2 ед.)</w:t>
            </w: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Iфакт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Iплан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x 100%, где</w:t>
            </w: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 факт - фактически достигнутый индикатор по задаче 1.1. на текущий год Подпрограммы 5,</w:t>
            </w: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 план - запланированный индикатор по задаче 1.1. на текущий год Подпрограмм 5.</w:t>
            </w:r>
          </w:p>
          <w:p w:rsidR="00C30B87" w:rsidRPr="00275588" w:rsidRDefault="00C30B87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Iфакт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Iплан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x 100%, где</w:t>
            </w: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 факт - фактически достигнутый индикатор по задаче 1.2. на текущий год Подпрограммы 5,</w:t>
            </w:r>
          </w:p>
          <w:p w:rsidR="00C30B87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 план - запланированный индикатор по задаче 1.2</w:t>
            </w:r>
            <w:r w:rsidR="0066604C" w:rsidRPr="00275588">
              <w:rPr>
                <w:rFonts w:ascii="Times New Roman" w:hAnsi="Times New Roman" w:cs="Times New Roman"/>
                <w:sz w:val="20"/>
                <w:szCs w:val="20"/>
              </w:rPr>
              <w:t>. на текущий год Подпрограмм 5.</w:t>
            </w:r>
          </w:p>
        </w:tc>
      </w:tr>
      <w:tr w:rsidR="00BA6BE3" w:rsidRPr="00275588" w:rsidTr="006424B8">
        <w:tc>
          <w:tcPr>
            <w:tcW w:w="150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87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outlineLvl w:val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Подпрограмма 1. Пожарная безопасность муниципальног</w:t>
            </w:r>
            <w:r w:rsidR="0066604C"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t>о образования "Город Астрахань"</w:t>
            </w:r>
          </w:p>
        </w:tc>
      </w:tr>
      <w:tr w:rsidR="00323163" w:rsidRPr="00275588" w:rsidTr="006424B8">
        <w:trPr>
          <w:trHeight w:val="1164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Цель 1.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Повышение уровня защищенности населения и социально значимых объектов от пожаров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Управление по коммунальному хозяйству и благоустройству администрации муниципального образования "Город Астрахань"; управление образования администрации муниципального образования "Город Астрахань"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87" w:rsidRPr="001175A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1. </w:t>
            </w:r>
            <w:r w:rsidR="00FA3296" w:rsidRPr="001175A3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Снижение уровня пожаров по отношению к уровню предыдущего года</w:t>
            </w:r>
          </w:p>
          <w:p w:rsidR="00C30B87" w:rsidRPr="001175A3" w:rsidRDefault="00C30B87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1175A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 основу указанного показателя взяты статистические данные УНД и 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ПР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ГУ МЧС России по Астраханской области</w:t>
            </w:r>
          </w:p>
          <w:p w:rsidR="00323163" w:rsidRPr="00275588" w:rsidRDefault="00BC497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N = </w:t>
            </w:r>
            <w:proofErr w:type="spellStart"/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отч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Nбаз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x 100%, где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 - уровень пожаров;</w:t>
            </w:r>
          </w:p>
          <w:p w:rsidR="00B00BC0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N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отч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количество пожаров за отчетный год, </w:t>
            </w:r>
          </w:p>
          <w:p w:rsidR="006371A0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N баз - количество пожаров </w:t>
            </w:r>
            <w:r w:rsidR="00230450" w:rsidRPr="00275588">
              <w:rPr>
                <w:rFonts w:ascii="Times New Roman" w:hAnsi="Times New Roman" w:cs="Times New Roman"/>
                <w:sz w:val="20"/>
                <w:szCs w:val="20"/>
              </w:rPr>
              <w:t>предыдущего года</w:t>
            </w:r>
          </w:p>
          <w:p w:rsidR="006371A0" w:rsidRPr="00275588" w:rsidRDefault="006371A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3163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1.1. Противопожарная пропаганда среди населения города Астрахани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C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Управление по коммунальному хозяйству и благоустройству администрации муниципального образования "Город Астрахань"; управление образования администрации муниципального образования "Город Астрахань"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</w:t>
            </w:r>
          </w:p>
          <w:p w:rsidR="00C30B87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Процент населения, ознакомленного</w:t>
            </w:r>
            <w:r w:rsidR="006371A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с мерами пожарной безопасности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Д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озн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C497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proofErr w:type="gramStart"/>
            <w:r w:rsidR="00BC497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(К </w:t>
            </w:r>
            <w:proofErr w:type="spellStart"/>
            <w:r w:rsidR="00BC4970" w:rsidRPr="00275588">
              <w:rPr>
                <w:rFonts w:ascii="Times New Roman" w:hAnsi="Times New Roman" w:cs="Times New Roman"/>
                <w:sz w:val="20"/>
                <w:szCs w:val="20"/>
              </w:rPr>
              <w:t>озн</w:t>
            </w:r>
            <w:proofErr w:type="spellEnd"/>
            <w:r w:rsidR="00BC4970" w:rsidRPr="002755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="00BC497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proofErr w:type="gramStart"/>
            <w:r w:rsidR="00BC4970" w:rsidRPr="00275588">
              <w:rPr>
                <w:rFonts w:ascii="Times New Roman" w:hAnsi="Times New Roman" w:cs="Times New Roman"/>
                <w:sz w:val="20"/>
                <w:szCs w:val="20"/>
              </w:rPr>
              <w:t>К общ.) x 100%, где</w:t>
            </w:r>
            <w:proofErr w:type="gramEnd"/>
          </w:p>
          <w:p w:rsidR="00275588" w:rsidRPr="00275588" w:rsidRDefault="00275588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Д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озн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 - доля ознакомленного населения;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К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озн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 - количество ознакомленного населения;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 общ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бщее количество населения</w:t>
            </w:r>
          </w:p>
        </w:tc>
      </w:tr>
      <w:tr w:rsidR="00BA6BE3" w:rsidRPr="00275588" w:rsidTr="006424B8">
        <w:tc>
          <w:tcPr>
            <w:tcW w:w="150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ind w:left="80" w:right="221"/>
              <w:jc w:val="center"/>
              <w:outlineLvl w:val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Подпрограмма 2. Снижение рисков и смягчение последствий чрезвычайных ситуаций природного и техногенного характера на территории муниципального </w:t>
            </w:r>
            <w:r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образования "Город Астрахань"</w:t>
            </w:r>
          </w:p>
        </w:tc>
      </w:tr>
      <w:tr w:rsidR="00323163" w:rsidRPr="00275588" w:rsidTr="006424B8">
        <w:trPr>
          <w:trHeight w:val="4141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Цель 1.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Снижение уровня гибели и травматизма людей,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Администрации районов города; управление образования администрации муниципального образования "Город Астрахань"</w:t>
            </w:r>
          </w:p>
          <w:p w:rsidR="00797F3E" w:rsidRDefault="00797F3E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7F3E" w:rsidRDefault="00797F3E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7F3E" w:rsidRDefault="00797F3E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7F3E" w:rsidRDefault="00797F3E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7F3E" w:rsidRPr="00275588" w:rsidRDefault="00797F3E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1175A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1. </w:t>
            </w:r>
            <w:r w:rsidR="00FA3296" w:rsidRPr="001175A3">
              <w:rPr>
                <w:rFonts w:ascii="Times New Roman" w:hAnsi="Times New Roman" w:cs="Times New Roman"/>
                <w:sz w:val="20"/>
                <w:szCs w:val="20"/>
              </w:rPr>
              <w:t>Снижение уровня погибших людей на водных объектах по отношению к уровню предыдущего  года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1175A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bookmarkStart w:id="0" w:name="_GoBack"/>
            <w:bookmarkEnd w:id="0"/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360" w:rsidRPr="00275588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 основу указанного показателя взяты статистические данные ГУ МЧС России по Астраханской области и территориального органа Федеральной службы государственной статистики </w:t>
            </w:r>
          </w:p>
          <w:p w:rsidR="00EC4360" w:rsidRPr="00275588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Котч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Кт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x 100%, где</w:t>
            </w:r>
          </w:p>
          <w:p w:rsidR="00EC4360" w:rsidRPr="00275588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уровень гибели людей на водных объектах;</w:t>
            </w:r>
          </w:p>
          <w:p w:rsidR="00EC4360" w:rsidRPr="00275588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Кт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количество погибших на водных объектах за предыдущий год, в пересчете на 10000 человек;</w:t>
            </w:r>
          </w:p>
          <w:p w:rsidR="00EC4360" w:rsidRPr="00275588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Котч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количество погибших на водных объектах за отчетный год, в пересчете на 10000 человек;</w:t>
            </w:r>
          </w:p>
          <w:p w:rsidR="00EC4360" w:rsidRPr="00275588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Гибель на водных объектах за отчетный год, в пересчете на 10000 человек (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Котч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) рассчитывается по формуле:</w:t>
            </w:r>
          </w:p>
          <w:p w:rsidR="00EC4360" w:rsidRPr="00275588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1327BF8D" wp14:editId="76EC38BF">
                  <wp:extent cx="2054577" cy="281290"/>
                  <wp:effectExtent l="0" t="0" r="0" b="508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210" cy="280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, где</w:t>
            </w:r>
          </w:p>
          <w:p w:rsidR="00EC4360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Кчел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количество погибших на водных объектах за отчетный год,</w:t>
            </w:r>
          </w:p>
          <w:tbl>
            <w:tblPr>
              <w:tblStyle w:val="ab"/>
              <w:tblW w:w="9213" w:type="dxa"/>
              <w:tblLayout w:type="fixed"/>
              <w:tblLook w:val="04A0" w:firstRow="1" w:lastRow="0" w:firstColumn="1" w:lastColumn="0" w:noHBand="0" w:noVBand="1"/>
            </w:tblPr>
            <w:tblGrid>
              <w:gridCol w:w="848"/>
              <w:gridCol w:w="8365"/>
            </w:tblGrid>
            <w:tr w:rsidR="00EC4360" w:rsidTr="00350590">
              <w:tc>
                <w:tcPr>
                  <w:tcW w:w="8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C4360" w:rsidRDefault="00EC4360" w:rsidP="001175A3">
                  <w:pPr>
                    <w:framePr w:hSpace="180" w:wrap="around" w:vAnchor="text" w:hAnchor="text" w:x="-80" w:y="1"/>
                    <w:tabs>
                      <w:tab w:val="right" w:pos="2548"/>
                    </w:tabs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75588"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  <w:drawing>
                      <wp:inline distT="0" distB="0" distL="0" distR="0" wp14:anchorId="5F49DDE3" wp14:editId="2FD239E3">
                        <wp:extent cx="417688" cy="260009"/>
                        <wp:effectExtent l="0" t="0" r="0" b="6985"/>
                        <wp:docPr id="4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3666" cy="26373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836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EC4360" w:rsidRDefault="00EC4360" w:rsidP="001175A3">
                  <w:pPr>
                    <w:framePr w:hSpace="180" w:wrap="around" w:vAnchor="text" w:hAnchor="text" w:x="-80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75588"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  <w:t>- численность населения города Астрахани</w:t>
                  </w:r>
                </w:p>
              </w:tc>
            </w:tr>
          </w:tbl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3163" w:rsidRPr="00275588" w:rsidTr="006424B8">
        <w:trPr>
          <w:trHeight w:val="1332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1.1.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Развитие и совершенствование системы безопасности жизнедеятельности населения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Администрации районов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C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Процент населения, охваченного пропагандой по обеспечению безопасности жизнедеятельности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Д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охв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D664D8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= </w:t>
            </w:r>
            <w:proofErr w:type="gramStart"/>
            <w:r w:rsidR="00D664D8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(К </w:t>
            </w:r>
            <w:proofErr w:type="spellStart"/>
            <w:r w:rsidR="00D664D8" w:rsidRPr="00275588">
              <w:rPr>
                <w:rFonts w:ascii="Times New Roman" w:hAnsi="Times New Roman" w:cs="Times New Roman"/>
                <w:sz w:val="20"/>
                <w:szCs w:val="20"/>
              </w:rPr>
              <w:t>охв</w:t>
            </w:r>
            <w:proofErr w:type="spellEnd"/>
            <w:r w:rsidR="00D664D8" w:rsidRPr="002755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="00D664D8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gramStart"/>
            <w:r w:rsidR="00D664D8" w:rsidRPr="00275588">
              <w:rPr>
                <w:rFonts w:ascii="Times New Roman" w:hAnsi="Times New Roman" w:cs="Times New Roman"/>
                <w:sz w:val="20"/>
                <w:szCs w:val="20"/>
              </w:rPr>
              <w:t>К общ.) x 100%, где</w:t>
            </w:r>
            <w:proofErr w:type="gramEnd"/>
          </w:p>
          <w:p w:rsidR="006371A0" w:rsidRPr="00275588" w:rsidRDefault="006371A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Д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охв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 - доля охваченного населения;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К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охв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 - количество охваченного населения;</w:t>
            </w:r>
          </w:p>
          <w:p w:rsidR="008800BA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 общ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бщее количество населения</w:t>
            </w:r>
          </w:p>
          <w:p w:rsidR="00323163" w:rsidRPr="008800BA" w:rsidRDefault="008800BA" w:rsidP="006424B8">
            <w:pPr>
              <w:tabs>
                <w:tab w:val="left" w:pos="40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BA6BE3" w:rsidRPr="00275588" w:rsidTr="006424B8">
        <w:trPr>
          <w:trHeight w:val="236"/>
        </w:trPr>
        <w:tc>
          <w:tcPr>
            <w:tcW w:w="150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t>Подпрограмма 3. Построение аппаратно-программного комплекса "Безопасный город" на территории муниципального образования "Город Астрахань".</w:t>
            </w:r>
          </w:p>
        </w:tc>
      </w:tr>
      <w:tr w:rsidR="001C0801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Цель 1.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комплексной системы безопасности на территории города Астрахани для повышения  безопасности граждан за счет применения новых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информационных технологий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Управление по коммунальному хозяйству и благоустройству администрации муниципального образования "Город Астрахань"; МБУ г. Астрахани "АСЦ"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1. Охват всех потенциальных рисков для среды обитания, мониторинг критически важных или химически опасных объектов, </w:t>
            </w:r>
            <w:r w:rsidR="00891D24"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униципальной инфраструктуры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уровнем готовности комплексной системы безопасности (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планируемое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C0801" w:rsidRPr="00275588" w:rsidTr="006424B8">
        <w:trPr>
          <w:trHeight w:val="2021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1.1. Повышение эффективности предупреждения и ликвидации чрезвычайных ситуаций, координация работы по жизнеобеспечению населения города Астрахани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Управление по коммунальному хозяйству и благоустройству администрации муниципального образования "Город Астрахань"; МБУ г. Астрахани "АСЦ"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проведенных аварийно-спасательных и других неотложных работ в ходе ликвидации ЧС, а также бытового характера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Данные представлены в муниципальном задании МБУ г. Астрахани "Аварийно-спасательный центр" (по уровню прошлых лет)</w:t>
            </w:r>
            <w:r w:rsidR="00B00BC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02267A" w:rsidRPr="00275588">
              <w:rPr>
                <w:rFonts w:ascii="Times New Roman" w:hAnsi="Times New Roman" w:cs="Times New Roman"/>
                <w:sz w:val="20"/>
                <w:szCs w:val="20"/>
              </w:rPr>
              <w:t>измеряется в сутках.</w:t>
            </w:r>
          </w:p>
        </w:tc>
      </w:tr>
      <w:tr w:rsidR="001C0801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1.2. Разработка и ввод в действие нормативного правового обеспечения, необходимого для создания, развития и эксплуатации АПК "Безопасный город" на территории муниципального образования "Город Астрахань"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Управление по коммунальному хозяйству и благоустройству администрации муниципального образования "Город Астрахань"; МБУ г. Астрахани "АСЦ"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1. Охват 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систем жизнеобеспечения населения города Астрахани</w:t>
            </w:r>
            <w:proofErr w:type="gramEnd"/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 основу показателя взято количество регламентов и соглашений, которые необходимо заключить с организациями для полного охвата систем жизнеобеспечения населения города и функционирования АПК "Безопасный город" 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Расчет 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охвата систем жизнеобеспечения населения города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664D8" w:rsidRPr="00275588">
              <w:rPr>
                <w:rFonts w:ascii="Times New Roman" w:hAnsi="Times New Roman" w:cs="Times New Roman"/>
                <w:sz w:val="20"/>
                <w:szCs w:val="20"/>
              </w:rPr>
              <w:t>производится исходя из расчета:</w:t>
            </w:r>
          </w:p>
          <w:p w:rsidR="00323163" w:rsidRPr="00275588" w:rsidRDefault="00D664D8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N = N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отрег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рег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x 100%, где</w:t>
            </w:r>
          </w:p>
          <w:p w:rsidR="006371A0" w:rsidRPr="00275588" w:rsidRDefault="006371A0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 - охват систем жизнеобеспечения населения города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(%),</w:t>
            </w:r>
            <w:proofErr w:type="gramEnd"/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отрег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количество отработанных регламентов за отчетный год (шт.),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рег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общее количеств</w:t>
            </w:r>
            <w:r w:rsidR="00007BDB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о требуемых регламентов </w:t>
            </w:r>
          </w:p>
        </w:tc>
      </w:tr>
      <w:tr w:rsidR="001C0801" w:rsidRPr="00275588" w:rsidTr="006424B8">
        <w:trPr>
          <w:trHeight w:val="1946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1.3.</w:t>
            </w:r>
          </w:p>
          <w:p w:rsidR="001C0801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Создание информационно-коммуникационной инфраструктуры, обеспечивающей сопряжение АПК "Безопасный город" с взаимодействующими информационными системами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Доля подключенных сегментов АПК "Безопасный город"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Д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подк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. = 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(К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подк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 общ.) x 100%, г</w:t>
            </w:r>
            <w:r w:rsidR="00D664D8" w:rsidRPr="00275588">
              <w:rPr>
                <w:rFonts w:ascii="Times New Roman" w:hAnsi="Times New Roman" w:cs="Times New Roman"/>
                <w:sz w:val="20"/>
                <w:szCs w:val="20"/>
              </w:rPr>
              <w:t>де</w:t>
            </w:r>
            <w:proofErr w:type="gramEnd"/>
          </w:p>
          <w:p w:rsidR="006371A0" w:rsidRPr="00275588" w:rsidRDefault="006371A0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Д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подк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 - доля подключенных сегментов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К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подк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 - количество подключенных сегментов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 общ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бщее количество сегментов</w:t>
            </w:r>
          </w:p>
        </w:tc>
      </w:tr>
      <w:tr w:rsidR="00BA6BE3" w:rsidRPr="00275588" w:rsidTr="006424B8">
        <w:trPr>
          <w:trHeight w:val="333"/>
        </w:trPr>
        <w:tc>
          <w:tcPr>
            <w:tcW w:w="150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outlineLvl w:val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t>Подпрограмма 4. Профилактика правонарушений, коррупции, экстремизма и терроризма.</w:t>
            </w:r>
          </w:p>
        </w:tc>
      </w:tr>
      <w:tr w:rsidR="00560B3C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Цель 1. Профилактика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правонарушений в муниципальном образовании </w:t>
            </w:r>
            <w:r w:rsidR="005C5604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Город Астрахань</w:t>
            </w:r>
            <w:r w:rsidR="005C560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A0" w:rsidRPr="00275588" w:rsidRDefault="00560B3C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Администрация муниципального образования "Город Астрахань" (управление по связям с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общественностью; управление муниципальной службы и кадров; управление информационной политики); администрации районов города; управление образования администрации муниципального образования "Город Астрахань"; 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Показатель 1.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Количество жителей города Астрахани, охваченных работой по профилактике правонарушений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чел.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Определяется количеством привлеченных граждан (по уровню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прошлых лет)</w:t>
            </w:r>
          </w:p>
        </w:tc>
      </w:tr>
      <w:tr w:rsidR="00560B3C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1.1.</w:t>
            </w:r>
          </w:p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Создание условий для участия населения в охране общественного порядка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Администрация муниципального образования "Город Астрахань" (управление по связям с общественностью; управление информационной политики); администрации районов города; управление образования администрации муниципального образования "Город Астрахань"; управление по коммунальному хозяйству и благоустройству администрации муниципального образования "Город Астрахань"</w:t>
            </w:r>
            <w:r w:rsidR="006371A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Антинаркотическая комиссия при администрации муниципального образования "Город Астрахань; УМВД России по г. Астрахани; ГБУЗ АО "Областной наркологический диспансер";</w:t>
            </w:r>
            <w:proofErr w:type="gram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ГБУЗ по АО "Областной центр профилактики и борьбы со СПИДом"; ГБУЗ АО "Центр медицинской профилактики")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граждан, участвующих в охране общественного порядка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привлеченных граждан (по уровню прошлых лет)</w:t>
            </w:r>
          </w:p>
        </w:tc>
      </w:tr>
      <w:tr w:rsidR="00560B3C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1.2. Обеспечение безопасности дорожного движения, в части профилактической работы среди детей и подростков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Управление по коммунальному хозяйству и благоустройству администрации муниципального образования "Город Астрахань" управление образования администрации муниципального образования "Город Астрахань"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детей и подростков, охваченных профилактической работой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привлеченных детей и подростков (по уровню прошлых лет)</w:t>
            </w:r>
          </w:p>
        </w:tc>
      </w:tr>
      <w:tr w:rsidR="00560B3C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1.3.</w:t>
            </w:r>
          </w:p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Работа с населением по профилактике алкоголизма,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табакокурения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и наркомании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Антинаркотическая комиссия при администрации муниципального образования "Город Астрахань; ГБУЗ АО "Областной наркологический диспансер"; ГБУЗ по АО "Областной центр профилактики и борьбы со СПИДом"; ГБУЗ АО "Центр медицинской профилактики"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1. Количество человек, охваченных по профилактике алкоголизма, </w:t>
            </w:r>
            <w:proofErr w:type="spellStart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табакокурения</w:t>
            </w:r>
            <w:proofErr w:type="spellEnd"/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и наркомании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привлеченных граждан и проведенных мероприятий по профилактике (по уровню прошлых лет)</w:t>
            </w:r>
          </w:p>
        </w:tc>
      </w:tr>
      <w:tr w:rsidR="00560B3C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Цель 2. Профилактика экстремизма и терроризма в муниципальном образовании "Город Астрахань"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Администрация муниципального образования "Город Астрахань" (управление по связям с общественностью); управление образования администрации муниципального образования "Город Астрахань"; администрации районов города; УМВД России по г. Астрахани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275588" w:rsidRDefault="00560B3C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граждан города Астрахани, охваченных работой по профилактике терроризма и экстремизма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проведенных мероприятий по профилактике (по уровню прошлых лет)</w:t>
            </w:r>
          </w:p>
        </w:tc>
      </w:tr>
      <w:tr w:rsidR="00560B3C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87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Задача 2.1. </w:t>
            </w:r>
            <w:r w:rsidR="00272023" w:rsidRPr="00272023">
              <w:rPr>
                <w:rFonts w:ascii="Times New Roman" w:hAnsi="Times New Roman" w:cs="Times New Roman"/>
                <w:sz w:val="20"/>
                <w:szCs w:val="20"/>
              </w:rPr>
              <w:t>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области, общественными организациями, населением горо</w:t>
            </w:r>
            <w:r w:rsidR="00FA3296">
              <w:rPr>
                <w:rFonts w:ascii="Times New Roman" w:hAnsi="Times New Roman" w:cs="Times New Roman"/>
                <w:sz w:val="20"/>
                <w:szCs w:val="20"/>
              </w:rPr>
              <w:t>да Астрахани</w:t>
            </w:r>
            <w:r w:rsidR="00272023" w:rsidRPr="00272023">
              <w:rPr>
                <w:rFonts w:ascii="Times New Roman" w:hAnsi="Times New Roman" w:cs="Times New Roman"/>
                <w:sz w:val="20"/>
                <w:szCs w:val="20"/>
              </w:rPr>
              <w:t xml:space="preserve"> по профилактике терроризма и экстремизма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Администрация муниципального образования "Город Астрахань" (управление по связям с общественностью);</w:t>
            </w:r>
            <w:r w:rsidR="006371A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управление образования администрации муниципального образования "Город Астрахань";</w:t>
            </w:r>
            <w:r w:rsidR="006371A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администрации районов города; УМВД России по г. Астрахани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проведенных межведомственных встреч, совещаний, рейдов по профилактике терроризма и экстремизма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проведенных встреч (по уровню прошлых лет)</w:t>
            </w:r>
          </w:p>
        </w:tc>
      </w:tr>
      <w:tr w:rsidR="00560B3C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2.2.</w:t>
            </w:r>
          </w:p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Правовое воспитание молодежи и детей на территории муниципального образования "Город Астрахань"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Управление образования администрации муниципального образования "Город Астрахань"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детей и подростков, охваченных работой по правовому воспитанию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привлеченных детей и подростков на мероприятия по правовому воспитанию (по уровню прошлых лет)</w:t>
            </w:r>
          </w:p>
        </w:tc>
      </w:tr>
      <w:tr w:rsidR="00560B3C" w:rsidRPr="00275588" w:rsidTr="006424B8">
        <w:trPr>
          <w:trHeight w:val="455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Цель 3.</w:t>
            </w:r>
          </w:p>
          <w:p w:rsidR="00C30B87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Профилактика коррупционных правонарушений в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деятельности муниципальног</w:t>
            </w:r>
            <w:r w:rsidR="006412D7" w:rsidRPr="00275588">
              <w:rPr>
                <w:rFonts w:ascii="Times New Roman" w:hAnsi="Times New Roman" w:cs="Times New Roman"/>
                <w:sz w:val="20"/>
                <w:szCs w:val="20"/>
              </w:rPr>
              <w:t>о образования "Город Астрахань"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Администрация муниципального образования "Город Астрахань" (управление муниципальной службы и кадров; управление информационной политики); администрации районов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1. Количество проведенных мероприятий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антикоррупционной направленности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ед.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проведенных мероприятий (по уровню прошлых лет)</w:t>
            </w:r>
          </w:p>
        </w:tc>
      </w:tr>
      <w:tr w:rsidR="00560B3C" w:rsidRPr="00275588" w:rsidTr="006424B8">
        <w:trPr>
          <w:trHeight w:val="1087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Задача 3.1. </w:t>
            </w:r>
            <w:r w:rsidR="00BB701A" w:rsidRPr="00BB701A">
              <w:rPr>
                <w:rFonts w:ascii="Times New Roman" w:hAnsi="Times New Roman" w:cs="Times New Roman"/>
                <w:sz w:val="20"/>
                <w:szCs w:val="20"/>
              </w:rPr>
              <w:t>Взаимодействие со структурами власти, организациями, гражданами в сфере противодействия коррупции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Администрация муниципального образования "Город Астрахань" (управление муниципальной службы и кадров); администрации районов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1. </w:t>
            </w:r>
            <w:r w:rsidR="00BB701A" w:rsidRPr="00BB701A">
              <w:rPr>
                <w:rFonts w:ascii="Times New Roman" w:hAnsi="Times New Roman" w:cs="Times New Roman"/>
                <w:sz w:val="20"/>
                <w:szCs w:val="20"/>
              </w:rPr>
              <w:t>Количество проведенных встреч, заседаний совещаний, круглых столов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проведенных встреч (по уровню прошлых лет)</w:t>
            </w:r>
          </w:p>
        </w:tc>
      </w:tr>
      <w:tr w:rsidR="00A31881" w:rsidRPr="00B416EA" w:rsidTr="006424B8">
        <w:tc>
          <w:tcPr>
            <w:tcW w:w="150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Подпрограмма 5 </w:t>
            </w:r>
            <w:r w:rsidR="006A415E" w:rsidRPr="006A415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«Совершенствование системы гражданской обороны» в муниципальном образовании "Город Астрахань"</w:t>
            </w:r>
          </w:p>
        </w:tc>
      </w:tr>
      <w:tr w:rsidR="00A31881" w:rsidRPr="00A31881" w:rsidTr="006424B8">
        <w:trPr>
          <w:trHeight w:val="4708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D37B66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b/>
                <w:sz w:val="20"/>
                <w:szCs w:val="20"/>
              </w:rPr>
              <w:t>Цель 1.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E47CC" w:rsidRPr="000E47CC">
              <w:rPr>
                <w:rFonts w:ascii="Times New Roman" w:hAnsi="Times New Roman" w:cs="Times New Roman"/>
                <w:sz w:val="20"/>
                <w:szCs w:val="20"/>
              </w:rPr>
              <w:t>Снижение потерь среди населения города при военных конфликтах или вследствие этих конфликтов, а также при чрезвычайных ситуациях природного и техногенного характера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Администрация муниципального образования «Город Астрахань» (отдел мобилизационной подготовки и гражданской обороны)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Показатель 1.            Решение поставленных задач подпрограммы</w:t>
            </w:r>
            <w:r w:rsidR="00D30DEB"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Планируемый процент решения поставленных задач Программы ежегодно должен составлять 100%,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 xml:space="preserve">Е=Кп1+Кп2 / </m:t>
              </m:r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п</m:t>
                  </m:r>
                </m:e>
              </m:nary>
            </m:oMath>
            <w:r w:rsidRPr="005C5604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,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где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Е - решение поставленных задач Программы</w:t>
            </w:r>
            <w:proofErr w:type="gramStart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 xml:space="preserve"> (%),</w:t>
            </w:r>
            <w:proofErr w:type="gramEnd"/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Кп</w:t>
            </w:r>
            <w:proofErr w:type="gramStart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 xml:space="preserve"> - процент выполнения запланированной задачи 1.1. Программы,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Кп</w:t>
            </w:r>
            <w:proofErr w:type="gramStart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 xml:space="preserve"> - процент выполнения запланированной задачи 1.2. Программы,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noProof/>
                <w:position w:val="-13"/>
                <w:sz w:val="20"/>
                <w:szCs w:val="20"/>
                <w:lang w:eastAsia="ru-RU"/>
              </w:rPr>
              <w:drawing>
                <wp:inline distT="0" distB="0" distL="0" distR="0" wp14:anchorId="1F6D2F97" wp14:editId="3AC763E3">
                  <wp:extent cx="335902" cy="276946"/>
                  <wp:effectExtent l="0" t="0" r="7620" b="8890"/>
                  <wp:docPr id="7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937" cy="277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 xml:space="preserve"> - количество задач подпрограммы (2ед.)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Кп</w:t>
            </w:r>
            <w:proofErr w:type="gramStart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proofErr w:type="spellStart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Iфакт</w:t>
            </w:r>
            <w:proofErr w:type="spellEnd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Iплан</w:t>
            </w:r>
            <w:proofErr w:type="spellEnd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 xml:space="preserve"> x 100%, где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I факт - фактически достигнутый индикатор по задаче 1.1. на текущий год,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I план - запланированный индикатор по задаче 1.1. на текущий год.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Кп</w:t>
            </w:r>
            <w:proofErr w:type="gramStart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proofErr w:type="spellStart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Iфакт</w:t>
            </w:r>
            <w:proofErr w:type="spellEnd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Iплан</w:t>
            </w:r>
            <w:proofErr w:type="spellEnd"/>
            <w:r w:rsidRPr="005C5604">
              <w:rPr>
                <w:rFonts w:ascii="Times New Roman" w:hAnsi="Times New Roman" w:cs="Times New Roman"/>
                <w:sz w:val="20"/>
                <w:szCs w:val="20"/>
              </w:rPr>
              <w:t xml:space="preserve"> x 100%, где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I факт - фактически достигнутый индикатор по задаче 1.2. на текущий год,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I план - запланированный индикатор по задаче 1.2. на текущий год,</w:t>
            </w:r>
          </w:p>
        </w:tc>
      </w:tr>
      <w:tr w:rsidR="00A31881" w:rsidRPr="00A31881" w:rsidTr="006424B8">
        <w:trPr>
          <w:trHeight w:val="2239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D37B66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Задача 1.1.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E47CC" w:rsidRPr="000E47CC">
              <w:rPr>
                <w:rFonts w:ascii="Times New Roman" w:hAnsi="Times New Roman" w:cs="Times New Roman"/>
                <w:sz w:val="20"/>
                <w:szCs w:val="20"/>
              </w:rPr>
              <w:t>Подготовка населения муниципального образования к защите от опасностей, возникающих при военных конфликтах или вследствие этих конфликтов, а также при чрезвычайных ситуациях природного и техногенного характера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Администрация муниципального образования «Город Астрахань» (отдел мобилизационной подготовки и гражданской обороны)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Показатель 1.         Процент населения, охваченного пропагандой по гражданской обороне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нопго</w:t>
            </w:r>
            <w:proofErr w:type="spellEnd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= (К </w:t>
            </w:r>
            <w:proofErr w:type="spell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охв</w:t>
            </w:r>
            <w:proofErr w:type="spellEnd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. / </w:t>
            </w:r>
            <w:proofErr w:type="gram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К общ.) x 100%, </w:t>
            </w:r>
            <w:proofErr w:type="gramEnd"/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где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нопго</w:t>
            </w:r>
            <w:proofErr w:type="spellEnd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- процент населения муниципального образования «Город Астрахань», охваченного пропагандой по гражданской обороне;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К </w:t>
            </w:r>
            <w:proofErr w:type="spell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охв</w:t>
            </w:r>
            <w:proofErr w:type="spellEnd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. - количество населения муниципального образования «Город Астрахань», охваченного пропагандой по гражданской обороне;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К общ</w:t>
            </w:r>
            <w:proofErr w:type="gram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gram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gramEnd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бщее количество населения муниципального образования «Город Астрахань»</w:t>
            </w:r>
          </w:p>
        </w:tc>
      </w:tr>
      <w:tr w:rsidR="00A31881" w:rsidRPr="00A31881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D37B66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Задача 1.2.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Повышение уровня оснащенности сил гражданской обороны муниципального образования «Город Астрахань».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Администрация муниципального образования «Город Астрахань» (отдел мобилизационной подготовки и гражданской обороны)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bCs/>
                <w:sz w:val="20"/>
                <w:szCs w:val="20"/>
              </w:rPr>
              <w:t>Показатель 1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.  Процент  сил гражданской обороны муниципального образования «Город Астрахань»,  обеспеченных имуществом, необходимым для выполнения задач по предназначению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Псгоои</w:t>
            </w:r>
            <w:proofErr w:type="spellEnd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 = (К </w:t>
            </w:r>
            <w:proofErr w:type="spell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обесп</w:t>
            </w:r>
            <w:proofErr w:type="spellEnd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gram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К общ.) x 100%, </w:t>
            </w:r>
            <w:proofErr w:type="gramEnd"/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где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Псгоои</w:t>
            </w:r>
            <w:proofErr w:type="spellEnd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- процент сил гражданской обороны муниципального образования «Город Астрахань», обеспеченных имуществом;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К </w:t>
            </w:r>
            <w:proofErr w:type="spell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сгоои</w:t>
            </w:r>
            <w:proofErr w:type="spellEnd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 - количество сил гражданской обороны муниципального образования «Город Астрахань», обеспеченных имуществом;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К общ</w:t>
            </w:r>
            <w:proofErr w:type="gram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gramStart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gramEnd"/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бщее количество сил гражданской обороны муниципального образования «Город Астрахань»</w:t>
            </w:r>
          </w:p>
        </w:tc>
      </w:tr>
    </w:tbl>
    <w:p w:rsidR="00A31881" w:rsidRPr="00A31881" w:rsidRDefault="006424B8" w:rsidP="00A3188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textWrapping" w:clear="all"/>
      </w:r>
    </w:p>
    <w:p w:rsidR="00C30B87" w:rsidRPr="00A31881" w:rsidRDefault="00C30B87" w:rsidP="00C5280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C30B87" w:rsidRPr="00A31881" w:rsidSect="00A31881">
      <w:pgSz w:w="16838" w:h="11906" w:orient="landscape"/>
      <w:pgMar w:top="1985" w:right="0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296" w:rsidRDefault="00FA3296" w:rsidP="0066604C">
      <w:pPr>
        <w:spacing w:after="0" w:line="240" w:lineRule="auto"/>
      </w:pPr>
      <w:r>
        <w:separator/>
      </w:r>
    </w:p>
  </w:endnote>
  <w:endnote w:type="continuationSeparator" w:id="0">
    <w:p w:rsidR="00FA3296" w:rsidRDefault="00FA3296" w:rsidP="00666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296" w:rsidRDefault="00FA3296" w:rsidP="0066604C">
      <w:pPr>
        <w:spacing w:after="0" w:line="240" w:lineRule="auto"/>
      </w:pPr>
      <w:r>
        <w:separator/>
      </w:r>
    </w:p>
  </w:footnote>
  <w:footnote w:type="continuationSeparator" w:id="0">
    <w:p w:rsidR="00FA3296" w:rsidRDefault="00FA3296" w:rsidP="006660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A77F8"/>
    <w:rsid w:val="00007BDB"/>
    <w:rsid w:val="0002267A"/>
    <w:rsid w:val="00042A19"/>
    <w:rsid w:val="00067631"/>
    <w:rsid w:val="00075B5F"/>
    <w:rsid w:val="000E47CC"/>
    <w:rsid w:val="001175A3"/>
    <w:rsid w:val="001260C3"/>
    <w:rsid w:val="00131152"/>
    <w:rsid w:val="0013485A"/>
    <w:rsid w:val="00156A1D"/>
    <w:rsid w:val="001C0801"/>
    <w:rsid w:val="001D2BF7"/>
    <w:rsid w:val="0022560C"/>
    <w:rsid w:val="00230450"/>
    <w:rsid w:val="002342CD"/>
    <w:rsid w:val="00270830"/>
    <w:rsid w:val="00272023"/>
    <w:rsid w:val="00275588"/>
    <w:rsid w:val="002D5C3F"/>
    <w:rsid w:val="002E2A0B"/>
    <w:rsid w:val="00323163"/>
    <w:rsid w:val="00371477"/>
    <w:rsid w:val="00395BE0"/>
    <w:rsid w:val="003B31C1"/>
    <w:rsid w:val="00434F51"/>
    <w:rsid w:val="00554D2D"/>
    <w:rsid w:val="00560B3C"/>
    <w:rsid w:val="005821DE"/>
    <w:rsid w:val="005A2DD5"/>
    <w:rsid w:val="005C5604"/>
    <w:rsid w:val="005F010A"/>
    <w:rsid w:val="00615EA0"/>
    <w:rsid w:val="00632586"/>
    <w:rsid w:val="006371A0"/>
    <w:rsid w:val="006412D7"/>
    <w:rsid w:val="006424B8"/>
    <w:rsid w:val="00655CA8"/>
    <w:rsid w:val="0066604C"/>
    <w:rsid w:val="0067137E"/>
    <w:rsid w:val="006A415E"/>
    <w:rsid w:val="006D07C4"/>
    <w:rsid w:val="007579A2"/>
    <w:rsid w:val="0076139B"/>
    <w:rsid w:val="00772B19"/>
    <w:rsid w:val="00776690"/>
    <w:rsid w:val="00797F3E"/>
    <w:rsid w:val="00865038"/>
    <w:rsid w:val="008800BA"/>
    <w:rsid w:val="00891D24"/>
    <w:rsid w:val="008C0198"/>
    <w:rsid w:val="00913B64"/>
    <w:rsid w:val="009A77F8"/>
    <w:rsid w:val="009E330A"/>
    <w:rsid w:val="00A12ACE"/>
    <w:rsid w:val="00A31881"/>
    <w:rsid w:val="00A479F9"/>
    <w:rsid w:val="00A73663"/>
    <w:rsid w:val="00B00BC0"/>
    <w:rsid w:val="00B1184B"/>
    <w:rsid w:val="00B416EA"/>
    <w:rsid w:val="00B5485D"/>
    <w:rsid w:val="00BA6BE3"/>
    <w:rsid w:val="00BB701A"/>
    <w:rsid w:val="00BC4970"/>
    <w:rsid w:val="00BD7454"/>
    <w:rsid w:val="00C00D28"/>
    <w:rsid w:val="00C0477C"/>
    <w:rsid w:val="00C279B3"/>
    <w:rsid w:val="00C30B87"/>
    <w:rsid w:val="00C52806"/>
    <w:rsid w:val="00C55BC8"/>
    <w:rsid w:val="00C777A4"/>
    <w:rsid w:val="00C87B7B"/>
    <w:rsid w:val="00CB01A4"/>
    <w:rsid w:val="00CD7BE8"/>
    <w:rsid w:val="00D30DEB"/>
    <w:rsid w:val="00D37B66"/>
    <w:rsid w:val="00D664D8"/>
    <w:rsid w:val="00DA74A9"/>
    <w:rsid w:val="00E303CB"/>
    <w:rsid w:val="00E3054E"/>
    <w:rsid w:val="00EC4360"/>
    <w:rsid w:val="00F03E26"/>
    <w:rsid w:val="00F27377"/>
    <w:rsid w:val="00F7758F"/>
    <w:rsid w:val="00FA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B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163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C87B7B"/>
    <w:rPr>
      <w:color w:val="808080"/>
    </w:rPr>
  </w:style>
  <w:style w:type="character" w:styleId="a6">
    <w:name w:val="Emphasis"/>
    <w:basedOn w:val="a0"/>
    <w:uiPriority w:val="20"/>
    <w:qFormat/>
    <w:rsid w:val="00CB01A4"/>
    <w:rPr>
      <w:i/>
      <w:iCs/>
    </w:rPr>
  </w:style>
  <w:style w:type="paragraph" w:styleId="a7">
    <w:name w:val="header"/>
    <w:basedOn w:val="a"/>
    <w:link w:val="a8"/>
    <w:uiPriority w:val="99"/>
    <w:unhideWhenUsed/>
    <w:rsid w:val="006660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6604C"/>
  </w:style>
  <w:style w:type="paragraph" w:styleId="a9">
    <w:name w:val="footer"/>
    <w:basedOn w:val="a"/>
    <w:link w:val="aa"/>
    <w:uiPriority w:val="99"/>
    <w:unhideWhenUsed/>
    <w:rsid w:val="006660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6604C"/>
  </w:style>
  <w:style w:type="table" w:styleId="ab">
    <w:name w:val="Table Grid"/>
    <w:basedOn w:val="a1"/>
    <w:uiPriority w:val="59"/>
    <w:rsid w:val="008800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163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C87B7B"/>
    <w:rPr>
      <w:color w:val="808080"/>
    </w:rPr>
  </w:style>
  <w:style w:type="character" w:styleId="a6">
    <w:name w:val="Emphasis"/>
    <w:basedOn w:val="a0"/>
    <w:uiPriority w:val="20"/>
    <w:qFormat/>
    <w:rsid w:val="00CB01A4"/>
    <w:rPr>
      <w:i/>
      <w:iCs/>
    </w:rPr>
  </w:style>
  <w:style w:type="paragraph" w:styleId="a7">
    <w:name w:val="header"/>
    <w:basedOn w:val="a"/>
    <w:link w:val="a8"/>
    <w:uiPriority w:val="99"/>
    <w:unhideWhenUsed/>
    <w:rsid w:val="006660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6604C"/>
  </w:style>
  <w:style w:type="paragraph" w:styleId="a9">
    <w:name w:val="footer"/>
    <w:basedOn w:val="a"/>
    <w:link w:val="aa"/>
    <w:uiPriority w:val="99"/>
    <w:unhideWhenUsed/>
    <w:rsid w:val="006660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660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09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DBD8C4-C9FF-41FF-B6F6-6BE84B96E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11</Pages>
  <Words>3459</Words>
  <Characters>19718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UserPlanovii</dc:creator>
  <cp:lastModifiedBy>User</cp:lastModifiedBy>
  <cp:revision>53</cp:revision>
  <cp:lastPrinted>2021-05-18T07:49:00Z</cp:lastPrinted>
  <dcterms:created xsi:type="dcterms:W3CDTF">2019-01-21T13:21:00Z</dcterms:created>
  <dcterms:modified xsi:type="dcterms:W3CDTF">2022-08-17T11:01:00Z</dcterms:modified>
</cp:coreProperties>
</file>