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441C" w:rsidRDefault="0063441C" w:rsidP="0063441C">
      <w:pPr>
        <w:spacing w:after="0" w:line="240" w:lineRule="auto"/>
        <w:jc w:val="right"/>
        <w:rPr>
          <w:rFonts w:ascii="Tahoma" w:eastAsia="Times New Roman" w:hAnsi="Tahoma" w:cs="Tahoma"/>
          <w:sz w:val="16"/>
          <w:szCs w:val="16"/>
          <w:lang w:eastAsia="ru-RU"/>
        </w:rPr>
      </w:pPr>
      <w:bookmarkStart w:id="0" w:name="_GoBack"/>
      <w:bookmarkEnd w:id="0"/>
      <w:r w:rsidRPr="0036261C">
        <w:rPr>
          <w:rFonts w:ascii="Tahoma" w:eastAsia="Times New Roman" w:hAnsi="Tahoma" w:cs="Tahoma"/>
          <w:sz w:val="16"/>
          <w:szCs w:val="16"/>
          <w:lang w:eastAsia="ru-RU"/>
        </w:rPr>
        <w:t xml:space="preserve">Приложение 2 </w:t>
      </w:r>
    </w:p>
    <w:p w:rsidR="0063441C" w:rsidRPr="0036261C" w:rsidRDefault="0063441C" w:rsidP="0063441C">
      <w:pPr>
        <w:spacing w:after="0" w:line="240" w:lineRule="auto"/>
        <w:rPr>
          <w:rFonts w:ascii="Tahoma" w:eastAsia="Times New Roman" w:hAnsi="Tahoma" w:cs="Tahoma"/>
          <w:sz w:val="16"/>
          <w:szCs w:val="16"/>
          <w:lang w:eastAsia="ru-RU"/>
        </w:rPr>
      </w:pPr>
      <w:r>
        <w:rPr>
          <w:rFonts w:ascii="Tahoma" w:eastAsia="Times New Roman" w:hAnsi="Tahoma" w:cs="Tahoma"/>
          <w:sz w:val="16"/>
          <w:szCs w:val="16"/>
          <w:lang w:eastAsia="ru-RU"/>
        </w:rPr>
        <w:t xml:space="preserve">                                                                                            </w:t>
      </w:r>
      <w:r w:rsidRPr="0036261C">
        <w:rPr>
          <w:rFonts w:ascii="Tahoma" w:eastAsia="Times New Roman" w:hAnsi="Tahoma" w:cs="Tahoma"/>
          <w:sz w:val="16"/>
          <w:szCs w:val="16"/>
          <w:lang w:eastAsia="ru-RU"/>
        </w:rPr>
        <w:t>к приказу ФСТ России от 1</w:t>
      </w:r>
      <w:r>
        <w:rPr>
          <w:rFonts w:ascii="Tahoma" w:eastAsia="Times New Roman" w:hAnsi="Tahoma" w:cs="Tahoma"/>
          <w:sz w:val="16"/>
          <w:szCs w:val="16"/>
          <w:lang w:eastAsia="ru-RU"/>
        </w:rPr>
        <w:t>3 июня 2018</w:t>
      </w:r>
      <w:r w:rsidRPr="0036261C">
        <w:rPr>
          <w:rFonts w:ascii="Tahoma" w:eastAsia="Times New Roman" w:hAnsi="Tahoma" w:cs="Tahoma"/>
          <w:sz w:val="16"/>
          <w:szCs w:val="16"/>
          <w:lang w:eastAsia="ru-RU"/>
        </w:rPr>
        <w:t xml:space="preserve"> г. N </w:t>
      </w:r>
      <w:r>
        <w:rPr>
          <w:rFonts w:ascii="Tahoma" w:eastAsia="Times New Roman" w:hAnsi="Tahoma" w:cs="Tahoma"/>
          <w:sz w:val="16"/>
          <w:szCs w:val="16"/>
          <w:lang w:eastAsia="ru-RU"/>
        </w:rPr>
        <w:t>1288/18</w:t>
      </w:r>
      <w:r w:rsidRPr="0036261C">
        <w:rPr>
          <w:rFonts w:ascii="Tahoma" w:eastAsia="Times New Roman" w:hAnsi="Tahoma" w:cs="Tahoma"/>
          <w:sz w:val="16"/>
          <w:szCs w:val="16"/>
          <w:lang w:eastAsia="ru-RU"/>
        </w:rPr>
        <w:t>, Форма 2.8</w:t>
      </w:r>
    </w:p>
    <w:p w:rsidR="0063441C" w:rsidRDefault="0063441C" w:rsidP="0063441C">
      <w:pPr>
        <w:spacing w:after="0" w:line="240" w:lineRule="auto"/>
        <w:jc w:val="both"/>
      </w:pPr>
    </w:p>
    <w:p w:rsidR="0063441C" w:rsidRDefault="0063441C" w:rsidP="0063441C">
      <w:pPr>
        <w:spacing w:after="0" w:line="240" w:lineRule="auto"/>
        <w:jc w:val="both"/>
      </w:pPr>
      <w:r>
        <w:t>Форма 2.8 Информация об основных потребительских характеристиках регулируемых товаров и услуг регулируемой организации и их соответствии установленным требованиям</w:t>
      </w:r>
    </w:p>
    <w:p w:rsidR="002900FE" w:rsidRPr="002900FE" w:rsidRDefault="00147D54" w:rsidP="002900FE">
      <w:pPr>
        <w:spacing w:after="0" w:line="240" w:lineRule="auto"/>
        <w:jc w:val="center"/>
        <w:rPr>
          <w:b/>
        </w:rPr>
      </w:pPr>
      <w:r>
        <w:rPr>
          <w:b/>
        </w:rPr>
        <w:t>Водоснабжение (</w:t>
      </w:r>
      <w:r w:rsidR="002900FE" w:rsidRPr="002900FE">
        <w:rPr>
          <w:b/>
        </w:rPr>
        <w:t>питьевая  вода)</w:t>
      </w:r>
    </w:p>
    <w:p w:rsidR="0063441C" w:rsidRPr="00C23E68" w:rsidRDefault="0063441C" w:rsidP="0063441C">
      <w:pPr>
        <w:spacing w:after="0" w:line="240" w:lineRule="auto"/>
        <w:jc w:val="both"/>
        <w:rPr>
          <w:rFonts w:ascii="Tahoma" w:eastAsia="Times New Roman" w:hAnsi="Tahoma" w:cs="Tahoma"/>
          <w:sz w:val="18"/>
          <w:szCs w:val="18"/>
          <w:lang w:eastAsia="ru-RU"/>
        </w:rPr>
      </w:pPr>
    </w:p>
    <w:tbl>
      <w:tblPr>
        <w:tblW w:w="98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854"/>
        <w:gridCol w:w="6274"/>
        <w:gridCol w:w="1499"/>
        <w:gridCol w:w="1191"/>
      </w:tblGrid>
      <w:tr w:rsidR="0063441C" w:rsidTr="00D84042">
        <w:trPr>
          <w:trHeight w:val="147"/>
        </w:trPr>
        <w:tc>
          <w:tcPr>
            <w:tcW w:w="9818" w:type="dxa"/>
            <w:gridSpan w:val="4"/>
          </w:tcPr>
          <w:p w:rsidR="0063441C" w:rsidRDefault="0063441C" w:rsidP="00D84042">
            <w:pPr>
              <w:pStyle w:val="ConsPlusNormal"/>
              <w:jc w:val="center"/>
            </w:pPr>
            <w:r>
              <w:t>Параметры формы</w:t>
            </w:r>
          </w:p>
        </w:tc>
      </w:tr>
      <w:tr w:rsidR="0063441C" w:rsidTr="00D84042">
        <w:trPr>
          <w:trHeight w:val="147"/>
        </w:trPr>
        <w:tc>
          <w:tcPr>
            <w:tcW w:w="854" w:type="dxa"/>
          </w:tcPr>
          <w:p w:rsidR="0063441C" w:rsidRDefault="0063441C" w:rsidP="00D84042">
            <w:pPr>
              <w:pStyle w:val="ConsPlusNormal"/>
              <w:jc w:val="center"/>
            </w:pPr>
            <w:r>
              <w:t>N п/п</w:t>
            </w:r>
          </w:p>
        </w:tc>
        <w:tc>
          <w:tcPr>
            <w:tcW w:w="6274" w:type="dxa"/>
          </w:tcPr>
          <w:p w:rsidR="0063441C" w:rsidRDefault="0063441C" w:rsidP="00D84042">
            <w:pPr>
              <w:pStyle w:val="ConsPlusNormal"/>
              <w:jc w:val="center"/>
            </w:pPr>
            <w:r>
              <w:t>Наименование параметра</w:t>
            </w:r>
          </w:p>
        </w:tc>
        <w:tc>
          <w:tcPr>
            <w:tcW w:w="1499" w:type="dxa"/>
          </w:tcPr>
          <w:p w:rsidR="0063441C" w:rsidRDefault="0063441C" w:rsidP="00D84042">
            <w:pPr>
              <w:pStyle w:val="ConsPlusNormal"/>
              <w:jc w:val="center"/>
            </w:pPr>
            <w:r>
              <w:t>Единица измерения</w:t>
            </w:r>
          </w:p>
        </w:tc>
        <w:tc>
          <w:tcPr>
            <w:tcW w:w="1191" w:type="dxa"/>
          </w:tcPr>
          <w:p w:rsidR="0063441C" w:rsidRDefault="0063441C" w:rsidP="00D84042">
            <w:pPr>
              <w:pStyle w:val="ConsPlusNormal"/>
              <w:jc w:val="center"/>
            </w:pPr>
            <w:r>
              <w:t>Информация</w:t>
            </w:r>
          </w:p>
        </w:tc>
      </w:tr>
      <w:tr w:rsidR="0063441C" w:rsidTr="00D84042">
        <w:trPr>
          <w:trHeight w:val="147"/>
        </w:trPr>
        <w:tc>
          <w:tcPr>
            <w:tcW w:w="854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74" w:type="dxa"/>
            <w:vAlign w:val="center"/>
          </w:tcPr>
          <w:p w:rsidR="0063441C" w:rsidRDefault="0063441C" w:rsidP="00D84042">
            <w:pPr>
              <w:pStyle w:val="ConsPlusNormal"/>
            </w:pPr>
            <w:r>
              <w:t>Количество аварий на системах холодного водоснабжения</w:t>
            </w:r>
          </w:p>
        </w:tc>
        <w:tc>
          <w:tcPr>
            <w:tcW w:w="1499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ед. на км</w:t>
            </w:r>
          </w:p>
        </w:tc>
        <w:tc>
          <w:tcPr>
            <w:tcW w:w="1191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2,75</w:t>
            </w:r>
          </w:p>
        </w:tc>
      </w:tr>
      <w:tr w:rsidR="0063441C" w:rsidTr="00D84042">
        <w:trPr>
          <w:trHeight w:val="147"/>
        </w:trPr>
        <w:tc>
          <w:tcPr>
            <w:tcW w:w="854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274" w:type="dxa"/>
            <w:vAlign w:val="center"/>
          </w:tcPr>
          <w:p w:rsidR="0063441C" w:rsidRDefault="0063441C" w:rsidP="00D84042">
            <w:pPr>
              <w:pStyle w:val="ConsPlusNormal"/>
            </w:pPr>
            <w:r>
              <w:t>Количество случаев ограничения подачи холодной воды по графику</w:t>
            </w:r>
          </w:p>
        </w:tc>
        <w:tc>
          <w:tcPr>
            <w:tcW w:w="1499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x</w:t>
            </w:r>
          </w:p>
        </w:tc>
        <w:tc>
          <w:tcPr>
            <w:tcW w:w="1191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x</w:t>
            </w:r>
          </w:p>
        </w:tc>
      </w:tr>
      <w:tr w:rsidR="0063441C" w:rsidTr="00D84042">
        <w:trPr>
          <w:trHeight w:val="147"/>
        </w:trPr>
        <w:tc>
          <w:tcPr>
            <w:tcW w:w="854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2.1.1</w:t>
            </w:r>
          </w:p>
        </w:tc>
        <w:tc>
          <w:tcPr>
            <w:tcW w:w="6274" w:type="dxa"/>
            <w:vAlign w:val="center"/>
          </w:tcPr>
          <w:p w:rsidR="0063441C" w:rsidRDefault="0063441C" w:rsidP="00D84042">
            <w:pPr>
              <w:pStyle w:val="ConsPlusNormal"/>
              <w:ind w:left="283"/>
            </w:pPr>
            <w:r>
              <w:t>- количество случаев ограничения подачи холодной воды по графику для ограничений сроком менее 24 часов</w:t>
            </w:r>
          </w:p>
        </w:tc>
        <w:tc>
          <w:tcPr>
            <w:tcW w:w="1499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ед.</w:t>
            </w:r>
          </w:p>
        </w:tc>
        <w:tc>
          <w:tcPr>
            <w:tcW w:w="1191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0</w:t>
            </w:r>
          </w:p>
        </w:tc>
      </w:tr>
      <w:tr w:rsidR="0063441C" w:rsidTr="00D84042">
        <w:trPr>
          <w:trHeight w:val="147"/>
        </w:trPr>
        <w:tc>
          <w:tcPr>
            <w:tcW w:w="854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2.1.2</w:t>
            </w:r>
          </w:p>
        </w:tc>
        <w:tc>
          <w:tcPr>
            <w:tcW w:w="6274" w:type="dxa"/>
            <w:vAlign w:val="center"/>
          </w:tcPr>
          <w:p w:rsidR="0063441C" w:rsidRDefault="0063441C" w:rsidP="00D84042">
            <w:pPr>
              <w:pStyle w:val="ConsPlusNormal"/>
              <w:ind w:left="283"/>
            </w:pPr>
            <w:r>
              <w:t>- срок действия ограничений подачи холодной воды по графику для ограничений сроком менее 24 часов</w:t>
            </w:r>
          </w:p>
        </w:tc>
        <w:tc>
          <w:tcPr>
            <w:tcW w:w="1499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ч</w:t>
            </w:r>
          </w:p>
        </w:tc>
        <w:tc>
          <w:tcPr>
            <w:tcW w:w="1191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0</w:t>
            </w:r>
          </w:p>
        </w:tc>
      </w:tr>
      <w:tr w:rsidR="0063441C" w:rsidTr="00D84042">
        <w:trPr>
          <w:trHeight w:val="147"/>
        </w:trPr>
        <w:tc>
          <w:tcPr>
            <w:tcW w:w="854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2.2.1</w:t>
            </w:r>
          </w:p>
        </w:tc>
        <w:tc>
          <w:tcPr>
            <w:tcW w:w="6274" w:type="dxa"/>
            <w:vAlign w:val="center"/>
          </w:tcPr>
          <w:p w:rsidR="0063441C" w:rsidRDefault="0063441C" w:rsidP="00D84042">
            <w:pPr>
              <w:pStyle w:val="ConsPlusNormal"/>
              <w:ind w:left="283"/>
            </w:pPr>
            <w:r>
              <w:t>- количество случаев ограничения подачи холодной воды по графику для ограничений сроком 24 часа и более</w:t>
            </w:r>
          </w:p>
        </w:tc>
        <w:tc>
          <w:tcPr>
            <w:tcW w:w="1499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ед.</w:t>
            </w:r>
          </w:p>
        </w:tc>
        <w:tc>
          <w:tcPr>
            <w:tcW w:w="1191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0</w:t>
            </w:r>
          </w:p>
        </w:tc>
      </w:tr>
      <w:tr w:rsidR="0063441C" w:rsidTr="00D84042">
        <w:trPr>
          <w:trHeight w:val="147"/>
        </w:trPr>
        <w:tc>
          <w:tcPr>
            <w:tcW w:w="854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2.2.2</w:t>
            </w:r>
          </w:p>
        </w:tc>
        <w:tc>
          <w:tcPr>
            <w:tcW w:w="6274" w:type="dxa"/>
            <w:vAlign w:val="center"/>
          </w:tcPr>
          <w:p w:rsidR="0063441C" w:rsidRDefault="0063441C" w:rsidP="00D84042">
            <w:pPr>
              <w:pStyle w:val="ConsPlusNormal"/>
              <w:ind w:left="283"/>
            </w:pPr>
            <w:r>
              <w:t>- срок действия ограничений подачи холодной воды по графику для ограничений сроком 24 часа и более</w:t>
            </w:r>
          </w:p>
        </w:tc>
        <w:tc>
          <w:tcPr>
            <w:tcW w:w="1499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ч</w:t>
            </w:r>
          </w:p>
        </w:tc>
        <w:tc>
          <w:tcPr>
            <w:tcW w:w="1191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0</w:t>
            </w:r>
          </w:p>
        </w:tc>
      </w:tr>
      <w:tr w:rsidR="0063441C" w:rsidTr="00D84042">
        <w:trPr>
          <w:trHeight w:val="147"/>
        </w:trPr>
        <w:tc>
          <w:tcPr>
            <w:tcW w:w="854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274" w:type="dxa"/>
            <w:vAlign w:val="center"/>
          </w:tcPr>
          <w:p w:rsidR="0063441C" w:rsidRDefault="0063441C" w:rsidP="00D84042">
            <w:pPr>
              <w:pStyle w:val="ConsPlusNormal"/>
            </w:pPr>
            <w:r>
              <w:t>Доля потребителей, затронутых ограничениями подачи холодной воды</w:t>
            </w:r>
          </w:p>
        </w:tc>
        <w:tc>
          <w:tcPr>
            <w:tcW w:w="1499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x</w:t>
            </w:r>
          </w:p>
        </w:tc>
        <w:tc>
          <w:tcPr>
            <w:tcW w:w="1191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0</w:t>
            </w:r>
          </w:p>
        </w:tc>
      </w:tr>
      <w:tr w:rsidR="0063441C" w:rsidTr="00D84042">
        <w:trPr>
          <w:trHeight w:val="147"/>
        </w:trPr>
        <w:tc>
          <w:tcPr>
            <w:tcW w:w="854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3.1</w:t>
            </w:r>
          </w:p>
        </w:tc>
        <w:tc>
          <w:tcPr>
            <w:tcW w:w="6274" w:type="dxa"/>
            <w:vAlign w:val="center"/>
          </w:tcPr>
          <w:p w:rsidR="0063441C" w:rsidRDefault="0063441C" w:rsidP="00D84042">
            <w:pPr>
              <w:pStyle w:val="ConsPlusNormal"/>
              <w:ind w:left="283"/>
            </w:pPr>
            <w:r>
              <w:t>- доля потребителей, затронутых ограничениями подачи холодной воды для ограничений сроком менее 24 часов</w:t>
            </w:r>
          </w:p>
        </w:tc>
        <w:tc>
          <w:tcPr>
            <w:tcW w:w="1499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%</w:t>
            </w:r>
          </w:p>
        </w:tc>
        <w:tc>
          <w:tcPr>
            <w:tcW w:w="1191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0</w:t>
            </w:r>
          </w:p>
        </w:tc>
      </w:tr>
      <w:tr w:rsidR="0063441C" w:rsidTr="00D84042">
        <w:trPr>
          <w:trHeight w:val="147"/>
        </w:trPr>
        <w:tc>
          <w:tcPr>
            <w:tcW w:w="854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3.2</w:t>
            </w:r>
          </w:p>
        </w:tc>
        <w:tc>
          <w:tcPr>
            <w:tcW w:w="6274" w:type="dxa"/>
            <w:vAlign w:val="center"/>
          </w:tcPr>
          <w:p w:rsidR="0063441C" w:rsidRDefault="0063441C" w:rsidP="00D84042">
            <w:pPr>
              <w:pStyle w:val="ConsPlusNormal"/>
              <w:ind w:left="283"/>
            </w:pPr>
            <w:r>
              <w:t>- доля потребителей, затронутых ограничениями подачи холодной воды для ограничений сроком менее 24 часа и более</w:t>
            </w:r>
          </w:p>
        </w:tc>
        <w:tc>
          <w:tcPr>
            <w:tcW w:w="1499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%</w:t>
            </w:r>
          </w:p>
        </w:tc>
        <w:tc>
          <w:tcPr>
            <w:tcW w:w="1191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0</w:t>
            </w:r>
          </w:p>
        </w:tc>
      </w:tr>
      <w:tr w:rsidR="0063441C" w:rsidTr="00D84042">
        <w:trPr>
          <w:trHeight w:val="147"/>
        </w:trPr>
        <w:tc>
          <w:tcPr>
            <w:tcW w:w="854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6274" w:type="dxa"/>
            <w:vAlign w:val="center"/>
          </w:tcPr>
          <w:p w:rsidR="0063441C" w:rsidRDefault="0063441C" w:rsidP="00D84042">
            <w:pPr>
              <w:pStyle w:val="ConsPlusNormal"/>
            </w:pPr>
            <w:r>
              <w:t>Общее количество проведенных проб качества воды, в том числе по следующим показателям</w:t>
            </w:r>
          </w:p>
        </w:tc>
        <w:tc>
          <w:tcPr>
            <w:tcW w:w="1499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ед.</w:t>
            </w:r>
          </w:p>
        </w:tc>
        <w:tc>
          <w:tcPr>
            <w:tcW w:w="1191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52 278</w:t>
            </w:r>
          </w:p>
        </w:tc>
      </w:tr>
      <w:tr w:rsidR="0063441C" w:rsidTr="00D84042">
        <w:trPr>
          <w:trHeight w:val="147"/>
        </w:trPr>
        <w:tc>
          <w:tcPr>
            <w:tcW w:w="854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4.1</w:t>
            </w:r>
          </w:p>
        </w:tc>
        <w:tc>
          <w:tcPr>
            <w:tcW w:w="6274" w:type="dxa"/>
            <w:vAlign w:val="center"/>
          </w:tcPr>
          <w:p w:rsidR="0063441C" w:rsidRDefault="0063441C" w:rsidP="00D84042">
            <w:pPr>
              <w:pStyle w:val="ConsPlusNormal"/>
              <w:ind w:left="283"/>
            </w:pPr>
            <w:r>
              <w:t>- мутность</w:t>
            </w:r>
          </w:p>
        </w:tc>
        <w:tc>
          <w:tcPr>
            <w:tcW w:w="1499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ед.</w:t>
            </w:r>
          </w:p>
        </w:tc>
        <w:tc>
          <w:tcPr>
            <w:tcW w:w="1191" w:type="dxa"/>
            <w:vAlign w:val="center"/>
          </w:tcPr>
          <w:p w:rsidR="0063441C" w:rsidRDefault="0063441C" w:rsidP="00D84042">
            <w:pPr>
              <w:pStyle w:val="ConsPlusNormal"/>
            </w:pPr>
            <w:r>
              <w:t>16 318</w:t>
            </w:r>
          </w:p>
        </w:tc>
      </w:tr>
      <w:tr w:rsidR="0063441C" w:rsidTr="00D84042">
        <w:trPr>
          <w:trHeight w:val="147"/>
        </w:trPr>
        <w:tc>
          <w:tcPr>
            <w:tcW w:w="854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4.2</w:t>
            </w:r>
          </w:p>
        </w:tc>
        <w:tc>
          <w:tcPr>
            <w:tcW w:w="6274" w:type="dxa"/>
            <w:vAlign w:val="center"/>
          </w:tcPr>
          <w:p w:rsidR="0063441C" w:rsidRDefault="0063441C" w:rsidP="00D84042">
            <w:pPr>
              <w:pStyle w:val="ConsPlusNormal"/>
              <w:ind w:left="283"/>
            </w:pPr>
            <w:r>
              <w:t>- цветность</w:t>
            </w:r>
          </w:p>
        </w:tc>
        <w:tc>
          <w:tcPr>
            <w:tcW w:w="1499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ед.</w:t>
            </w:r>
          </w:p>
        </w:tc>
        <w:tc>
          <w:tcPr>
            <w:tcW w:w="1191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12 668</w:t>
            </w:r>
          </w:p>
        </w:tc>
      </w:tr>
      <w:tr w:rsidR="0063441C" w:rsidTr="00D84042">
        <w:trPr>
          <w:trHeight w:val="147"/>
        </w:trPr>
        <w:tc>
          <w:tcPr>
            <w:tcW w:w="854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4.3</w:t>
            </w:r>
          </w:p>
        </w:tc>
        <w:tc>
          <w:tcPr>
            <w:tcW w:w="6274" w:type="dxa"/>
            <w:vAlign w:val="center"/>
          </w:tcPr>
          <w:p w:rsidR="0063441C" w:rsidRDefault="0063441C" w:rsidP="00D84042">
            <w:pPr>
              <w:pStyle w:val="ConsPlusNormal"/>
              <w:ind w:left="283"/>
            </w:pPr>
            <w:r>
              <w:t>- хлор остаточный общий, в том числе:</w:t>
            </w:r>
          </w:p>
        </w:tc>
        <w:tc>
          <w:tcPr>
            <w:tcW w:w="1499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ед.</w:t>
            </w:r>
          </w:p>
        </w:tc>
        <w:tc>
          <w:tcPr>
            <w:tcW w:w="1191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44 165</w:t>
            </w:r>
          </w:p>
        </w:tc>
      </w:tr>
      <w:tr w:rsidR="0063441C" w:rsidTr="00D84042">
        <w:trPr>
          <w:trHeight w:val="147"/>
        </w:trPr>
        <w:tc>
          <w:tcPr>
            <w:tcW w:w="854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4.3.1</w:t>
            </w:r>
          </w:p>
        </w:tc>
        <w:tc>
          <w:tcPr>
            <w:tcW w:w="6274" w:type="dxa"/>
            <w:vAlign w:val="center"/>
          </w:tcPr>
          <w:p w:rsidR="0063441C" w:rsidRDefault="0063441C" w:rsidP="00D84042">
            <w:pPr>
              <w:pStyle w:val="ConsPlusNormal"/>
              <w:ind w:left="567"/>
            </w:pPr>
            <w:r>
              <w:t>- хлор остаточный связанный</w:t>
            </w:r>
          </w:p>
        </w:tc>
        <w:tc>
          <w:tcPr>
            <w:tcW w:w="1499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ед.</w:t>
            </w:r>
          </w:p>
        </w:tc>
        <w:tc>
          <w:tcPr>
            <w:tcW w:w="1191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44 165</w:t>
            </w:r>
          </w:p>
        </w:tc>
      </w:tr>
      <w:tr w:rsidR="0063441C" w:rsidTr="00D84042">
        <w:trPr>
          <w:trHeight w:val="147"/>
        </w:trPr>
        <w:tc>
          <w:tcPr>
            <w:tcW w:w="854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4.3.2</w:t>
            </w:r>
          </w:p>
        </w:tc>
        <w:tc>
          <w:tcPr>
            <w:tcW w:w="6274" w:type="dxa"/>
            <w:vAlign w:val="center"/>
          </w:tcPr>
          <w:p w:rsidR="0063441C" w:rsidRDefault="0063441C" w:rsidP="00D84042">
            <w:pPr>
              <w:pStyle w:val="ConsPlusNormal"/>
              <w:ind w:left="567"/>
            </w:pPr>
            <w:r>
              <w:t>- хлор остаточный свободный</w:t>
            </w:r>
          </w:p>
        </w:tc>
        <w:tc>
          <w:tcPr>
            <w:tcW w:w="1499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ед.</w:t>
            </w:r>
          </w:p>
        </w:tc>
        <w:tc>
          <w:tcPr>
            <w:tcW w:w="1191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44 165</w:t>
            </w:r>
          </w:p>
        </w:tc>
      </w:tr>
      <w:tr w:rsidR="0063441C" w:rsidTr="00D84042">
        <w:trPr>
          <w:trHeight w:val="147"/>
        </w:trPr>
        <w:tc>
          <w:tcPr>
            <w:tcW w:w="854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4.4</w:t>
            </w:r>
          </w:p>
        </w:tc>
        <w:tc>
          <w:tcPr>
            <w:tcW w:w="6274" w:type="dxa"/>
            <w:vAlign w:val="center"/>
          </w:tcPr>
          <w:p w:rsidR="0063441C" w:rsidRDefault="0063441C" w:rsidP="00D84042">
            <w:pPr>
              <w:pStyle w:val="ConsPlusNormal"/>
              <w:ind w:left="283"/>
            </w:pPr>
            <w:r>
              <w:t>- общие колиформные бактерии</w:t>
            </w:r>
          </w:p>
        </w:tc>
        <w:tc>
          <w:tcPr>
            <w:tcW w:w="1499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ед.</w:t>
            </w:r>
          </w:p>
        </w:tc>
        <w:tc>
          <w:tcPr>
            <w:tcW w:w="1191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7 193</w:t>
            </w:r>
          </w:p>
        </w:tc>
      </w:tr>
      <w:tr w:rsidR="0063441C" w:rsidTr="00D84042">
        <w:trPr>
          <w:trHeight w:val="147"/>
        </w:trPr>
        <w:tc>
          <w:tcPr>
            <w:tcW w:w="854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4.5</w:t>
            </w:r>
          </w:p>
        </w:tc>
        <w:tc>
          <w:tcPr>
            <w:tcW w:w="6274" w:type="dxa"/>
            <w:vAlign w:val="center"/>
          </w:tcPr>
          <w:p w:rsidR="0063441C" w:rsidRDefault="0063441C" w:rsidP="00D84042">
            <w:pPr>
              <w:pStyle w:val="ConsPlusNormal"/>
              <w:ind w:left="283"/>
            </w:pPr>
            <w:r>
              <w:t>- термотолерантные колиформные бактерии</w:t>
            </w:r>
          </w:p>
        </w:tc>
        <w:tc>
          <w:tcPr>
            <w:tcW w:w="1499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ед.</w:t>
            </w:r>
          </w:p>
        </w:tc>
        <w:tc>
          <w:tcPr>
            <w:tcW w:w="1191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07 193</w:t>
            </w:r>
          </w:p>
        </w:tc>
      </w:tr>
      <w:tr w:rsidR="0063441C" w:rsidTr="00D84042">
        <w:trPr>
          <w:trHeight w:val="1369"/>
        </w:trPr>
        <w:tc>
          <w:tcPr>
            <w:tcW w:w="854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lastRenderedPageBreak/>
              <w:t>5</w:t>
            </w:r>
          </w:p>
        </w:tc>
        <w:tc>
          <w:tcPr>
            <w:tcW w:w="6274" w:type="dxa"/>
            <w:vAlign w:val="center"/>
          </w:tcPr>
          <w:p w:rsidR="0063441C" w:rsidRDefault="0063441C" w:rsidP="00D84042">
            <w:pPr>
              <w:pStyle w:val="ConsPlusNormal"/>
            </w:pPr>
            <w:r>
              <w:t>Общее количество проведенных проб, выявивших несоответствие холодной воды санитарным нормам (предельно допустимой концентрации), в том числе по следующим показателям:</w:t>
            </w:r>
          </w:p>
        </w:tc>
        <w:tc>
          <w:tcPr>
            <w:tcW w:w="1499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ед.</w:t>
            </w:r>
          </w:p>
        </w:tc>
        <w:tc>
          <w:tcPr>
            <w:tcW w:w="1191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0</w:t>
            </w:r>
          </w:p>
        </w:tc>
      </w:tr>
      <w:tr w:rsidR="0063441C" w:rsidTr="00D84042">
        <w:trPr>
          <w:trHeight w:val="147"/>
        </w:trPr>
        <w:tc>
          <w:tcPr>
            <w:tcW w:w="854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5.1</w:t>
            </w:r>
          </w:p>
        </w:tc>
        <w:tc>
          <w:tcPr>
            <w:tcW w:w="6274" w:type="dxa"/>
            <w:vAlign w:val="center"/>
          </w:tcPr>
          <w:p w:rsidR="0063441C" w:rsidRDefault="0063441C" w:rsidP="00D84042">
            <w:pPr>
              <w:pStyle w:val="ConsPlusNormal"/>
              <w:ind w:left="283"/>
            </w:pPr>
            <w:r>
              <w:t>- мутность</w:t>
            </w:r>
          </w:p>
        </w:tc>
        <w:tc>
          <w:tcPr>
            <w:tcW w:w="1499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ед.</w:t>
            </w:r>
          </w:p>
        </w:tc>
        <w:tc>
          <w:tcPr>
            <w:tcW w:w="1191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0</w:t>
            </w:r>
          </w:p>
        </w:tc>
      </w:tr>
      <w:tr w:rsidR="0063441C" w:rsidTr="00D84042">
        <w:trPr>
          <w:trHeight w:val="147"/>
        </w:trPr>
        <w:tc>
          <w:tcPr>
            <w:tcW w:w="854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5.2</w:t>
            </w:r>
          </w:p>
        </w:tc>
        <w:tc>
          <w:tcPr>
            <w:tcW w:w="6274" w:type="dxa"/>
            <w:vAlign w:val="center"/>
          </w:tcPr>
          <w:p w:rsidR="0063441C" w:rsidRDefault="0063441C" w:rsidP="00D84042">
            <w:pPr>
              <w:pStyle w:val="ConsPlusNormal"/>
              <w:ind w:left="283"/>
            </w:pPr>
            <w:r>
              <w:t>- цветность</w:t>
            </w:r>
          </w:p>
        </w:tc>
        <w:tc>
          <w:tcPr>
            <w:tcW w:w="1499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ед.</w:t>
            </w:r>
          </w:p>
        </w:tc>
        <w:tc>
          <w:tcPr>
            <w:tcW w:w="1191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0</w:t>
            </w:r>
          </w:p>
        </w:tc>
      </w:tr>
      <w:tr w:rsidR="0063441C" w:rsidTr="00D84042">
        <w:trPr>
          <w:trHeight w:val="282"/>
        </w:trPr>
        <w:tc>
          <w:tcPr>
            <w:tcW w:w="854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5.3</w:t>
            </w:r>
          </w:p>
        </w:tc>
        <w:tc>
          <w:tcPr>
            <w:tcW w:w="6274" w:type="dxa"/>
            <w:vAlign w:val="center"/>
          </w:tcPr>
          <w:p w:rsidR="0063441C" w:rsidRDefault="0063441C" w:rsidP="00D84042">
            <w:pPr>
              <w:pStyle w:val="ConsPlusNormal"/>
              <w:ind w:left="283"/>
            </w:pPr>
            <w:r>
              <w:t>- хлор остаточный общий, в том числе:</w:t>
            </w:r>
          </w:p>
        </w:tc>
        <w:tc>
          <w:tcPr>
            <w:tcW w:w="1499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ед.</w:t>
            </w:r>
          </w:p>
        </w:tc>
        <w:tc>
          <w:tcPr>
            <w:tcW w:w="1191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0</w:t>
            </w:r>
          </w:p>
        </w:tc>
      </w:tr>
      <w:tr w:rsidR="0063441C" w:rsidTr="00D84042">
        <w:trPr>
          <w:trHeight w:val="282"/>
        </w:trPr>
        <w:tc>
          <w:tcPr>
            <w:tcW w:w="854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5.3.1</w:t>
            </w:r>
          </w:p>
        </w:tc>
        <w:tc>
          <w:tcPr>
            <w:tcW w:w="6274" w:type="dxa"/>
            <w:vAlign w:val="center"/>
          </w:tcPr>
          <w:p w:rsidR="0063441C" w:rsidRDefault="0063441C" w:rsidP="00D84042">
            <w:pPr>
              <w:pStyle w:val="ConsPlusNormal"/>
              <w:ind w:left="567"/>
            </w:pPr>
            <w:r>
              <w:t>- хлор остаточный связанный</w:t>
            </w:r>
          </w:p>
        </w:tc>
        <w:tc>
          <w:tcPr>
            <w:tcW w:w="1499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ед.</w:t>
            </w:r>
          </w:p>
        </w:tc>
        <w:tc>
          <w:tcPr>
            <w:tcW w:w="1191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0</w:t>
            </w:r>
          </w:p>
        </w:tc>
      </w:tr>
      <w:tr w:rsidR="0063441C" w:rsidTr="00D84042">
        <w:trPr>
          <w:trHeight w:val="268"/>
        </w:trPr>
        <w:tc>
          <w:tcPr>
            <w:tcW w:w="854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5.3.2</w:t>
            </w:r>
          </w:p>
        </w:tc>
        <w:tc>
          <w:tcPr>
            <w:tcW w:w="6274" w:type="dxa"/>
            <w:vAlign w:val="center"/>
          </w:tcPr>
          <w:p w:rsidR="0063441C" w:rsidRDefault="0063441C" w:rsidP="00D84042">
            <w:pPr>
              <w:pStyle w:val="ConsPlusNormal"/>
              <w:ind w:left="567"/>
            </w:pPr>
            <w:r>
              <w:t>- хлор остаточный свободный</w:t>
            </w:r>
          </w:p>
        </w:tc>
        <w:tc>
          <w:tcPr>
            <w:tcW w:w="1499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ед.</w:t>
            </w:r>
          </w:p>
        </w:tc>
        <w:tc>
          <w:tcPr>
            <w:tcW w:w="1191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0</w:t>
            </w:r>
          </w:p>
        </w:tc>
      </w:tr>
      <w:tr w:rsidR="0063441C" w:rsidTr="00D84042">
        <w:trPr>
          <w:trHeight w:val="282"/>
        </w:trPr>
        <w:tc>
          <w:tcPr>
            <w:tcW w:w="854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5.4</w:t>
            </w:r>
          </w:p>
        </w:tc>
        <w:tc>
          <w:tcPr>
            <w:tcW w:w="6274" w:type="dxa"/>
            <w:vAlign w:val="center"/>
          </w:tcPr>
          <w:p w:rsidR="0063441C" w:rsidRDefault="0063441C" w:rsidP="00D84042">
            <w:pPr>
              <w:pStyle w:val="ConsPlusNormal"/>
              <w:ind w:left="283"/>
            </w:pPr>
            <w:r>
              <w:t>- общие колиформные бактерии</w:t>
            </w:r>
          </w:p>
        </w:tc>
        <w:tc>
          <w:tcPr>
            <w:tcW w:w="1499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ед.</w:t>
            </w:r>
          </w:p>
        </w:tc>
        <w:tc>
          <w:tcPr>
            <w:tcW w:w="1191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0</w:t>
            </w:r>
          </w:p>
        </w:tc>
      </w:tr>
      <w:tr w:rsidR="0063441C" w:rsidTr="00D84042">
        <w:trPr>
          <w:trHeight w:val="565"/>
        </w:trPr>
        <w:tc>
          <w:tcPr>
            <w:tcW w:w="854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5.5</w:t>
            </w:r>
          </w:p>
        </w:tc>
        <w:tc>
          <w:tcPr>
            <w:tcW w:w="6274" w:type="dxa"/>
            <w:vAlign w:val="center"/>
          </w:tcPr>
          <w:p w:rsidR="0063441C" w:rsidRDefault="0063441C" w:rsidP="00D84042">
            <w:pPr>
              <w:pStyle w:val="ConsPlusNormal"/>
              <w:ind w:left="283"/>
            </w:pPr>
            <w:r>
              <w:t>- термотолерантные колиформные бактерии</w:t>
            </w:r>
          </w:p>
        </w:tc>
        <w:tc>
          <w:tcPr>
            <w:tcW w:w="1499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ед.</w:t>
            </w:r>
          </w:p>
        </w:tc>
        <w:tc>
          <w:tcPr>
            <w:tcW w:w="1191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0</w:t>
            </w:r>
          </w:p>
        </w:tc>
      </w:tr>
      <w:tr w:rsidR="0063441C" w:rsidTr="00D84042">
        <w:trPr>
          <w:trHeight w:val="550"/>
        </w:trPr>
        <w:tc>
          <w:tcPr>
            <w:tcW w:w="854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6274" w:type="dxa"/>
            <w:vAlign w:val="center"/>
          </w:tcPr>
          <w:p w:rsidR="0063441C" w:rsidRDefault="0063441C" w:rsidP="00D84042">
            <w:pPr>
              <w:pStyle w:val="ConsPlusNormal"/>
            </w:pPr>
            <w:r>
              <w:t>Доля исполненных в срок договоров о подключении</w:t>
            </w:r>
          </w:p>
        </w:tc>
        <w:tc>
          <w:tcPr>
            <w:tcW w:w="1499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%</w:t>
            </w:r>
          </w:p>
        </w:tc>
        <w:tc>
          <w:tcPr>
            <w:tcW w:w="1191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92,13</w:t>
            </w:r>
          </w:p>
        </w:tc>
      </w:tr>
      <w:tr w:rsidR="0063441C" w:rsidTr="00D84042">
        <w:trPr>
          <w:trHeight w:val="550"/>
        </w:trPr>
        <w:tc>
          <w:tcPr>
            <w:tcW w:w="854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6274" w:type="dxa"/>
            <w:vAlign w:val="center"/>
          </w:tcPr>
          <w:p w:rsidR="0063441C" w:rsidRDefault="0063441C" w:rsidP="00D84042">
            <w:pPr>
              <w:pStyle w:val="ConsPlusNormal"/>
            </w:pPr>
            <w:r>
              <w:t>Средняя продолжительность рассмотрения заявлений о подключении</w:t>
            </w:r>
          </w:p>
        </w:tc>
        <w:tc>
          <w:tcPr>
            <w:tcW w:w="1499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дн.</w:t>
            </w:r>
          </w:p>
        </w:tc>
        <w:tc>
          <w:tcPr>
            <w:tcW w:w="1191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0</w:t>
            </w:r>
          </w:p>
        </w:tc>
      </w:tr>
      <w:tr w:rsidR="0063441C" w:rsidTr="00D84042">
        <w:trPr>
          <w:trHeight w:val="833"/>
        </w:trPr>
        <w:tc>
          <w:tcPr>
            <w:tcW w:w="854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6274" w:type="dxa"/>
            <w:vAlign w:val="center"/>
          </w:tcPr>
          <w:p w:rsidR="0063441C" w:rsidRDefault="0063441C" w:rsidP="00D84042">
            <w:pPr>
              <w:pStyle w:val="ConsPlusNormal"/>
            </w:pPr>
            <w:r>
              <w:t>О результатах технического обследования централизованных систем холодного водоснабжения, в том числе:</w:t>
            </w:r>
          </w:p>
        </w:tc>
        <w:tc>
          <w:tcPr>
            <w:tcW w:w="1499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x</w:t>
            </w:r>
          </w:p>
        </w:tc>
        <w:tc>
          <w:tcPr>
            <w:tcW w:w="1191" w:type="dxa"/>
            <w:vAlign w:val="center"/>
          </w:tcPr>
          <w:p w:rsidR="0063441C" w:rsidRDefault="00F30DA7" w:rsidP="00D84042">
            <w:pPr>
              <w:jc w:val="center"/>
              <w:rPr>
                <w:rFonts w:ascii="Tahoma" w:hAnsi="Tahoma" w:cs="Tahoma"/>
                <w:color w:val="333399"/>
                <w:sz w:val="18"/>
                <w:szCs w:val="18"/>
                <w:u w:val="single"/>
              </w:rPr>
            </w:pPr>
            <w:hyperlink r:id="rId4" w:anchor="RANGE!G38" w:tooltip="Кликните по гиперссылке, чтобы перейти по гиперссылке или отредактировать её" w:history="1">
              <w:r w:rsidR="0063441C">
                <w:rPr>
                  <w:rStyle w:val="a3"/>
                  <w:rFonts w:ascii="Tahoma" w:hAnsi="Tahoma" w:cs="Tahoma"/>
                  <w:sz w:val="18"/>
                  <w:szCs w:val="18"/>
                </w:rPr>
                <w:t>https://portal.eias.ru/Portal/DownloadPage.aspx?type=12&amp;guid=cfe9b88b-002d-4287-9ef3-4c71476f887f</w:t>
              </w:r>
            </w:hyperlink>
          </w:p>
          <w:p w:rsidR="0063441C" w:rsidRDefault="0063441C" w:rsidP="00D84042">
            <w:pPr>
              <w:pStyle w:val="ConsPlusNormal"/>
              <w:jc w:val="center"/>
            </w:pPr>
          </w:p>
        </w:tc>
      </w:tr>
      <w:tr w:rsidR="0063441C" w:rsidTr="00D84042">
        <w:trPr>
          <w:trHeight w:val="2187"/>
        </w:trPr>
        <w:tc>
          <w:tcPr>
            <w:tcW w:w="854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8.1</w:t>
            </w:r>
          </w:p>
        </w:tc>
        <w:tc>
          <w:tcPr>
            <w:tcW w:w="6274" w:type="dxa"/>
            <w:vAlign w:val="center"/>
          </w:tcPr>
          <w:p w:rsidR="0063441C" w:rsidRDefault="0063441C" w:rsidP="00D84042">
            <w:pPr>
              <w:pStyle w:val="ConsPlusNormal"/>
              <w:ind w:left="567"/>
            </w:pPr>
            <w:r>
              <w:t>- о фактических значениях показателей технико-экономического состояния централизованных систем холодного водоснабжения, включая значения показателей физического износа и энергетической эффективности объектов централизованных систем холодного водоснабжения.</w:t>
            </w:r>
          </w:p>
        </w:tc>
        <w:tc>
          <w:tcPr>
            <w:tcW w:w="1499" w:type="dxa"/>
            <w:vAlign w:val="center"/>
          </w:tcPr>
          <w:p w:rsidR="0063441C" w:rsidRDefault="0063441C" w:rsidP="00D84042">
            <w:pPr>
              <w:pStyle w:val="ConsPlusNormal"/>
              <w:jc w:val="center"/>
            </w:pPr>
            <w:r>
              <w:t>x</w:t>
            </w:r>
          </w:p>
        </w:tc>
        <w:tc>
          <w:tcPr>
            <w:tcW w:w="1191" w:type="dxa"/>
            <w:vAlign w:val="center"/>
          </w:tcPr>
          <w:p w:rsidR="0063441C" w:rsidRDefault="00F30DA7" w:rsidP="00D84042">
            <w:pPr>
              <w:jc w:val="center"/>
              <w:rPr>
                <w:rFonts w:ascii="Tahoma" w:hAnsi="Tahoma" w:cs="Tahoma"/>
                <w:color w:val="333399"/>
                <w:sz w:val="18"/>
                <w:szCs w:val="18"/>
                <w:u w:val="single"/>
              </w:rPr>
            </w:pPr>
            <w:hyperlink r:id="rId5" w:anchor="RANGE!G39" w:tooltip="Кликните по гиперссылке, чтобы перейти по гиперссылке или отредактировать её" w:history="1">
              <w:r w:rsidR="0063441C">
                <w:rPr>
                  <w:rStyle w:val="a3"/>
                  <w:rFonts w:ascii="Tahoma" w:hAnsi="Tahoma" w:cs="Tahoma"/>
                  <w:sz w:val="18"/>
                  <w:szCs w:val="18"/>
                </w:rPr>
                <w:t>https://portal.eias.ru/Portal/DownloadPage.aspx?type=12&amp;guid=549c462d-ae5f-4cdf-94ad-fc241d7462a7</w:t>
              </w:r>
            </w:hyperlink>
          </w:p>
          <w:p w:rsidR="0063441C" w:rsidRDefault="0063441C" w:rsidP="00D84042">
            <w:pPr>
              <w:pStyle w:val="ConsPlusNormal"/>
              <w:jc w:val="center"/>
            </w:pPr>
          </w:p>
        </w:tc>
      </w:tr>
    </w:tbl>
    <w:p w:rsidR="0063441C" w:rsidRDefault="0063441C" w:rsidP="0063441C">
      <w:pPr>
        <w:pStyle w:val="ConsPlusNormal"/>
        <w:jc w:val="both"/>
        <w:outlineLvl w:val="2"/>
        <w:rPr>
          <w:rFonts w:ascii="Arial" w:hAnsi="Arial" w:cs="Arial"/>
          <w:sz w:val="16"/>
          <w:szCs w:val="16"/>
        </w:rPr>
      </w:pPr>
    </w:p>
    <w:p w:rsidR="0063441C" w:rsidRDefault="0063441C" w:rsidP="0063441C">
      <w:pPr>
        <w:pStyle w:val="ConsPlusNormal"/>
        <w:jc w:val="both"/>
        <w:outlineLvl w:val="2"/>
        <w:rPr>
          <w:rFonts w:ascii="Arial" w:hAnsi="Arial" w:cs="Arial"/>
          <w:sz w:val="16"/>
          <w:szCs w:val="16"/>
        </w:rPr>
      </w:pPr>
    </w:p>
    <w:p w:rsidR="0063441C" w:rsidRDefault="0063441C" w:rsidP="0063441C">
      <w:pPr>
        <w:pStyle w:val="ConsPlusNormal"/>
        <w:jc w:val="both"/>
        <w:outlineLvl w:val="2"/>
        <w:rPr>
          <w:rFonts w:ascii="Arial" w:hAnsi="Arial" w:cs="Arial"/>
          <w:sz w:val="16"/>
          <w:szCs w:val="16"/>
        </w:rPr>
      </w:pPr>
    </w:p>
    <w:p w:rsidR="006639BC" w:rsidRDefault="006639BC"/>
    <w:sectPr w:rsidR="006639BC" w:rsidSect="00F30D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08"/>
  <w:characterSpacingControl w:val="doNotCompress"/>
  <w:savePreviewPicture/>
  <w:compat/>
  <w:rsids>
    <w:rsidRoot w:val="0063441C"/>
    <w:rsid w:val="00147D54"/>
    <w:rsid w:val="002900FE"/>
    <w:rsid w:val="00317E28"/>
    <w:rsid w:val="00372CBE"/>
    <w:rsid w:val="004E28E1"/>
    <w:rsid w:val="0063441C"/>
    <w:rsid w:val="006639BC"/>
    <w:rsid w:val="00CD115A"/>
    <w:rsid w:val="00F30D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4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3441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styleId="a3">
    <w:name w:val="Hyperlink"/>
    <w:basedOn w:val="a0"/>
    <w:uiPriority w:val="99"/>
    <w:semiHidden/>
    <w:unhideWhenUsed/>
    <w:rsid w:val="0063441C"/>
    <w:rPr>
      <w:color w:val="333399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17E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17E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4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3441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styleId="a3">
    <w:name w:val="Hyperlink"/>
    <w:basedOn w:val="a0"/>
    <w:uiPriority w:val="99"/>
    <w:semiHidden/>
    <w:unhideWhenUsed/>
    <w:rsid w:val="0063441C"/>
    <w:rPr>
      <w:color w:val="333399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17E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17E2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file:///C:\Users\PEO_5\Desktop\2019-18%20&#1075;.%20&#1060;&#1057;&#1058;\28.03.2019\&#1096;&#1072;&#1073;&#1083;&#1086;&#1085;&#1099;%20&#1076;&#1086;%2030.04.2019\FAS.JKH.OPEN.INFO.BALANCE.HVS(v1.0.3)%20&#1093;&#1086;&#1083;.&#1074;.xlsb" TargetMode="External"/><Relationship Id="rId4" Type="http://schemas.openxmlformats.org/officeDocument/2006/relationships/hyperlink" Target="file:///C:\Users\PEO_5\Desktop\2019-18%20&#1075;.%20&#1060;&#1057;&#1058;\28.03.2019\&#1096;&#1072;&#1073;&#1083;&#1086;&#1085;&#1099;%20&#1076;&#1086;%2030.04.2019\FAS.JKH.OPEN.INFO.BALANCE.HVS(v1.0.3)%20&#1093;&#1086;&#1083;.&#1074;.xlsb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507</Words>
  <Characters>2893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Чемодурова</dc:creator>
  <cp:lastModifiedBy>*****</cp:lastModifiedBy>
  <cp:revision>2</cp:revision>
  <cp:lastPrinted>2019-04-24T04:22:00Z</cp:lastPrinted>
  <dcterms:created xsi:type="dcterms:W3CDTF">2019-05-20T07:28:00Z</dcterms:created>
  <dcterms:modified xsi:type="dcterms:W3CDTF">2019-05-20T07:28:00Z</dcterms:modified>
</cp:coreProperties>
</file>