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ackground w:color="FFFFFF"/>
  <w:body>
    <w:p>
      <w:pPr>
        <w:pStyle w:val="Normal"/>
        <w:jc w:val="center"/>
        <w:rPr/>
      </w:pPr>
      <w:r>
        <w:rPr/>
      </w:r>
    </w:p>
    <w:p>
      <w:pPr>
        <w:pStyle w:val="Normal"/>
        <w:jc w:val="center"/>
        <w:rPr/>
      </w:pPr>
      <w:r>
        <w:rPr/>
        <w:drawing>
          <wp:inline distT="0" distB="0" distL="0" distR="0">
            <wp:extent cx="1419860" cy="90297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860" cy="902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jc w:val="center"/>
        <w:rPr>
          <w:rFonts w:ascii="Times New Roman" w:hAnsi="Times New Roman"/>
          <w:b/>
          <w:b/>
          <w:bCs/>
        </w:rPr>
      </w:pPr>
      <w:r>
        <w:rPr>
          <w:rFonts w:ascii="Times New Roman" w:hAnsi="Times New Roman"/>
          <w:b/>
          <w:bCs/>
        </w:rPr>
      </w:r>
    </w:p>
    <w:p>
      <w:pPr>
        <w:pStyle w:val="Normal"/>
        <w:jc w:val="center"/>
        <w:rPr>
          <w:rFonts w:ascii="Times New Roman" w:hAnsi="Times New Roman"/>
          <w:b/>
          <w:b/>
          <w:bCs/>
          <w:color w:val="0000FF"/>
          <w:sz w:val="32"/>
          <w:szCs w:val="32"/>
        </w:rPr>
      </w:pPr>
      <w:r>
        <w:rPr>
          <w:rFonts w:ascii="Times New Roman" w:hAnsi="Times New Roman"/>
          <w:b/>
          <w:bCs/>
          <w:color w:val="0000FF"/>
          <w:sz w:val="32"/>
          <w:szCs w:val="32"/>
        </w:rPr>
        <w:t>Пресс-релиз</w:t>
      </w:r>
    </w:p>
    <w:p>
      <w:pPr>
        <w:pStyle w:val="Style13"/>
        <w:spacing w:before="0" w:after="0"/>
        <w:jc w:val="center"/>
        <w:rPr>
          <w:rFonts w:ascii="Times New Roman" w:hAnsi="Times New Roman" w:eastAsia="Times New Roman" w:cs="Times New Roman"/>
          <w:b/>
          <w:b/>
          <w:bCs/>
          <w:szCs w:val="22"/>
        </w:rPr>
      </w:pP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Государственное Учреждение -  Управление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Пенсионного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фонда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Российской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Федерации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в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Кировском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районе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города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Астрахани Астраханской области</w:t>
      </w:r>
    </w:p>
    <w:p>
      <w:pPr>
        <w:pStyle w:val="Style13"/>
        <w:spacing w:before="0" w:after="0"/>
        <w:jc w:val="center"/>
        <w:rPr>
          <w:rFonts w:eastAsia="Arial" w:cs="Arial"/>
          <w:sz w:val="20"/>
          <w:szCs w:val="20"/>
        </w:rPr>
      </w:pPr>
      <w:r>
        <w:rPr>
          <w:rFonts w:eastAsia="Times New Roman" w:cs="Times New Roman" w:ascii="Times New Roman" w:hAnsi="Times New Roman"/>
          <w:b/>
          <w:bCs/>
          <w:szCs w:val="22"/>
        </w:rPr>
        <w:t>______________________________________________________________________</w:t>
      </w:r>
    </w:p>
    <w:p>
      <w:pPr>
        <w:pStyle w:val="Normal"/>
        <w:tabs>
          <w:tab w:val="clear" w:pos="720"/>
          <w:tab w:val="left" w:pos="8280" w:leader="none"/>
        </w:tabs>
        <w:rPr/>
      </w:pPr>
      <w:r>
        <w:rPr>
          <w:rFonts w:eastAsia="Arial" w:cs="Arial"/>
          <w:szCs w:val="20"/>
        </w:rPr>
        <w:t xml:space="preserve">414040, </w:t>
      </w:r>
      <w:r>
        <w:rPr>
          <w:szCs w:val="20"/>
        </w:rPr>
        <w:t>г</w:t>
      </w:r>
      <w:r>
        <w:rPr>
          <w:rFonts w:eastAsia="Arial" w:cs="Arial"/>
          <w:szCs w:val="20"/>
        </w:rPr>
        <w:t xml:space="preserve">. </w:t>
      </w:r>
      <w:r>
        <w:rPr>
          <w:szCs w:val="20"/>
        </w:rPr>
        <w:t>Астрахань</w:t>
      </w:r>
      <w:r>
        <w:rPr>
          <w:rFonts w:eastAsia="Arial" w:cs="Arial"/>
          <w:szCs w:val="20"/>
        </w:rPr>
        <w:t xml:space="preserve">                                                                                                                        </w:t>
      </w:r>
    </w:p>
    <w:p>
      <w:pPr>
        <w:pStyle w:val="Normal"/>
        <w:rPr>
          <w:rFonts w:ascii="Bookman Old Style" w:hAnsi="Bookman Old Style" w:cs="Bookman Old Style"/>
          <w:color w:val="000000"/>
          <w:szCs w:val="20"/>
        </w:rPr>
      </w:pPr>
      <w:r>
        <w:rPr>
          <w:szCs w:val="20"/>
        </w:rPr>
        <w:t>ул</w:t>
      </w:r>
      <w:r>
        <w:rPr>
          <w:rFonts w:eastAsia="Arial" w:cs="Arial"/>
          <w:szCs w:val="20"/>
        </w:rPr>
        <w:t xml:space="preserve">. </w:t>
      </w:r>
      <w:r>
        <w:rPr>
          <w:szCs w:val="20"/>
        </w:rPr>
        <w:t>Калинина</w:t>
      </w:r>
      <w:r>
        <w:rPr>
          <w:rFonts w:eastAsia="Arial" w:cs="Arial"/>
          <w:szCs w:val="20"/>
        </w:rPr>
        <w:t xml:space="preserve">,32                                                                                                        </w:t>
      </w:r>
    </w:p>
    <w:p>
      <w:pPr>
        <w:pStyle w:val="211"/>
        <w:tabs>
          <w:tab w:val="clear" w:pos="720"/>
          <w:tab w:val="left" w:pos="760" w:leader="none"/>
          <w:tab w:val="right" w:pos="10591" w:leader="none"/>
        </w:tabs>
        <w:rPr/>
      </w:pP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e</w:t>
      </w:r>
      <w:r>
        <w:rPr>
          <w:rFonts w:eastAsia="Bookman Old Style" w:cs="Bookman Old Style" w:ascii="Bookman Old Style" w:hAnsi="Bookman Old Style"/>
          <w:color w:val="000000"/>
          <w:sz w:val="20"/>
          <w:szCs w:val="20"/>
          <w:lang w:val="en-US"/>
        </w:rPr>
        <w:t>-</w:t>
      </w: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mail</w:t>
      </w:r>
      <w:r>
        <w:rPr>
          <w:rFonts w:eastAsia="Bookman Old Style" w:cs="Bookman Old Style" w:ascii="Bookman Old Style" w:hAnsi="Bookman Old Style"/>
          <w:color w:val="000000"/>
          <w:sz w:val="20"/>
          <w:szCs w:val="20"/>
          <w:lang w:val="en-US"/>
        </w:rPr>
        <w:t xml:space="preserve">: </w:t>
      </w:r>
      <w:hyperlink r:id="rId3">
        <w:r>
          <w:rPr>
            <w:rFonts w:cs="Bookman Old Style" w:ascii="Bookman Old Style" w:hAnsi="Bookman Old Style"/>
            <w:sz w:val="20"/>
            <w:szCs w:val="20"/>
            <w:lang w:val="en-US"/>
          </w:rPr>
          <w:t>upfr</w:t>
        </w:r>
        <w:r>
          <w:rPr>
            <w:rFonts w:eastAsia="Bookman Old Style" w:cs="Bookman Old Style" w:ascii="Bookman Old Style" w:hAnsi="Bookman Old Style"/>
            <w:sz w:val="20"/>
            <w:szCs w:val="20"/>
            <w:lang w:val="en-US"/>
          </w:rPr>
          <w:t>15@040.</w:t>
        </w:r>
        <w:r>
          <w:rPr>
            <w:rFonts w:cs="Bookman Old Style" w:ascii="Bookman Old Style" w:hAnsi="Bookman Old Style"/>
            <w:sz w:val="20"/>
            <w:szCs w:val="20"/>
            <w:lang w:val="en-US"/>
          </w:rPr>
          <w:t>pfr</w:t>
        </w:r>
      </w:hyperlink>
      <w:r>
        <w:rPr>
          <w:rFonts w:eastAsia="Bookman Old Style" w:cs="Bookman Old Style" w:ascii="Bookman Old Style" w:hAnsi="Bookman Old Style"/>
          <w:color w:val="000000"/>
          <w:sz w:val="20"/>
          <w:szCs w:val="20"/>
          <w:lang w:val="en-US"/>
        </w:rPr>
        <w:t>.</w:t>
      </w: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Ru</w:t>
      </w:r>
    </w:p>
    <w:p>
      <w:pPr>
        <w:pStyle w:val="Normal"/>
        <w:rPr>
          <w:szCs w:val="20"/>
          <w:lang w:val="en-US"/>
        </w:rPr>
      </w:pPr>
      <w:r>
        <w:rPr>
          <w:szCs w:val="20"/>
          <w:lang w:val="en-US"/>
        </w:rPr>
      </w:r>
    </w:p>
    <w:p>
      <w:pPr>
        <w:pStyle w:val="Normal"/>
        <w:rPr/>
      </w:pPr>
      <w:r>
        <w:rPr>
          <w:rFonts w:eastAsia="Arial" w:cs="Arial"/>
          <w:sz w:val="22"/>
          <w:szCs w:val="22"/>
          <w:u w:val="single"/>
          <w:lang w:val="ru-RU"/>
        </w:rPr>
        <w:t xml:space="preserve">   </w:t>
      </w:r>
      <w:r>
        <w:rPr>
          <w:rFonts w:eastAsia="Arial" w:cs="Arial"/>
          <w:sz w:val="22"/>
          <w:szCs w:val="22"/>
          <w:u w:val="single"/>
          <w:lang w:val="ru-RU"/>
        </w:rPr>
        <w:t>Дека</w:t>
      </w:r>
      <w:r>
        <w:rPr>
          <w:rFonts w:eastAsia="Arial" w:cs="Arial"/>
          <w:sz w:val="22"/>
          <w:szCs w:val="22"/>
          <w:u w:val="single"/>
          <w:lang w:val="ru-RU"/>
        </w:rPr>
        <w:t xml:space="preserve">брь </w:t>
      </w:r>
      <w:r>
        <w:rPr>
          <w:rFonts w:eastAsia="Arial" w:cs="Arial"/>
          <w:color w:val="00000A"/>
          <w:kern w:val="0"/>
          <w:sz w:val="22"/>
          <w:szCs w:val="22"/>
          <w:u w:val="single"/>
          <w:lang w:val="ru-RU" w:eastAsia="ru-RU" w:bidi="ar-SA"/>
        </w:rPr>
        <w:t xml:space="preserve"> 2020</w:t>
      </w:r>
      <w:r>
        <w:rPr>
          <w:rFonts w:eastAsia="Arial" w:cs="Arial"/>
          <w:sz w:val="22"/>
          <w:szCs w:val="22"/>
          <w:u w:val="single"/>
          <w:lang w:val="en-US"/>
        </w:rPr>
        <w:t xml:space="preserve"> </w:t>
      </w:r>
      <w:r>
        <w:rPr>
          <w:rFonts w:eastAsia="Arial" w:cs="Arial"/>
          <w:sz w:val="22"/>
          <w:szCs w:val="22"/>
          <w:lang w:val="en-US"/>
        </w:rPr>
        <w:t xml:space="preserve">г. </w:t>
      </w:r>
    </w:p>
    <w:p>
      <w:pPr>
        <w:pStyle w:val="Normal"/>
        <w:rPr>
          <w:rFonts w:eastAsia="Arial" w:cs="Arial"/>
          <w:sz w:val="22"/>
          <w:szCs w:val="22"/>
          <w:lang w:val="en-US"/>
        </w:rPr>
      </w:pPr>
      <w:r>
        <w:rPr>
          <w:rFonts w:eastAsia="Arial" w:cs="Arial"/>
          <w:sz w:val="22"/>
          <w:szCs w:val="22"/>
          <w:lang w:val="en-US"/>
        </w:rPr>
      </w:r>
    </w:p>
    <w:p>
      <w:pPr>
        <w:pStyle w:val="Normal"/>
        <w:rPr/>
      </w:pPr>
      <w:r>
        <w:rPr/>
      </w:r>
    </w:p>
    <w:p>
      <w:pPr>
        <w:pStyle w:val="Style22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bCs/>
          <w:color w:val="0000FF"/>
          <w:sz w:val="26"/>
          <w:szCs w:val="26"/>
        </w:rPr>
        <w:t xml:space="preserve">НОВШЕСТВА В ПРОГРАММЕ МАТЕРИНСКОГО </w:t>
      </w:r>
      <w:r>
        <w:rPr>
          <w:rFonts w:eastAsia="Arial" w:cs="Arial" w:ascii="Times New Roman" w:hAnsi="Times New Roman"/>
          <w:b/>
          <w:bCs/>
          <w:color w:val="0000FF"/>
          <w:sz w:val="26"/>
          <w:szCs w:val="26"/>
          <w:lang w:val="en-US"/>
        </w:rPr>
        <w:t xml:space="preserve"> КАПИТАЛА</w:t>
      </w:r>
    </w:p>
    <w:p>
      <w:pPr>
        <w:pStyle w:val="Style22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Style14"/>
        <w:spacing w:lineRule="auto" w:line="360"/>
        <w:jc w:val="both"/>
        <w:rPr/>
      </w:pPr>
      <w:r>
        <w:rPr>
          <w:rFonts w:ascii="Times New Roman" w:hAnsi="Times New Roman"/>
          <w:sz w:val="26"/>
          <w:szCs w:val="26"/>
        </w:rPr>
        <w:tab/>
      </w:r>
      <w:r>
        <w:rPr>
          <w:rFonts w:ascii="Times New Roman" w:hAnsi="Times New Roman"/>
          <w:b/>
          <w:bCs/>
          <w:i/>
          <w:iCs/>
          <w:color w:val="0000FF"/>
          <w:sz w:val="28"/>
          <w:szCs w:val="28"/>
        </w:rPr>
        <w:t>Проактивное оформление сертификата  на материнский капитал</w:t>
      </w:r>
    </w:p>
    <w:p>
      <w:pPr>
        <w:pStyle w:val="Style14"/>
        <w:spacing w:lineRule="auto" w:line="360" w:before="0" w:after="0"/>
        <w:contextualSpacing/>
        <w:jc w:val="both"/>
        <w:rPr/>
      </w:pPr>
      <w:r>
        <w:rPr/>
        <w:tab/>
      </w:r>
      <w:r>
        <w:rPr>
          <w:rFonts w:ascii="Times New Roman" w:hAnsi="Times New Roman"/>
          <w:sz w:val="26"/>
          <w:szCs w:val="26"/>
        </w:rPr>
        <w:t xml:space="preserve">Чтобы семьи не только быстрее получали материнский капитал, но и не тратили усилия на его оформление, начиная с середины апреля Пенсионный фонд приступил к проактивной выдаче сертификатов МСК. </w:t>
      </w:r>
    </w:p>
    <w:p>
      <w:pPr>
        <w:pStyle w:val="Style14"/>
        <w:spacing w:lineRule="auto" w:line="360" w:before="0" w:after="0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ab/>
        <w:t>Это означает, что после появления ребенка материнский капитал будет оформлен автоматически и семья сможет приступить к распоряжению средствами, не обращаясь за самим сертификатом. Все необходимое для этого Пенсионный фонд сделает самостоятельно.</w:t>
      </w:r>
    </w:p>
    <w:p>
      <w:pPr>
        <w:pStyle w:val="Style14"/>
        <w:spacing w:lineRule="auto" w:line="360" w:before="0" w:after="0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ab/>
        <w:t xml:space="preserve">Сведения о появлении ребенка, дающего право на материнский капитал,  поступают в ПФР из государственного реестра записей актов гражданского состояния. </w:t>
      </w:r>
    </w:p>
    <w:p>
      <w:pPr>
        <w:pStyle w:val="Style14"/>
        <w:spacing w:lineRule="auto" w:line="360" w:before="0" w:after="0"/>
        <w:contextualSpacing/>
        <w:jc w:val="both"/>
        <w:rPr/>
      </w:pPr>
      <w:r>
        <w:rPr/>
        <w:tab/>
      </w:r>
      <w:r>
        <w:rPr>
          <w:rFonts w:ascii="Times New Roman" w:hAnsi="Times New Roman"/>
          <w:sz w:val="26"/>
          <w:szCs w:val="26"/>
        </w:rPr>
        <w:t xml:space="preserve">В настоящее время УПФР в Кировском районе г. Астрахани </w:t>
      </w:r>
      <w:r>
        <w:rPr>
          <w:rFonts w:eastAsia="Lucida Sans Unicode" w:cs="Times New Roman" w:ascii="Times New Roman" w:hAnsi="Times New Roman"/>
          <w:color w:val="00000A"/>
          <w:kern w:val="0"/>
          <w:sz w:val="26"/>
          <w:szCs w:val="26"/>
          <w:lang w:val="ru-RU" w:eastAsia="ru-RU" w:bidi="ar-SA"/>
        </w:rPr>
        <w:t>тестирует</w:t>
      </w:r>
      <w:r>
        <w:rPr>
          <w:rFonts w:ascii="Times New Roman" w:hAnsi="Times New Roman"/>
          <w:sz w:val="26"/>
          <w:szCs w:val="26"/>
        </w:rPr>
        <w:t xml:space="preserve"> оформление сертификата по сведениям реестра ЗАГС и определяют необходимую для этого информацию о родителях и детях.</w:t>
      </w:r>
    </w:p>
    <w:p>
      <w:pPr>
        <w:pStyle w:val="Style14"/>
        <w:spacing w:lineRule="auto" w:line="360" w:before="0" w:after="0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ab/>
        <w:t>Данные об оформлении сертификата фиксируются в информационной системе Пенсионного фонда и направляются в личный кабинет мамы на сайте Пенсионного фонда или портале Госуслуг.</w:t>
      </w:r>
    </w:p>
    <w:p>
      <w:pPr>
        <w:pStyle w:val="Style22"/>
        <w:spacing w:lineRule="auto" w:line="360" w:before="0" w:after="0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ab/>
        <w:t>Для семей с приемными детьми сохраняется прежний заявительный порядок оформления сертификата, поскольку сведения об усыновлении могут представить только сами приемные родители.</w:t>
      </w:r>
    </w:p>
    <w:p>
      <w:pPr>
        <w:pStyle w:val="Style14"/>
        <w:spacing w:lineRule="auto" w:line="360" w:before="0" w:after="0"/>
        <w:contextualSpacing/>
        <w:jc w:val="both"/>
        <w:rPr>
          <w:b/>
          <w:b/>
          <w:bCs/>
          <w:i/>
          <w:i/>
          <w:iCs/>
          <w:color w:val="0000FF"/>
        </w:rPr>
      </w:pPr>
      <w:r>
        <w:rPr>
          <w:b/>
          <w:bCs/>
          <w:i/>
          <w:iCs/>
          <w:color w:val="0000FF"/>
        </w:rPr>
      </w:r>
    </w:p>
    <w:p>
      <w:pPr>
        <w:pStyle w:val="Style14"/>
        <w:spacing w:before="0" w:after="120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15"/>
          <w:kern w:val="0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ru-RU" w:bidi="ar-SA"/>
        </w:rPr>
        <w:t>Начальник                                                                                         О.Е.Моисеева</w:t>
      </w:r>
      <w:r>
        <w:rPr>
          <w:rFonts w:ascii="Times New Roman" w:hAnsi="Times New Roman"/>
          <w:color w:val="00000A"/>
          <w:sz w:val="26"/>
          <w:szCs w:val="26"/>
          <w:u w:val="none"/>
        </w:rPr>
        <w:t xml:space="preserve">                                                                        </w:t>
      </w:r>
    </w:p>
    <w:sectPr>
      <w:type w:val="nextPage"/>
      <w:pgSz w:w="11906" w:h="16838"/>
      <w:pgMar w:left="915" w:right="745" w:header="0" w:top="840" w:footer="0" w:bottom="398" w:gutter="0"/>
      <w:pgNumType w:fmt="decimal"/>
      <w:formProt w:val="false"/>
      <w:textDirection w:val="lrTb"/>
      <w:docGrid w:type="default" w:linePitch="360" w:charSpace="163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Wingdings">
    <w:charset w:val="cc"/>
    <w:family w:val="roman"/>
    <w:pitch w:val="variable"/>
  </w:font>
  <w:font w:name="StarSymbol">
    <w:altName w:val="Arial Unicode MS"/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Courier New">
    <w:charset w:val="cc"/>
    <w:family w:val="roman"/>
    <w:pitch w:val="variable"/>
  </w:font>
  <w:font w:name="Verdanal">
    <w:charset w:val="cc"/>
    <w:family w:val="roman"/>
    <w:pitch w:val="variable"/>
  </w:font>
  <w:font w:name="Liberation Mono">
    <w:altName w:val="Courier New"/>
    <w:charset w:val="cc"/>
    <w:family w:val="roman"/>
    <w:pitch w:val="variable"/>
  </w:font>
  <w:font w:name="Bookman Old Style">
    <w:charset w:val="cc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isplayBackgroundShape/>
  <w:embedSystemFonts/>
  <w:defaultTabStop w:val="720"/>
  <w:compat>
    <w:doNotExpandShiftReturn/>
  </w:compat>
  <w:autoHyphenation w:val="true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semiHidden="0" w:unhideWhenUsed="0" w:qFormat="1"/>
    <w:lsdException w:name="heading 3" w:uiPriority="9" w:semiHidden="0" w:unhideWhenUsed="0" w:qFormat="1"/>
    <w:lsdException w:name="heading 4" w:uiPriority="9" w:semiHidden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semiHidden="0" w:unhideWhenUsed="0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f079d5"/>
    <w:pPr>
      <w:widowControl w:val="false"/>
      <w:suppressAutoHyphens w:val="true"/>
      <w:bidi w:val="0"/>
      <w:spacing w:before="0" w:after="0"/>
      <w:jc w:val="left"/>
    </w:pPr>
    <w:rPr>
      <w:rFonts w:ascii="Arial" w:hAnsi="Arial" w:eastAsia="Lucida Sans Unicode" w:cs="Times New Roman"/>
      <w:color w:val="00000A"/>
      <w:kern w:val="0"/>
      <w:sz w:val="20"/>
      <w:szCs w:val="24"/>
      <w:lang w:val="ru-RU" w:eastAsia="ru-RU" w:bidi="ar-SA"/>
    </w:rPr>
  </w:style>
  <w:style w:type="paragraph" w:styleId="1">
    <w:name w:val="Heading 1"/>
    <w:basedOn w:val="Style13"/>
    <w:qFormat/>
    <w:rsid w:val="00f079d5"/>
    <w:pPr>
      <w:tabs>
        <w:tab w:val="clear" w:pos="720"/>
        <w:tab w:val="left" w:pos="0" w:leader="none"/>
      </w:tabs>
      <w:ind w:left="432" w:hanging="432"/>
      <w:outlineLvl w:val="0"/>
    </w:pPr>
    <w:rPr>
      <w:b/>
      <w:bCs/>
      <w:sz w:val="36"/>
      <w:szCs w:val="36"/>
    </w:rPr>
  </w:style>
  <w:style w:type="paragraph" w:styleId="2">
    <w:name w:val="Heading 2"/>
    <w:basedOn w:val="Style13"/>
    <w:qFormat/>
    <w:rsid w:val="00f079d5"/>
    <w:pPr>
      <w:tabs>
        <w:tab w:val="clear" w:pos="720"/>
        <w:tab w:val="left" w:pos="0" w:leader="none"/>
      </w:tabs>
      <w:spacing w:before="200" w:after="120"/>
      <w:ind w:left="576" w:hanging="576"/>
      <w:outlineLvl w:val="1"/>
    </w:pPr>
    <w:rPr>
      <w:b/>
      <w:bCs/>
      <w:sz w:val="32"/>
      <w:szCs w:val="32"/>
    </w:rPr>
  </w:style>
  <w:style w:type="paragraph" w:styleId="3">
    <w:name w:val="Heading 3"/>
    <w:basedOn w:val="Style13"/>
    <w:qFormat/>
    <w:rsid w:val="00f079d5"/>
    <w:pPr>
      <w:tabs>
        <w:tab w:val="clear" w:pos="720"/>
        <w:tab w:val="left" w:pos="0" w:leader="none"/>
      </w:tabs>
      <w:spacing w:before="140" w:after="120"/>
      <w:ind w:left="720" w:hanging="720"/>
      <w:outlineLvl w:val="2"/>
    </w:pPr>
    <w:rPr>
      <w:b/>
      <w:bCs/>
    </w:rPr>
  </w:style>
  <w:style w:type="paragraph" w:styleId="4">
    <w:name w:val="Heading 4"/>
    <w:basedOn w:val="Style13"/>
    <w:qFormat/>
    <w:rsid w:val="00f079d5"/>
    <w:pPr>
      <w:tabs>
        <w:tab w:val="clear" w:pos="720"/>
        <w:tab w:val="left" w:pos="0" w:leader="none"/>
      </w:tabs>
      <w:spacing w:before="120" w:after="120"/>
      <w:ind w:left="864" w:hanging="864"/>
      <w:outlineLvl w:val="3"/>
    </w:pPr>
    <w:rPr>
      <w:b/>
      <w:bCs/>
      <w:i/>
      <w:iCs/>
      <w:sz w:val="27"/>
      <w:szCs w:val="27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f079d5"/>
    <w:rPr/>
  </w:style>
  <w:style w:type="character" w:styleId="WW8Num1z1" w:customStyle="1">
    <w:name w:val="WW8Num1z1"/>
    <w:qFormat/>
    <w:rsid w:val="00f079d5"/>
    <w:rPr/>
  </w:style>
  <w:style w:type="character" w:styleId="WW8Num1z2" w:customStyle="1">
    <w:name w:val="WW8Num1z2"/>
    <w:qFormat/>
    <w:rsid w:val="00f079d5"/>
    <w:rPr/>
  </w:style>
  <w:style w:type="character" w:styleId="WW8Num1z3" w:customStyle="1">
    <w:name w:val="WW8Num1z3"/>
    <w:qFormat/>
    <w:rsid w:val="00f079d5"/>
    <w:rPr/>
  </w:style>
  <w:style w:type="character" w:styleId="WW8Num1z4" w:customStyle="1">
    <w:name w:val="WW8Num1z4"/>
    <w:qFormat/>
    <w:rsid w:val="00f079d5"/>
    <w:rPr/>
  </w:style>
  <w:style w:type="character" w:styleId="WW8Num1z5" w:customStyle="1">
    <w:name w:val="WW8Num1z5"/>
    <w:qFormat/>
    <w:rsid w:val="00f079d5"/>
    <w:rPr/>
  </w:style>
  <w:style w:type="character" w:styleId="WW8Num1z6" w:customStyle="1">
    <w:name w:val="WW8Num1z6"/>
    <w:qFormat/>
    <w:rsid w:val="00f079d5"/>
    <w:rPr/>
  </w:style>
  <w:style w:type="character" w:styleId="WW8Num1z7" w:customStyle="1">
    <w:name w:val="WW8Num1z7"/>
    <w:qFormat/>
    <w:rsid w:val="00f079d5"/>
    <w:rPr/>
  </w:style>
  <w:style w:type="character" w:styleId="WW8Num1z8" w:customStyle="1">
    <w:name w:val="WW8Num1z8"/>
    <w:qFormat/>
    <w:rsid w:val="00f079d5"/>
    <w:rPr/>
  </w:style>
  <w:style w:type="character" w:styleId="WW8Num2z0" w:customStyle="1">
    <w:name w:val="WW8Num2z0"/>
    <w:qFormat/>
    <w:rsid w:val="00f079d5"/>
    <w:rPr>
      <w:rFonts w:ascii="Wingdings" w:hAnsi="Wingdings" w:cs="Wingdings"/>
      <w:sz w:val="24"/>
      <w:szCs w:val="24"/>
    </w:rPr>
  </w:style>
  <w:style w:type="character" w:styleId="WW8Num3z0" w:customStyle="1">
    <w:name w:val="WW8Num3z0"/>
    <w:qFormat/>
    <w:rsid w:val="00f079d5"/>
    <w:rPr>
      <w:rFonts w:ascii="Wingdings" w:hAnsi="Wingdings" w:cs="Wingdings"/>
      <w:color w:val="3333FF"/>
      <w:sz w:val="26"/>
      <w:szCs w:val="26"/>
    </w:rPr>
  </w:style>
  <w:style w:type="character" w:styleId="WW8Num4z0" w:customStyle="1">
    <w:name w:val="WW8Num4z0"/>
    <w:qFormat/>
    <w:rsid w:val="00f079d5"/>
    <w:rPr>
      <w:rFonts w:ascii="Wingdings" w:hAnsi="Wingdings" w:cs="Wingdings"/>
    </w:rPr>
  </w:style>
  <w:style w:type="character" w:styleId="WW8Num5z0" w:customStyle="1">
    <w:name w:val="WW8Num5z0"/>
    <w:qFormat/>
    <w:rsid w:val="00f079d5"/>
    <w:rPr>
      <w:rFonts w:ascii="Wingdings" w:hAnsi="Wingdings" w:cs="Wingdings"/>
    </w:rPr>
  </w:style>
  <w:style w:type="character" w:styleId="WW8Num2z1" w:customStyle="1">
    <w:name w:val="WW8Num2z1"/>
    <w:qFormat/>
    <w:rsid w:val="00f079d5"/>
    <w:rPr/>
  </w:style>
  <w:style w:type="character" w:styleId="WW8Num2z2" w:customStyle="1">
    <w:name w:val="WW8Num2z2"/>
    <w:qFormat/>
    <w:rsid w:val="00f079d5"/>
    <w:rPr/>
  </w:style>
  <w:style w:type="character" w:styleId="WW8Num2z3" w:customStyle="1">
    <w:name w:val="WW8Num2z3"/>
    <w:qFormat/>
    <w:rsid w:val="00f079d5"/>
    <w:rPr/>
  </w:style>
  <w:style w:type="character" w:styleId="WW8Num2z4" w:customStyle="1">
    <w:name w:val="WW8Num2z4"/>
    <w:qFormat/>
    <w:rsid w:val="00f079d5"/>
    <w:rPr/>
  </w:style>
  <w:style w:type="character" w:styleId="WW8Num2z5" w:customStyle="1">
    <w:name w:val="WW8Num2z5"/>
    <w:qFormat/>
    <w:rsid w:val="00f079d5"/>
    <w:rPr/>
  </w:style>
  <w:style w:type="character" w:styleId="WW8Num2z6" w:customStyle="1">
    <w:name w:val="WW8Num2z6"/>
    <w:qFormat/>
    <w:rsid w:val="00f079d5"/>
    <w:rPr/>
  </w:style>
  <w:style w:type="character" w:styleId="WW8Num2z7" w:customStyle="1">
    <w:name w:val="WW8Num2z7"/>
    <w:qFormat/>
    <w:rsid w:val="00f079d5"/>
    <w:rPr/>
  </w:style>
  <w:style w:type="character" w:styleId="WW8Num2z8" w:customStyle="1">
    <w:name w:val="WW8Num2z8"/>
    <w:qFormat/>
    <w:rsid w:val="00f079d5"/>
    <w:rPr/>
  </w:style>
  <w:style w:type="character" w:styleId="WW8Num6z0" w:customStyle="1">
    <w:name w:val="WW8Num6z0"/>
    <w:qFormat/>
    <w:rsid w:val="00f079d5"/>
    <w:rPr>
      <w:rFonts w:ascii="Wingdings" w:hAnsi="Wingdings" w:cs="Wingdings"/>
    </w:rPr>
  </w:style>
  <w:style w:type="character" w:styleId="AbsatzStandardschriftart" w:customStyle="1">
    <w:name w:val="Absatz-Standardschriftart"/>
    <w:qFormat/>
    <w:rsid w:val="00f079d5"/>
    <w:rPr/>
  </w:style>
  <w:style w:type="character" w:styleId="WWAbsatzStandardschriftart" w:customStyle="1">
    <w:name w:val="WW-Absatz-Standardschriftart"/>
    <w:qFormat/>
    <w:rsid w:val="00f079d5"/>
    <w:rPr/>
  </w:style>
  <w:style w:type="character" w:styleId="WWAbsatzStandardschriftart1" w:customStyle="1">
    <w:name w:val="WW-Absatz-Standardschriftart1"/>
    <w:qFormat/>
    <w:rsid w:val="00f079d5"/>
    <w:rPr/>
  </w:style>
  <w:style w:type="character" w:styleId="WWAbsatzStandardschriftart11" w:customStyle="1">
    <w:name w:val="WW-Absatz-Standardschriftart11"/>
    <w:qFormat/>
    <w:rsid w:val="00f079d5"/>
    <w:rPr/>
  </w:style>
  <w:style w:type="character" w:styleId="WWAbsatzStandardschriftart111" w:customStyle="1">
    <w:name w:val="WW-Absatz-Standardschriftart111"/>
    <w:qFormat/>
    <w:rsid w:val="00f079d5"/>
    <w:rPr/>
  </w:style>
  <w:style w:type="character" w:styleId="WWAbsatzStandardschriftart1111" w:customStyle="1">
    <w:name w:val="WW-Absatz-Standardschriftart1111"/>
    <w:qFormat/>
    <w:rsid w:val="00f079d5"/>
    <w:rPr/>
  </w:style>
  <w:style w:type="character" w:styleId="WWAbsatzStandardschriftart11111" w:customStyle="1">
    <w:name w:val="WW-Absatz-Standardschriftart11111"/>
    <w:qFormat/>
    <w:rsid w:val="00f079d5"/>
    <w:rPr/>
  </w:style>
  <w:style w:type="character" w:styleId="WWAbsatzStandardschriftart111111" w:customStyle="1">
    <w:name w:val="WW-Absatz-Standardschriftart111111"/>
    <w:qFormat/>
    <w:rsid w:val="00f079d5"/>
    <w:rPr/>
  </w:style>
  <w:style w:type="character" w:styleId="WWAbsatzStandardschriftart1111111" w:customStyle="1">
    <w:name w:val="WW-Absatz-Standardschriftart1111111"/>
    <w:qFormat/>
    <w:rsid w:val="00f079d5"/>
    <w:rPr/>
  </w:style>
  <w:style w:type="character" w:styleId="WWAbsatzStandardschriftart11111111" w:customStyle="1">
    <w:name w:val="WW-Absatz-Standardschriftart11111111"/>
    <w:qFormat/>
    <w:rsid w:val="00f079d5"/>
    <w:rPr/>
  </w:style>
  <w:style w:type="character" w:styleId="WWAbsatzStandardschriftart111111111" w:customStyle="1">
    <w:name w:val="WW-Absatz-Standardschriftart111111111"/>
    <w:qFormat/>
    <w:rsid w:val="00f079d5"/>
    <w:rPr/>
  </w:style>
  <w:style w:type="character" w:styleId="WWAbsatzStandardschriftart1111111111" w:customStyle="1">
    <w:name w:val="WW-Absatz-Standardschriftart1111111111"/>
    <w:qFormat/>
    <w:rsid w:val="00f079d5"/>
    <w:rPr/>
  </w:style>
  <w:style w:type="character" w:styleId="WWAbsatzStandardschriftart11111111111" w:customStyle="1">
    <w:name w:val="WW-Absatz-Standardschriftart11111111111"/>
    <w:qFormat/>
    <w:rsid w:val="00f079d5"/>
    <w:rPr/>
  </w:style>
  <w:style w:type="character" w:styleId="WWAbsatzStandardschriftart111111111111" w:customStyle="1">
    <w:name w:val="WW-Absatz-Standardschriftart111111111111"/>
    <w:qFormat/>
    <w:rsid w:val="00f079d5"/>
    <w:rPr/>
  </w:style>
  <w:style w:type="character" w:styleId="WWAbsatzStandardschriftart1111111111111" w:customStyle="1">
    <w:name w:val="WW-Absatz-Standardschriftart1111111111111"/>
    <w:qFormat/>
    <w:rsid w:val="00f079d5"/>
    <w:rPr/>
  </w:style>
  <w:style w:type="character" w:styleId="WWAbsatzStandardschriftart11111111111111" w:customStyle="1">
    <w:name w:val="WW-Absatz-Standardschriftart11111111111111"/>
    <w:qFormat/>
    <w:rsid w:val="00f079d5"/>
    <w:rPr/>
  </w:style>
  <w:style w:type="character" w:styleId="WWAbsatzStandardschriftart111111111111111" w:customStyle="1">
    <w:name w:val="WW-Absatz-Standardschriftart111111111111111"/>
    <w:qFormat/>
    <w:rsid w:val="00f079d5"/>
    <w:rPr/>
  </w:style>
  <w:style w:type="character" w:styleId="WWAbsatzStandardschriftart1111111111111111" w:customStyle="1">
    <w:name w:val="WW-Absatz-Standardschriftart1111111111111111"/>
    <w:qFormat/>
    <w:rsid w:val="00f079d5"/>
    <w:rPr/>
  </w:style>
  <w:style w:type="character" w:styleId="WWAbsatzStandardschriftart11111111111111111" w:customStyle="1">
    <w:name w:val="WW-Absatz-Standardschriftart11111111111111111"/>
    <w:qFormat/>
    <w:rsid w:val="00f079d5"/>
    <w:rPr/>
  </w:style>
  <w:style w:type="character" w:styleId="WWAbsatzStandardschriftart111111111111111111" w:customStyle="1">
    <w:name w:val="WW-Absatz-Standardschriftart111111111111111111"/>
    <w:qFormat/>
    <w:rsid w:val="00f079d5"/>
    <w:rPr/>
  </w:style>
  <w:style w:type="character" w:styleId="WWAbsatzStandardschriftart1111111111111111111" w:customStyle="1">
    <w:name w:val="WW-Absatz-Standardschriftart1111111111111111111"/>
    <w:qFormat/>
    <w:rsid w:val="00f079d5"/>
    <w:rPr/>
  </w:style>
  <w:style w:type="character" w:styleId="WWAbsatzStandardschriftart11111111111111111111" w:customStyle="1">
    <w:name w:val="WW-Absatz-Standardschriftart11111111111111111111"/>
    <w:qFormat/>
    <w:rsid w:val="00f079d5"/>
    <w:rPr/>
  </w:style>
  <w:style w:type="character" w:styleId="WWAbsatzStandardschriftart111111111111111111111" w:customStyle="1">
    <w:name w:val="WW-Absatz-Standardschriftart111111111111111111111"/>
    <w:qFormat/>
    <w:rsid w:val="00f079d5"/>
    <w:rPr/>
  </w:style>
  <w:style w:type="character" w:styleId="WWAbsatzStandardschriftart1111111111111111111111" w:customStyle="1">
    <w:name w:val="WW-Absatz-Standardschriftart1111111111111111111111"/>
    <w:qFormat/>
    <w:rsid w:val="00f079d5"/>
    <w:rPr/>
  </w:style>
  <w:style w:type="character" w:styleId="WWAbsatzStandardschriftart11111111111111111111111" w:customStyle="1">
    <w:name w:val="WW-Absatz-Standardschriftart11111111111111111111111"/>
    <w:qFormat/>
    <w:rsid w:val="00f079d5"/>
    <w:rPr/>
  </w:style>
  <w:style w:type="character" w:styleId="WWAbsatzStandardschriftart111111111111111111111111" w:customStyle="1">
    <w:name w:val="WW-Absatz-Standardschriftart111111111111111111111111"/>
    <w:qFormat/>
    <w:rsid w:val="00f079d5"/>
    <w:rPr/>
  </w:style>
  <w:style w:type="character" w:styleId="WWAbsatzStandardschriftart1111111111111111111111111" w:customStyle="1">
    <w:name w:val="WW-Absatz-Standardschriftart1111111111111111111111111"/>
    <w:qFormat/>
    <w:rsid w:val="00f079d5"/>
    <w:rPr/>
  </w:style>
  <w:style w:type="character" w:styleId="WWAbsatzStandardschriftart11111111111111111111111111" w:customStyle="1">
    <w:name w:val="WW-Absatz-Standardschriftart11111111111111111111111111"/>
    <w:qFormat/>
    <w:rsid w:val="00f079d5"/>
    <w:rPr/>
  </w:style>
  <w:style w:type="character" w:styleId="WWAbsatzStandardschriftart111111111111111111111111111" w:customStyle="1">
    <w:name w:val="WW-Absatz-Standardschriftart111111111111111111111111111"/>
    <w:qFormat/>
    <w:rsid w:val="00f079d5"/>
    <w:rPr/>
  </w:style>
  <w:style w:type="character" w:styleId="WWAbsatzStandardschriftart1111111111111111111111111111" w:customStyle="1">
    <w:name w:val="WW-Absatz-Standardschriftart1111111111111111111111111111"/>
    <w:qFormat/>
    <w:rsid w:val="00f079d5"/>
    <w:rPr/>
  </w:style>
  <w:style w:type="character" w:styleId="WWAbsatzStandardschriftart11111111111111111111111111111" w:customStyle="1">
    <w:name w:val="WW-Absatz-Standardschriftart11111111111111111111111111111"/>
    <w:qFormat/>
    <w:rsid w:val="00f079d5"/>
    <w:rPr/>
  </w:style>
  <w:style w:type="character" w:styleId="21" w:customStyle="1">
    <w:name w:val="Основной шрифт абзаца2"/>
    <w:qFormat/>
    <w:rsid w:val="00f079d5"/>
    <w:rPr/>
  </w:style>
  <w:style w:type="character" w:styleId="11" w:customStyle="1">
    <w:name w:val="Основной шрифт абзаца1"/>
    <w:qFormat/>
    <w:rsid w:val="00f079d5"/>
    <w:rPr/>
  </w:style>
  <w:style w:type="character" w:styleId="WWAbsatzStandardschriftart111111111111111111111111111111" w:customStyle="1">
    <w:name w:val="WW-Absatz-Standardschriftart111111111111111111111111111111"/>
    <w:qFormat/>
    <w:rsid w:val="00f079d5"/>
    <w:rPr/>
  </w:style>
  <w:style w:type="character" w:styleId="WWAbsatzStandardschriftart1111111111111111111111111111111" w:customStyle="1">
    <w:name w:val="WW-Absatz-Standardschriftart1111111111111111111111111111111"/>
    <w:qFormat/>
    <w:rsid w:val="00f079d5"/>
    <w:rPr/>
  </w:style>
  <w:style w:type="character" w:styleId="WWAbsatzStandardschriftart11111111111111111111111111111111" w:customStyle="1">
    <w:name w:val="WW-Absatz-Standardschriftart11111111111111111111111111111111"/>
    <w:qFormat/>
    <w:rsid w:val="00f079d5"/>
    <w:rPr/>
  </w:style>
  <w:style w:type="character" w:styleId="WWAbsatzStandardschriftart111111111111111111111111111111111" w:customStyle="1">
    <w:name w:val="WW-Absatz-Standardschriftart111111111111111111111111111111111"/>
    <w:qFormat/>
    <w:rsid w:val="00f079d5"/>
    <w:rPr/>
  </w:style>
  <w:style w:type="character" w:styleId="Style10" w:customStyle="1">
    <w:name w:val="Маркеры списка"/>
    <w:qFormat/>
    <w:rsid w:val="00f079d5"/>
    <w:rPr>
      <w:rFonts w:ascii="StarSymbol" w:hAnsi="StarSymbol" w:eastAsia="StarSymbol" w:cs="StarSymbol"/>
      <w:sz w:val="18"/>
      <w:szCs w:val="18"/>
    </w:rPr>
  </w:style>
  <w:style w:type="character" w:styleId="Style11" w:customStyle="1">
    <w:name w:val="Символ нумерации"/>
    <w:qFormat/>
    <w:rsid w:val="00f079d5"/>
    <w:rPr/>
  </w:style>
  <w:style w:type="character" w:styleId="Style12">
    <w:name w:val="Интернет-ссылка"/>
    <w:rsid w:val="00f079d5"/>
    <w:rPr>
      <w:color w:val="000080"/>
      <w:u w:val="single"/>
    </w:rPr>
  </w:style>
  <w:style w:type="character" w:styleId="WW8NumSt4z0" w:customStyle="1">
    <w:name w:val="WW8NumSt4z0"/>
    <w:qFormat/>
    <w:rsid w:val="00f079d5"/>
    <w:rPr>
      <w:rFonts w:ascii="Symbol" w:hAnsi="Symbol" w:cs="Symbol"/>
      <w:color w:val="000000"/>
      <w:sz w:val="22"/>
      <w:szCs w:val="26"/>
      <w:lang w:eastAsia="ru-RU"/>
    </w:rPr>
  </w:style>
  <w:style w:type="character" w:styleId="31" w:customStyle="1">
    <w:name w:val="Основной шрифт абзаца3"/>
    <w:qFormat/>
    <w:rsid w:val="00f079d5"/>
    <w:rPr/>
  </w:style>
  <w:style w:type="character" w:styleId="Appleconvertedspace" w:customStyle="1">
    <w:name w:val="apple-converted-space"/>
    <w:basedOn w:val="31"/>
    <w:qFormat/>
    <w:rsid w:val="00f079d5"/>
    <w:rPr/>
  </w:style>
  <w:style w:type="character" w:styleId="12" w:customStyle="1">
    <w:name w:val="Строгий1"/>
    <w:basedOn w:val="31"/>
    <w:qFormat/>
    <w:rsid w:val="00f079d5"/>
    <w:rPr>
      <w:b/>
      <w:bCs/>
    </w:rPr>
  </w:style>
  <w:style w:type="paragraph" w:styleId="Style13" w:customStyle="1">
    <w:name w:val="Заголовок"/>
    <w:basedOn w:val="Normal"/>
    <w:next w:val="Style14"/>
    <w:qFormat/>
    <w:rsid w:val="00f079d5"/>
    <w:pPr>
      <w:keepNext w:val="true"/>
      <w:spacing w:before="240" w:after="120"/>
    </w:pPr>
    <w:rPr>
      <w:rFonts w:cs="Tahoma"/>
      <w:sz w:val="28"/>
      <w:szCs w:val="28"/>
    </w:rPr>
  </w:style>
  <w:style w:type="paragraph" w:styleId="Style14">
    <w:name w:val="Body Text"/>
    <w:basedOn w:val="Normal"/>
    <w:rsid w:val="00f079d5"/>
    <w:pPr>
      <w:spacing w:before="0" w:after="120"/>
    </w:pPr>
    <w:rPr/>
  </w:style>
  <w:style w:type="paragraph" w:styleId="Style15">
    <w:name w:val="List"/>
    <w:basedOn w:val="Style14"/>
    <w:rsid w:val="00f079d5"/>
    <w:pPr/>
    <w:rPr>
      <w:rFonts w:cs="Tahoma"/>
    </w:rPr>
  </w:style>
  <w:style w:type="paragraph" w:styleId="Style16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7">
    <w:name w:val="Указатель"/>
    <w:basedOn w:val="Normal"/>
    <w:qFormat/>
    <w:pPr>
      <w:suppressLineNumbers/>
    </w:pPr>
    <w:rPr>
      <w:rFonts w:cs="Mangal"/>
    </w:rPr>
  </w:style>
  <w:style w:type="paragraph" w:styleId="Caption">
    <w:name w:val="caption"/>
    <w:basedOn w:val="Normal"/>
    <w:qFormat/>
    <w:rsid w:val="00f079d5"/>
    <w:pPr>
      <w:suppressLineNumbers/>
      <w:spacing w:before="120" w:after="120"/>
    </w:pPr>
    <w:rPr>
      <w:rFonts w:cs="Tahoma"/>
      <w:i/>
      <w:iCs/>
    </w:rPr>
  </w:style>
  <w:style w:type="paragraph" w:styleId="32" w:customStyle="1">
    <w:name w:val="Указатель3"/>
    <w:basedOn w:val="Normal"/>
    <w:qFormat/>
    <w:rsid w:val="00f079d5"/>
    <w:pPr>
      <w:suppressLineNumbers/>
    </w:pPr>
    <w:rPr>
      <w:rFonts w:cs="Tahoma"/>
    </w:rPr>
  </w:style>
  <w:style w:type="paragraph" w:styleId="22" w:customStyle="1">
    <w:name w:val="Название2"/>
    <w:basedOn w:val="Normal"/>
    <w:qFormat/>
    <w:rsid w:val="00f079d5"/>
    <w:pPr>
      <w:suppressLineNumbers/>
      <w:spacing w:before="120" w:after="120"/>
    </w:pPr>
    <w:rPr>
      <w:rFonts w:cs="Tahoma"/>
      <w:i/>
      <w:iCs/>
    </w:rPr>
  </w:style>
  <w:style w:type="paragraph" w:styleId="23" w:customStyle="1">
    <w:name w:val="Указатель2"/>
    <w:basedOn w:val="Normal"/>
    <w:qFormat/>
    <w:rsid w:val="00f079d5"/>
    <w:pPr>
      <w:suppressLineNumbers/>
    </w:pPr>
    <w:rPr>
      <w:rFonts w:cs="Tahoma"/>
    </w:rPr>
  </w:style>
  <w:style w:type="paragraph" w:styleId="13" w:customStyle="1">
    <w:name w:val="Название1"/>
    <w:basedOn w:val="Normal"/>
    <w:qFormat/>
    <w:rsid w:val="00f079d5"/>
    <w:pPr>
      <w:suppressLineNumbers/>
      <w:spacing w:before="120" w:after="120"/>
    </w:pPr>
    <w:rPr>
      <w:rFonts w:cs="Tahoma"/>
      <w:i/>
      <w:iCs/>
    </w:rPr>
  </w:style>
  <w:style w:type="paragraph" w:styleId="14" w:customStyle="1">
    <w:name w:val="Указатель1"/>
    <w:basedOn w:val="Normal"/>
    <w:qFormat/>
    <w:rsid w:val="00f079d5"/>
    <w:pPr>
      <w:suppressLineNumbers/>
    </w:pPr>
    <w:rPr>
      <w:rFonts w:cs="Tahoma"/>
    </w:rPr>
  </w:style>
  <w:style w:type="paragraph" w:styleId="311" w:customStyle="1">
    <w:name w:val="Основной текст с отступом 31"/>
    <w:basedOn w:val="Normal"/>
    <w:qFormat/>
    <w:rsid w:val="00f079d5"/>
    <w:pPr>
      <w:ind w:firstLine="851"/>
      <w:jc w:val="both"/>
    </w:pPr>
    <w:rPr>
      <w:rFonts w:ascii="Times New Roman" w:hAnsi="Times New Roman"/>
      <w:sz w:val="28"/>
      <w:szCs w:val="28"/>
    </w:rPr>
  </w:style>
  <w:style w:type="paragraph" w:styleId="BalloonText">
    <w:name w:val="Balloon Text"/>
    <w:basedOn w:val="Normal"/>
    <w:qFormat/>
    <w:rsid w:val="00f079d5"/>
    <w:pPr/>
    <w:rPr>
      <w:rFonts w:ascii="Tahoma" w:hAnsi="Tahoma" w:cs="Tahoma"/>
      <w:sz w:val="16"/>
      <w:szCs w:val="16"/>
    </w:rPr>
  </w:style>
  <w:style w:type="paragraph" w:styleId="ConsPlusTitle" w:customStyle="1">
    <w:name w:val="ConsPlusTitle"/>
    <w:qFormat/>
    <w:rsid w:val="00f079d5"/>
    <w:pPr>
      <w:widowControl w:val="false"/>
      <w:suppressAutoHyphens w:val="true"/>
      <w:bidi w:val="0"/>
      <w:spacing w:before="0" w:after="0"/>
      <w:jc w:val="left"/>
    </w:pPr>
    <w:rPr>
      <w:rFonts w:ascii="Arial" w:hAnsi="Arial" w:eastAsia="Arial" w:cs="Arial"/>
      <w:b/>
      <w:bCs/>
      <w:color w:val="00000A"/>
      <w:kern w:val="0"/>
      <w:sz w:val="20"/>
      <w:szCs w:val="20"/>
      <w:lang w:val="ru-RU" w:eastAsia="zh-CN" w:bidi="hi-IN"/>
    </w:rPr>
  </w:style>
  <w:style w:type="paragraph" w:styleId="ConsPlusNonformat" w:customStyle="1">
    <w:name w:val="ConsPlusNonformat"/>
    <w:qFormat/>
    <w:rsid w:val="00f079d5"/>
    <w:pPr>
      <w:widowControl w:val="false"/>
      <w:suppressAutoHyphens w:val="true"/>
      <w:bidi w:val="0"/>
      <w:spacing w:before="0" w:after="0"/>
      <w:jc w:val="left"/>
    </w:pPr>
    <w:rPr>
      <w:rFonts w:ascii="Courier New" w:hAnsi="Courier New" w:eastAsia="Courier New" w:cs="Courier New"/>
      <w:color w:val="00000A"/>
      <w:kern w:val="0"/>
      <w:sz w:val="20"/>
      <w:szCs w:val="20"/>
      <w:lang w:val="ru-RU" w:eastAsia="zh-CN" w:bidi="hi-IN"/>
    </w:rPr>
  </w:style>
  <w:style w:type="paragraph" w:styleId="Web" w:customStyle="1">
    <w:name w:val="Обычный (Web)"/>
    <w:basedOn w:val="Normal"/>
    <w:qFormat/>
    <w:rsid w:val="00f079d5"/>
    <w:pPr>
      <w:spacing w:before="280" w:after="280"/>
      <w:jc w:val="both"/>
    </w:pPr>
    <w:rPr>
      <w:rFonts w:ascii="Verdanal" w:hAnsi="Verdanal" w:cs="Verdanal"/>
      <w:color w:val="000000"/>
      <w:szCs w:val="20"/>
    </w:rPr>
  </w:style>
  <w:style w:type="paragraph" w:styleId="Style18" w:customStyle="1">
    <w:name w:val="Содержимое врезки"/>
    <w:basedOn w:val="Style14"/>
    <w:qFormat/>
    <w:rsid w:val="00f079d5"/>
    <w:pPr/>
    <w:rPr/>
  </w:style>
  <w:style w:type="paragraph" w:styleId="ConsPlusNormal" w:customStyle="1">
    <w:name w:val="ConsPlusNormal"/>
    <w:qFormat/>
    <w:rsid w:val="00f079d5"/>
    <w:pPr>
      <w:widowControl/>
      <w:suppressAutoHyphens w:val="true"/>
      <w:bidi w:val="0"/>
      <w:spacing w:before="0" w:after="0"/>
      <w:jc w:val="left"/>
    </w:pPr>
    <w:rPr>
      <w:rFonts w:ascii="Arial" w:hAnsi="Arial" w:eastAsia="Arial" w:cs="Tahoma"/>
      <w:color w:val="00000A"/>
      <w:kern w:val="0"/>
      <w:sz w:val="20"/>
      <w:szCs w:val="24"/>
      <w:lang w:val="ru-RU" w:eastAsia="zh-CN" w:bidi="hi-IN"/>
    </w:rPr>
  </w:style>
  <w:style w:type="paragraph" w:styleId="Standard" w:customStyle="1">
    <w:name w:val="Standard"/>
    <w:qFormat/>
    <w:rsid w:val="00f079d5"/>
    <w:pPr>
      <w:widowControl/>
      <w:suppressAutoHyphens w:val="true"/>
      <w:bidi w:val="0"/>
      <w:spacing w:before="0" w:after="0"/>
      <w:jc w:val="left"/>
      <w:textAlignment w:val="baseline"/>
    </w:pPr>
    <w:rPr>
      <w:rFonts w:ascii="Times New Roman" w:hAnsi="Times New Roman" w:eastAsia="Times New Roman" w:cs="Times New Roman"/>
      <w:color w:val="00000A"/>
      <w:kern w:val="0"/>
      <w:sz w:val="24"/>
      <w:szCs w:val="24"/>
      <w:lang w:val="ru-RU" w:eastAsia="ru-RU" w:bidi="ar-SA"/>
    </w:rPr>
  </w:style>
  <w:style w:type="paragraph" w:styleId="211" w:customStyle="1">
    <w:name w:val="Основной текст 21"/>
    <w:basedOn w:val="Standard"/>
    <w:qFormat/>
    <w:rsid w:val="00f079d5"/>
    <w:pPr/>
    <w:rPr>
      <w:sz w:val="28"/>
    </w:rPr>
  </w:style>
  <w:style w:type="paragraph" w:styleId="ListParagraph">
    <w:name w:val="List Paragraph"/>
    <w:basedOn w:val="Normal"/>
    <w:qFormat/>
    <w:rsid w:val="00f079d5"/>
    <w:pPr>
      <w:ind w:left="720" w:hanging="0"/>
    </w:pPr>
    <w:rPr/>
  </w:style>
  <w:style w:type="paragraph" w:styleId="ConsPlusDocList" w:customStyle="1">
    <w:name w:val="ConsPlusDocList"/>
    <w:qFormat/>
    <w:rsid w:val="00f079d5"/>
    <w:pPr>
      <w:widowControl/>
      <w:suppressAutoHyphens w:val="true"/>
      <w:bidi w:val="0"/>
      <w:spacing w:before="0" w:after="0"/>
      <w:jc w:val="left"/>
    </w:pPr>
    <w:rPr>
      <w:rFonts w:ascii="Courier New" w:hAnsi="Courier New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ConsPlusCell" w:customStyle="1">
    <w:name w:val="ConsPlusCell"/>
    <w:qFormat/>
    <w:rsid w:val="00f079d5"/>
    <w:pPr>
      <w:widowControl/>
      <w:suppressAutoHyphens w:val="true"/>
      <w:bidi w:val="0"/>
      <w:spacing w:before="0" w:after="0"/>
      <w:jc w:val="left"/>
    </w:pPr>
    <w:rPr>
      <w:rFonts w:ascii="Courier New" w:hAnsi="Courier New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Style19" w:customStyle="1">
    <w:name w:val="Блочная цитата"/>
    <w:basedOn w:val="Normal"/>
    <w:qFormat/>
    <w:rsid w:val="00f079d5"/>
    <w:pPr>
      <w:spacing w:before="0" w:after="283"/>
      <w:ind w:left="567" w:right="567" w:hanging="0"/>
    </w:pPr>
    <w:rPr/>
  </w:style>
  <w:style w:type="paragraph" w:styleId="Style20">
    <w:name w:val="Title"/>
    <w:basedOn w:val="Style13"/>
    <w:qFormat/>
    <w:rsid w:val="00f079d5"/>
    <w:pPr>
      <w:jc w:val="center"/>
    </w:pPr>
    <w:rPr>
      <w:b/>
      <w:bCs/>
      <w:sz w:val="56"/>
      <w:szCs w:val="56"/>
    </w:rPr>
  </w:style>
  <w:style w:type="paragraph" w:styleId="Style21">
    <w:name w:val="Subtitle"/>
    <w:basedOn w:val="Style13"/>
    <w:qFormat/>
    <w:rsid w:val="00f079d5"/>
    <w:pPr>
      <w:spacing w:before="60" w:after="120"/>
      <w:jc w:val="center"/>
    </w:pPr>
    <w:rPr>
      <w:sz w:val="36"/>
      <w:szCs w:val="36"/>
    </w:rPr>
  </w:style>
  <w:style w:type="paragraph" w:styleId="ConsPlusTitlePage" w:customStyle="1">
    <w:name w:val="ConsPlusTitlePage"/>
    <w:qFormat/>
    <w:rsid w:val="00f079d5"/>
    <w:pPr>
      <w:widowControl/>
      <w:suppressAutoHyphens w:val="true"/>
      <w:bidi w:val="0"/>
      <w:spacing w:before="0" w:after="0"/>
      <w:jc w:val="left"/>
    </w:pPr>
    <w:rPr>
      <w:rFonts w:ascii="Tahoma" w:hAnsi="Tahoma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ConsPlusJurTerm" w:customStyle="1">
    <w:name w:val="ConsPlusJurTerm"/>
    <w:qFormat/>
    <w:rsid w:val="00f079d5"/>
    <w:pPr>
      <w:widowControl/>
      <w:suppressAutoHyphens w:val="true"/>
      <w:bidi w:val="0"/>
      <w:spacing w:before="0" w:after="0"/>
      <w:jc w:val="left"/>
    </w:pPr>
    <w:rPr>
      <w:rFonts w:ascii="Tahoma" w:hAnsi="Tahoma" w:eastAsia="Arial" w:cs="Courier New"/>
      <w:color w:val="00000A"/>
      <w:kern w:val="0"/>
      <w:sz w:val="26"/>
      <w:szCs w:val="24"/>
      <w:lang w:val="ru-RU" w:eastAsia="zh-CN" w:bidi="hi-IN"/>
    </w:rPr>
  </w:style>
  <w:style w:type="paragraph" w:styleId="15" w:customStyle="1">
    <w:name w:val="Обычный (веб)1"/>
    <w:basedOn w:val="Normal"/>
    <w:qFormat/>
    <w:rsid w:val="00f079d5"/>
    <w:pPr>
      <w:spacing w:before="280" w:after="280"/>
    </w:pPr>
    <w:rPr>
      <w:rFonts w:ascii="Times New Roman" w:hAnsi="Times New Roman" w:eastAsia="Times New Roman"/>
      <w:sz w:val="24"/>
    </w:rPr>
  </w:style>
  <w:style w:type="paragraph" w:styleId="Style22">
    <w:name w:val="Текст в заданном формате"/>
    <w:basedOn w:val="Normal"/>
    <w:qFormat/>
    <w:pPr>
      <w:spacing w:before="0" w:after="0"/>
    </w:pPr>
    <w:rPr>
      <w:rFonts w:ascii="Liberation Mono" w:hAnsi="Liberation Mono" w:eastAsia="NSimSun" w:cs="Liberation Mono"/>
      <w:sz w:val="20"/>
      <w:szCs w:val="20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mailto:upfr15@040.pfr" TargetMode="Externa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290</TotalTime>
  <Application>LibreOffice/6.4.4.2$Windows_X86_64 LibreOffice_project/3d775be2011f3886db32dfd395a6a6d1ca2630ff</Application>
  <Pages>1</Pages>
  <Words>188</Words>
  <Characters>1356</Characters>
  <CharactersWithSpaces>1931</CharactersWithSpaces>
  <Paragraphs>17</Paragraphs>
  <Company>КонсультантПлюс Версия 4017.00.93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2018-06-18T14:22:00Z</dcterms:created>
  <dc:creator>ConsultantPlus</dc:creator>
  <dc:description/>
  <dc:language>ru-RU</dc:language>
  <cp:lastModifiedBy/>
  <cp:lastPrinted>2020-07-15T15:55:24Z</cp:lastPrinted>
  <dcterms:modified xsi:type="dcterms:W3CDTF">2020-12-18T16:29:28Z</dcterms:modified>
  <cp:revision>38</cp:revision>
  <dc:subject/>
  <dc:title>Федеральный закон от 29.12.2006 N 256-ФЗ(ред. от 07.03.2018)"О дополнительных мерах государственной поддержки семей, имеющих детей"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КонсультантПлюс Версия 4017.00.93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