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6D" w:rsidRDefault="00B56E6D" w:rsidP="00B56E6D">
      <w:pPr>
        <w:pStyle w:val="a4"/>
        <w:jc w:val="right"/>
        <w:rPr>
          <w:spacing w:val="5"/>
        </w:rPr>
      </w:pPr>
      <w:bookmarkStart w:id="0" w:name="_GoBack"/>
      <w:r>
        <w:rPr>
          <w:spacing w:val="5"/>
        </w:rPr>
        <w:t>ПРОЕКТ</w:t>
      </w:r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>Решение</w:t>
      </w:r>
      <w:bookmarkEnd w:id="0"/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>Городской Думы муниципального образования</w:t>
      </w:r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 xml:space="preserve"> «Город Астрахань»</w:t>
      </w:r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 xml:space="preserve">«О внесении изменений в решение Городской Думы </w:t>
      </w:r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>муниципального образования «Город Астрахань»</w:t>
      </w:r>
    </w:p>
    <w:p w:rsidR="00B56E6D" w:rsidRDefault="00B56E6D" w:rsidP="00B56E6D">
      <w:pPr>
        <w:pStyle w:val="3"/>
        <w:rPr>
          <w:spacing w:val="5"/>
        </w:rPr>
      </w:pPr>
      <w:r>
        <w:rPr>
          <w:spacing w:val="5"/>
        </w:rPr>
        <w:t xml:space="preserve"> от 17.05.2018 № 52»</w:t>
      </w:r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На основании Градостроительного кодекса Российской Федерации, Водного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«Город Астрахань» Городская Дума РЕШИЛА:</w:t>
      </w:r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 xml:space="preserve">1. </w:t>
      </w:r>
      <w:proofErr w:type="gramStart"/>
      <w:r>
        <w:rPr>
          <w:spacing w:val="5"/>
        </w:rPr>
        <w:t>Внести в Правила землепользования и застройки муниципального образования «Город Астрахань», утвержденные решением Городской Думы муниципального образования «Город Астрахань» от 17.05.2018 № 52, с изменениями, утвержденными решениями Городской Думы муниципального образования «Город Астрахань» от 14.11.2018 № 163, от 29.01.2019 № 9, следующие изменения:</w:t>
      </w:r>
      <w:proofErr w:type="gramEnd"/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1.1. абзац 11 части 5 статьи 30 изложить в следующей редакции:</w:t>
      </w:r>
    </w:p>
    <w:p w:rsidR="00B56E6D" w:rsidRDefault="00B56E6D" w:rsidP="00B56E6D">
      <w:pPr>
        <w:pStyle w:val="a3"/>
        <w:rPr>
          <w:spacing w:val="5"/>
        </w:rPr>
      </w:pPr>
      <w:proofErr w:type="gramStart"/>
      <w:r>
        <w:rPr>
          <w:spacing w:val="5"/>
        </w:rPr>
        <w:t>«-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средств;».</w:t>
      </w:r>
      <w:proofErr w:type="gramEnd"/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1.2. дополнить часть 5 статьи 30 абзацем следующего содержания:</w:t>
      </w:r>
    </w:p>
    <w:p w:rsidR="00B56E6D" w:rsidRDefault="00B56E6D" w:rsidP="00B56E6D">
      <w:pPr>
        <w:pStyle w:val="a3"/>
        <w:rPr>
          <w:spacing w:val="5"/>
        </w:rPr>
      </w:pPr>
      <w:proofErr w:type="gramStart"/>
      <w:r>
        <w:rPr>
          <w:spacing w:val="5"/>
        </w:rPr>
        <w:t xml:space="preserve">«На территориях, расположенных в границах </w:t>
      </w:r>
      <w:proofErr w:type="spellStart"/>
      <w:r>
        <w:rPr>
          <w:spacing w:val="5"/>
        </w:rPr>
        <w:t>водоохранных</w:t>
      </w:r>
      <w:proofErr w:type="spellEnd"/>
      <w:r>
        <w:rPr>
          <w:spacing w:val="5"/>
        </w:rPr>
        <w:t xml:space="preserve"> зон и занятых защитными лесами, особо защитными участками лесов, наряду с ограничениями, установленными частью 5 настоящей статьи, действуют ограничения, предусмотренные установленными лесным законодательством правовым режимом защитных лесов, правовым режимом особо защитных участков лесов.».</w:t>
      </w:r>
      <w:proofErr w:type="gramEnd"/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2. Опубликовать настоящее решение в официальном периодическом издании нормативных правовых актов органов местного самоуправления муниципального образования «Город Астрахань» и разместить на официальном сайте администрации муниципального образования «Город Астрахань» и Городской Думы муниципального образования «Город Астрахань» в сети Интернет.</w:t>
      </w:r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3. Настоящее решение вступает в силу после его официального опубликования.</w:t>
      </w:r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>4. Общему отделу Городской Думы муниципального образования «Город Астрахань» сделать соответствующую запись в оригинале решения Городской Думы муниципального образования «Город Астрахань» от 17.05.2018 № 52.</w:t>
      </w:r>
    </w:p>
    <w:p w:rsidR="00B56E6D" w:rsidRDefault="00B56E6D" w:rsidP="00B56E6D">
      <w:pPr>
        <w:pStyle w:val="a3"/>
        <w:rPr>
          <w:spacing w:val="5"/>
        </w:rPr>
      </w:pPr>
      <w:r>
        <w:rPr>
          <w:spacing w:val="5"/>
        </w:rPr>
        <w:t xml:space="preserve">5. Утвержденные изменения в Правила землепользования и застройки муниципального образования «Город Астрахань» подлежат размещению в федеральной государственной информационной системе территориального планирования не </w:t>
      </w:r>
      <w:proofErr w:type="gramStart"/>
      <w:r>
        <w:rPr>
          <w:spacing w:val="5"/>
        </w:rPr>
        <w:t>позднее</w:t>
      </w:r>
      <w:proofErr w:type="gramEnd"/>
      <w:r>
        <w:rPr>
          <w:spacing w:val="5"/>
        </w:rPr>
        <w:t xml:space="preserve"> чем по истечении десяти дней с даты утверждения указанных изменений.</w:t>
      </w:r>
    </w:p>
    <w:p w:rsidR="00393256" w:rsidRDefault="00B56E6D" w:rsidP="00B56E6D">
      <w:pPr>
        <w:pStyle w:val="a3"/>
        <w:jc w:val="right"/>
      </w:pPr>
      <w:r>
        <w:rPr>
          <w:b/>
          <w:bCs/>
          <w:spacing w:val="5"/>
        </w:rPr>
        <w:t>Глава муниципального образования «Город Астрахань»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5"/>
        </w:rPr>
        <w:t>А.В. ГУБАНОВА</w:t>
      </w:r>
    </w:p>
    <w:sectPr w:rsidR="0039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6D"/>
    <w:rsid w:val="00393256"/>
    <w:rsid w:val="00B5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6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B56E6D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Cambria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B56E6D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hAnsi="Arial" w:cs="Arial"/>
      <w:color w:val="000000"/>
      <w:spacing w:val="4"/>
      <w:sz w:val="18"/>
      <w:szCs w:val="18"/>
    </w:rPr>
  </w:style>
  <w:style w:type="paragraph" w:customStyle="1" w:styleId="a4">
    <w:name w:val="потребитель"/>
    <w:basedOn w:val="a"/>
    <w:uiPriority w:val="99"/>
    <w:rsid w:val="00B56E6D"/>
    <w:pPr>
      <w:autoSpaceDE w:val="0"/>
      <w:autoSpaceDN w:val="0"/>
      <w:adjustRightInd w:val="0"/>
      <w:spacing w:after="0" w:line="190" w:lineRule="atLeast"/>
      <w:jc w:val="center"/>
      <w:textAlignment w:val="center"/>
    </w:pPr>
    <w:rPr>
      <w:rFonts w:ascii="Arial" w:hAnsi="Arial" w:cs="Arial"/>
      <w:b/>
      <w:bCs/>
      <w:cap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6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B56E6D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Cambria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B56E6D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hAnsi="Arial" w:cs="Arial"/>
      <w:color w:val="000000"/>
      <w:spacing w:val="4"/>
      <w:sz w:val="18"/>
      <w:szCs w:val="18"/>
    </w:rPr>
  </w:style>
  <w:style w:type="paragraph" w:customStyle="1" w:styleId="a4">
    <w:name w:val="потребитель"/>
    <w:basedOn w:val="a"/>
    <w:uiPriority w:val="99"/>
    <w:rsid w:val="00B56E6D"/>
    <w:pPr>
      <w:autoSpaceDE w:val="0"/>
      <w:autoSpaceDN w:val="0"/>
      <w:adjustRightInd w:val="0"/>
      <w:spacing w:after="0" w:line="190" w:lineRule="atLeast"/>
      <w:jc w:val="center"/>
      <w:textAlignment w:val="center"/>
    </w:pPr>
    <w:rPr>
      <w:rFonts w:ascii="Arial" w:hAnsi="Arial" w:cs="Arial"/>
      <w:b/>
      <w:bCs/>
      <w:cap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2020-04-05T04:10:00Z</dcterms:created>
  <dcterms:modified xsi:type="dcterms:W3CDTF">2020-04-05T04:11:00Z</dcterms:modified>
</cp:coreProperties>
</file>