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8EF" w:rsidRDefault="004148EF" w:rsidP="00F32893">
      <w:pPr>
        <w:widowControl w:val="0"/>
        <w:autoSpaceDE w:val="0"/>
        <w:autoSpaceDN w:val="0"/>
        <w:adjustRightInd w:val="0"/>
        <w:ind w:left="5664"/>
        <w:outlineLvl w:val="0"/>
      </w:pPr>
      <w:r>
        <w:t>Утверждена</w:t>
      </w:r>
    </w:p>
    <w:p w:rsidR="004148EF" w:rsidRDefault="00A77024" w:rsidP="00F32893">
      <w:pPr>
        <w:widowControl w:val="0"/>
        <w:autoSpaceDE w:val="0"/>
        <w:autoSpaceDN w:val="0"/>
        <w:adjustRightInd w:val="0"/>
        <w:ind w:left="5664"/>
      </w:pPr>
      <w:r>
        <w:t>п</w:t>
      </w:r>
      <w:r w:rsidR="004148EF">
        <w:t>остановлением</w:t>
      </w:r>
    </w:p>
    <w:p w:rsidR="00F32893" w:rsidRDefault="004148EF" w:rsidP="00F32893">
      <w:pPr>
        <w:widowControl w:val="0"/>
        <w:autoSpaceDE w:val="0"/>
        <w:autoSpaceDN w:val="0"/>
        <w:adjustRightInd w:val="0"/>
        <w:ind w:left="5664"/>
      </w:pPr>
      <w:r>
        <w:t xml:space="preserve">администрации </w:t>
      </w:r>
      <w:r w:rsidR="00BC62BA">
        <w:t>муниципального образования «Город</w:t>
      </w:r>
      <w:r w:rsidR="00CB728B">
        <w:t xml:space="preserve"> Астрахан</w:t>
      </w:r>
      <w:r w:rsidR="00BC62BA">
        <w:t>ь»</w:t>
      </w:r>
      <w:r w:rsidR="00CB728B">
        <w:t xml:space="preserve"> </w:t>
      </w:r>
    </w:p>
    <w:p w:rsidR="004148EF" w:rsidRDefault="004148EF" w:rsidP="00F32893">
      <w:pPr>
        <w:widowControl w:val="0"/>
        <w:autoSpaceDE w:val="0"/>
        <w:autoSpaceDN w:val="0"/>
        <w:adjustRightInd w:val="0"/>
        <w:ind w:left="5664"/>
      </w:pPr>
      <w:r>
        <w:t>от</w:t>
      </w:r>
      <w:r w:rsidRPr="00F32893">
        <w:rPr>
          <w:u w:val="single"/>
        </w:rPr>
        <w:t xml:space="preserve"> </w:t>
      </w:r>
      <w:r w:rsidR="00C22777" w:rsidRPr="00F32893">
        <w:rPr>
          <w:u w:val="single"/>
        </w:rPr>
        <w:t xml:space="preserve"> </w:t>
      </w:r>
      <w:r w:rsidR="000A425E" w:rsidRPr="00F32893">
        <w:rPr>
          <w:u w:val="single"/>
        </w:rPr>
        <w:t xml:space="preserve"> </w:t>
      </w:r>
      <w:r w:rsidR="00213FDA">
        <w:rPr>
          <w:u w:val="single"/>
        </w:rPr>
        <w:t xml:space="preserve">  </w:t>
      </w:r>
      <w:r w:rsidR="000A425E" w:rsidRPr="00F32893">
        <w:rPr>
          <w:u w:val="single"/>
        </w:rPr>
        <w:t xml:space="preserve">          </w:t>
      </w:r>
      <w:r w:rsidR="00CB728B">
        <w:t>№</w:t>
      </w:r>
      <w:proofErr w:type="gramStart"/>
      <w:r>
        <w:t xml:space="preserve"> </w:t>
      </w:r>
      <w:r w:rsidR="000A425E" w:rsidRPr="00F32893">
        <w:rPr>
          <w:u w:val="single"/>
        </w:rPr>
        <w:t xml:space="preserve">  </w:t>
      </w:r>
      <w:r w:rsidR="00213FDA">
        <w:rPr>
          <w:u w:val="single"/>
        </w:rPr>
        <w:t xml:space="preserve">            </w:t>
      </w:r>
      <w:r w:rsidR="00F32893" w:rsidRPr="00F32893">
        <w:rPr>
          <w:u w:val="single"/>
        </w:rPr>
        <w:t xml:space="preserve">   </w:t>
      </w:r>
      <w:r w:rsidR="00BC62BA">
        <w:rPr>
          <w:u w:val="single"/>
        </w:rPr>
        <w:t xml:space="preserve">     </w:t>
      </w:r>
      <w:r w:rsidR="000A425E">
        <w:t>.</w:t>
      </w:r>
      <w:proofErr w:type="gramEnd"/>
      <w:r w:rsidR="00C22777">
        <w:t xml:space="preserve">   </w:t>
      </w:r>
    </w:p>
    <w:p w:rsidR="004148EF" w:rsidRDefault="004148EF">
      <w:pPr>
        <w:widowControl w:val="0"/>
        <w:autoSpaceDE w:val="0"/>
        <w:autoSpaceDN w:val="0"/>
        <w:adjustRightInd w:val="0"/>
        <w:jc w:val="right"/>
      </w:pPr>
    </w:p>
    <w:p w:rsidR="00D92AD7" w:rsidRDefault="00D92AD7">
      <w:pPr>
        <w:widowControl w:val="0"/>
        <w:autoSpaceDE w:val="0"/>
        <w:autoSpaceDN w:val="0"/>
        <w:adjustRightInd w:val="0"/>
        <w:jc w:val="center"/>
        <w:rPr>
          <w:b/>
          <w:bCs/>
        </w:rPr>
      </w:pPr>
      <w:bookmarkStart w:id="0" w:name="Par31"/>
      <w:bookmarkEnd w:id="0"/>
    </w:p>
    <w:p w:rsidR="004148EF" w:rsidRDefault="00C22777">
      <w:pPr>
        <w:widowControl w:val="0"/>
        <w:autoSpaceDE w:val="0"/>
        <w:autoSpaceDN w:val="0"/>
        <w:adjustRightInd w:val="0"/>
        <w:jc w:val="center"/>
        <w:rPr>
          <w:b/>
          <w:bCs/>
        </w:rPr>
      </w:pPr>
      <w:r>
        <w:rPr>
          <w:b/>
          <w:bCs/>
        </w:rPr>
        <w:t xml:space="preserve">МУНИЦИПАЛЬНАЯ </w:t>
      </w:r>
      <w:r w:rsidR="004148EF">
        <w:rPr>
          <w:b/>
          <w:bCs/>
        </w:rPr>
        <w:t xml:space="preserve"> ПРОГРАММА</w:t>
      </w:r>
    </w:p>
    <w:p w:rsidR="004148EF" w:rsidRDefault="004148EF">
      <w:pPr>
        <w:widowControl w:val="0"/>
        <w:autoSpaceDE w:val="0"/>
        <w:autoSpaceDN w:val="0"/>
        <w:adjustRightInd w:val="0"/>
        <w:jc w:val="center"/>
        <w:rPr>
          <w:b/>
          <w:bCs/>
        </w:rPr>
      </w:pPr>
      <w:r>
        <w:rPr>
          <w:b/>
          <w:bCs/>
        </w:rPr>
        <w:t>МУНИЦИПАЛЬНОГО ОБРАЗОВАНИЯ "ГОРОД АСТРАХАНЬ"</w:t>
      </w:r>
    </w:p>
    <w:p w:rsidR="004148EF" w:rsidRDefault="004148EF">
      <w:pPr>
        <w:widowControl w:val="0"/>
        <w:autoSpaceDE w:val="0"/>
        <w:autoSpaceDN w:val="0"/>
        <w:adjustRightInd w:val="0"/>
        <w:jc w:val="center"/>
        <w:rPr>
          <w:b/>
          <w:bCs/>
        </w:rPr>
      </w:pPr>
      <w:r>
        <w:rPr>
          <w:b/>
          <w:bCs/>
        </w:rPr>
        <w:t>"</w:t>
      </w:r>
      <w:r w:rsidR="00FD202A" w:rsidRPr="00FD202A">
        <w:rPr>
          <w:b/>
          <w:bCs/>
        </w:rPr>
        <w:t>УПРАВЛЕНИЕ МУНИЦИПАЛЬНЫМИ ФИНАНСАМИ</w:t>
      </w:r>
      <w:r w:rsidR="002727DD">
        <w:rPr>
          <w:b/>
          <w:bCs/>
        </w:rPr>
        <w:t xml:space="preserve"> </w:t>
      </w:r>
      <w:r>
        <w:rPr>
          <w:b/>
          <w:bCs/>
        </w:rPr>
        <w:t>"</w:t>
      </w:r>
    </w:p>
    <w:p w:rsidR="00D92AD7" w:rsidRDefault="00D92AD7">
      <w:pPr>
        <w:widowControl w:val="0"/>
        <w:autoSpaceDE w:val="0"/>
        <w:autoSpaceDN w:val="0"/>
        <w:adjustRightInd w:val="0"/>
        <w:jc w:val="center"/>
        <w:rPr>
          <w:b/>
          <w:bCs/>
        </w:rPr>
      </w:pPr>
    </w:p>
    <w:p w:rsidR="004148EF" w:rsidRPr="00895731" w:rsidRDefault="00D14331" w:rsidP="00F00365">
      <w:pPr>
        <w:widowControl w:val="0"/>
        <w:numPr>
          <w:ilvl w:val="0"/>
          <w:numId w:val="7"/>
        </w:numPr>
        <w:autoSpaceDE w:val="0"/>
        <w:autoSpaceDN w:val="0"/>
        <w:adjustRightInd w:val="0"/>
        <w:jc w:val="center"/>
        <w:rPr>
          <w:b/>
          <w:bCs/>
          <w:sz w:val="28"/>
          <w:szCs w:val="28"/>
        </w:rPr>
      </w:pPr>
      <w:r w:rsidRPr="00895731">
        <w:rPr>
          <w:b/>
          <w:bCs/>
          <w:sz w:val="28"/>
          <w:szCs w:val="28"/>
        </w:rPr>
        <w:t>Паспорт</w:t>
      </w:r>
    </w:p>
    <w:p w:rsidR="00D14331" w:rsidRDefault="00D14331">
      <w:pPr>
        <w:widowControl w:val="0"/>
        <w:autoSpaceDE w:val="0"/>
        <w:autoSpaceDN w:val="0"/>
        <w:adjustRightInd w:val="0"/>
        <w:jc w:val="center"/>
      </w:pPr>
    </w:p>
    <w:tbl>
      <w:tblPr>
        <w:tblW w:w="4822" w:type="pct"/>
        <w:tblInd w:w="392" w:type="dxa"/>
        <w:tblBorders>
          <w:top w:val="single" w:sz="4" w:space="0" w:color="auto"/>
          <w:left w:val="single" w:sz="4" w:space="0" w:color="auto"/>
          <w:bottom w:val="single" w:sz="4" w:space="0" w:color="auto"/>
          <w:right w:val="single" w:sz="4" w:space="0" w:color="auto"/>
        </w:tblBorders>
        <w:tblLook w:val="0000"/>
      </w:tblPr>
      <w:tblGrid>
        <w:gridCol w:w="4199"/>
        <w:gridCol w:w="5030"/>
      </w:tblGrid>
      <w:tr w:rsidR="00D14331" w:rsidRPr="003A2018" w:rsidTr="00877BE7">
        <w:tc>
          <w:tcPr>
            <w:tcW w:w="2275" w:type="pct"/>
            <w:tcBorders>
              <w:top w:val="single" w:sz="4" w:space="0" w:color="auto"/>
              <w:bottom w:val="single" w:sz="4" w:space="0" w:color="auto"/>
              <w:right w:val="single" w:sz="4" w:space="0" w:color="auto"/>
            </w:tcBorders>
          </w:tcPr>
          <w:p w:rsidR="00D14331" w:rsidRPr="00877BE7" w:rsidRDefault="00D14331" w:rsidP="00877BE7">
            <w:pPr>
              <w:pStyle w:val="aa"/>
              <w:spacing w:after="120"/>
              <w:rPr>
                <w:rFonts w:ascii="Times New Roman" w:hAnsi="Times New Roman" w:cs="Times New Roman"/>
                <w:sz w:val="28"/>
                <w:szCs w:val="28"/>
              </w:rPr>
            </w:pPr>
            <w:r w:rsidRPr="00877BE7">
              <w:rPr>
                <w:rFonts w:ascii="Times New Roman" w:hAnsi="Times New Roman" w:cs="Times New Roman"/>
                <w:sz w:val="28"/>
                <w:szCs w:val="28"/>
              </w:rPr>
              <w:t>Наименование муниципальной программы</w:t>
            </w:r>
          </w:p>
        </w:tc>
        <w:tc>
          <w:tcPr>
            <w:tcW w:w="2725" w:type="pct"/>
            <w:tcBorders>
              <w:top w:val="single" w:sz="4" w:space="0" w:color="auto"/>
              <w:left w:val="single" w:sz="4" w:space="0" w:color="auto"/>
              <w:bottom w:val="single" w:sz="4" w:space="0" w:color="auto"/>
            </w:tcBorders>
          </w:tcPr>
          <w:p w:rsidR="00D14331" w:rsidRPr="00D14331" w:rsidRDefault="00D14331" w:rsidP="00D14331">
            <w:pPr>
              <w:widowControl w:val="0"/>
              <w:autoSpaceDE w:val="0"/>
              <w:autoSpaceDN w:val="0"/>
              <w:adjustRightInd w:val="0"/>
              <w:jc w:val="both"/>
              <w:rPr>
                <w:sz w:val="28"/>
                <w:szCs w:val="28"/>
              </w:rPr>
            </w:pPr>
            <w:r w:rsidRPr="00D14331">
              <w:rPr>
                <w:sz w:val="28"/>
                <w:szCs w:val="28"/>
              </w:rPr>
              <w:t>Муниципальная программа муниципального образования "Город Астрахань"</w:t>
            </w:r>
          </w:p>
          <w:p w:rsidR="00D14331" w:rsidRDefault="00D14331" w:rsidP="008A37C3">
            <w:pPr>
              <w:pStyle w:val="a9"/>
              <w:rPr>
                <w:rFonts w:ascii="Times New Roman" w:hAnsi="Times New Roman" w:cs="Times New Roman"/>
                <w:sz w:val="28"/>
                <w:szCs w:val="28"/>
              </w:rPr>
            </w:pPr>
            <w:r w:rsidRPr="00877BE7">
              <w:rPr>
                <w:rFonts w:ascii="Times New Roman" w:hAnsi="Times New Roman" w:cs="Times New Roman"/>
                <w:sz w:val="28"/>
                <w:szCs w:val="28"/>
              </w:rPr>
              <w:t>"</w:t>
            </w:r>
            <w:r w:rsidR="00FD202A" w:rsidRPr="00FD202A">
              <w:rPr>
                <w:rFonts w:ascii="Times New Roman" w:hAnsi="Times New Roman" w:cs="Times New Roman"/>
                <w:sz w:val="28"/>
                <w:szCs w:val="28"/>
              </w:rPr>
              <w:t>Управление муниципальными финансами</w:t>
            </w:r>
            <w:r w:rsidR="001E0C3A">
              <w:rPr>
                <w:rFonts w:ascii="Times New Roman" w:hAnsi="Times New Roman" w:cs="Times New Roman"/>
                <w:sz w:val="28"/>
                <w:szCs w:val="28"/>
              </w:rPr>
              <w:t xml:space="preserve"> </w:t>
            </w:r>
            <w:r w:rsidRPr="00877BE7">
              <w:rPr>
                <w:rFonts w:ascii="Times New Roman" w:hAnsi="Times New Roman" w:cs="Times New Roman"/>
                <w:sz w:val="28"/>
                <w:szCs w:val="28"/>
              </w:rPr>
              <w:t xml:space="preserve">" (далее - Программа)  </w:t>
            </w:r>
          </w:p>
          <w:p w:rsidR="008A37C3" w:rsidRPr="008A37C3" w:rsidRDefault="008A37C3" w:rsidP="008A37C3"/>
        </w:tc>
      </w:tr>
      <w:tr w:rsidR="00D14331" w:rsidRPr="003A2018" w:rsidTr="00877BE7">
        <w:tc>
          <w:tcPr>
            <w:tcW w:w="2275" w:type="pct"/>
            <w:tcBorders>
              <w:top w:val="single" w:sz="4" w:space="0" w:color="auto"/>
              <w:bottom w:val="single" w:sz="4" w:space="0" w:color="auto"/>
              <w:right w:val="single" w:sz="4" w:space="0" w:color="auto"/>
            </w:tcBorders>
          </w:tcPr>
          <w:p w:rsidR="00D14331" w:rsidRPr="00877BE7" w:rsidRDefault="00D14331" w:rsidP="00877BE7">
            <w:pPr>
              <w:pStyle w:val="aa"/>
              <w:spacing w:after="120"/>
              <w:rPr>
                <w:rFonts w:ascii="Times New Roman" w:hAnsi="Times New Roman" w:cs="Times New Roman"/>
                <w:sz w:val="28"/>
                <w:szCs w:val="28"/>
              </w:rPr>
            </w:pPr>
            <w:r w:rsidRPr="00877BE7">
              <w:rPr>
                <w:rFonts w:ascii="Times New Roman" w:hAnsi="Times New Roman" w:cs="Times New Roman"/>
                <w:sz w:val="28"/>
                <w:szCs w:val="28"/>
              </w:rPr>
              <w:t>Основание для разработки муниципальной программы</w:t>
            </w:r>
          </w:p>
        </w:tc>
        <w:tc>
          <w:tcPr>
            <w:tcW w:w="2725" w:type="pct"/>
            <w:tcBorders>
              <w:top w:val="single" w:sz="4" w:space="0" w:color="auto"/>
              <w:left w:val="single" w:sz="4" w:space="0" w:color="auto"/>
              <w:bottom w:val="single" w:sz="4" w:space="0" w:color="auto"/>
            </w:tcBorders>
          </w:tcPr>
          <w:p w:rsidR="00D14331" w:rsidRPr="00877BE7" w:rsidRDefault="008D15EC" w:rsidP="00877BE7">
            <w:pPr>
              <w:pStyle w:val="a9"/>
              <w:rPr>
                <w:rFonts w:ascii="Times New Roman" w:hAnsi="Times New Roman" w:cs="Times New Roman"/>
                <w:sz w:val="28"/>
                <w:szCs w:val="28"/>
              </w:rPr>
            </w:pPr>
            <w:r>
              <w:rPr>
                <w:rFonts w:ascii="Times New Roman" w:hAnsi="Times New Roman" w:cs="Times New Roman"/>
                <w:sz w:val="28"/>
                <w:szCs w:val="28"/>
              </w:rPr>
              <w:t xml:space="preserve">Перечень муниципальных </w:t>
            </w:r>
            <w:r w:rsidR="00861AB5">
              <w:rPr>
                <w:rFonts w:ascii="Times New Roman" w:hAnsi="Times New Roman" w:cs="Times New Roman"/>
                <w:sz w:val="28"/>
                <w:szCs w:val="28"/>
              </w:rPr>
              <w:t xml:space="preserve">программ муниципального образования </w:t>
            </w:r>
            <w:r w:rsidR="00D14331" w:rsidRPr="00877BE7">
              <w:rPr>
                <w:rFonts w:ascii="Times New Roman" w:hAnsi="Times New Roman" w:cs="Times New Roman"/>
                <w:sz w:val="28"/>
                <w:szCs w:val="28"/>
              </w:rPr>
              <w:t>«Город Астрахань»</w:t>
            </w:r>
          </w:p>
        </w:tc>
      </w:tr>
      <w:tr w:rsidR="00D14331" w:rsidRPr="003A2018" w:rsidTr="00877BE7">
        <w:tc>
          <w:tcPr>
            <w:tcW w:w="2275" w:type="pct"/>
            <w:tcBorders>
              <w:top w:val="single" w:sz="4" w:space="0" w:color="auto"/>
              <w:bottom w:val="single" w:sz="4" w:space="0" w:color="auto"/>
              <w:right w:val="single" w:sz="4" w:space="0" w:color="auto"/>
            </w:tcBorders>
          </w:tcPr>
          <w:p w:rsidR="00D14331" w:rsidRPr="00877BE7" w:rsidRDefault="00D14331" w:rsidP="00877BE7">
            <w:pPr>
              <w:pStyle w:val="aa"/>
              <w:spacing w:after="120"/>
              <w:rPr>
                <w:rFonts w:ascii="Times New Roman" w:hAnsi="Times New Roman" w:cs="Times New Roman"/>
                <w:sz w:val="28"/>
                <w:szCs w:val="28"/>
              </w:rPr>
            </w:pPr>
            <w:r w:rsidRPr="00877BE7">
              <w:rPr>
                <w:rFonts w:ascii="Times New Roman" w:hAnsi="Times New Roman" w:cs="Times New Roman"/>
                <w:sz w:val="28"/>
                <w:szCs w:val="28"/>
              </w:rPr>
              <w:t>Ответственный исполнитель муниципальной программы</w:t>
            </w:r>
          </w:p>
        </w:tc>
        <w:tc>
          <w:tcPr>
            <w:tcW w:w="2725" w:type="pct"/>
            <w:tcBorders>
              <w:top w:val="single" w:sz="4" w:space="0" w:color="auto"/>
              <w:left w:val="single" w:sz="4" w:space="0" w:color="auto"/>
              <w:bottom w:val="single" w:sz="4" w:space="0" w:color="auto"/>
            </w:tcBorders>
          </w:tcPr>
          <w:p w:rsidR="00D14331" w:rsidRPr="00D14331" w:rsidRDefault="00D14331" w:rsidP="00950C61">
            <w:pPr>
              <w:widowControl w:val="0"/>
              <w:autoSpaceDE w:val="0"/>
              <w:autoSpaceDN w:val="0"/>
              <w:adjustRightInd w:val="0"/>
              <w:rPr>
                <w:sz w:val="28"/>
                <w:szCs w:val="28"/>
              </w:rPr>
            </w:pPr>
            <w:r w:rsidRPr="00D14331">
              <w:rPr>
                <w:sz w:val="28"/>
                <w:szCs w:val="28"/>
              </w:rPr>
              <w:t xml:space="preserve">Финансово-казначейское управление  администрации </w:t>
            </w:r>
            <w:r w:rsidR="00950C61">
              <w:rPr>
                <w:sz w:val="28"/>
                <w:szCs w:val="28"/>
              </w:rPr>
              <w:t xml:space="preserve">муниципального образования «Город Астрахань» (далее – финансово-казначейское управление) </w:t>
            </w:r>
          </w:p>
        </w:tc>
      </w:tr>
      <w:tr w:rsidR="00D14331" w:rsidRPr="003A2018" w:rsidTr="00877BE7">
        <w:tc>
          <w:tcPr>
            <w:tcW w:w="2275" w:type="pct"/>
            <w:tcBorders>
              <w:top w:val="single" w:sz="4" w:space="0" w:color="auto"/>
              <w:bottom w:val="single" w:sz="4" w:space="0" w:color="auto"/>
              <w:right w:val="single" w:sz="4" w:space="0" w:color="auto"/>
            </w:tcBorders>
          </w:tcPr>
          <w:p w:rsidR="00D14331" w:rsidRPr="00877BE7" w:rsidRDefault="00D14331" w:rsidP="00877BE7">
            <w:pPr>
              <w:pStyle w:val="aa"/>
              <w:spacing w:after="120"/>
              <w:rPr>
                <w:rFonts w:ascii="Times New Roman" w:hAnsi="Times New Roman" w:cs="Times New Roman"/>
                <w:sz w:val="28"/>
                <w:szCs w:val="28"/>
              </w:rPr>
            </w:pPr>
            <w:r w:rsidRPr="00877BE7">
              <w:rPr>
                <w:rFonts w:ascii="Times New Roman" w:hAnsi="Times New Roman" w:cs="Times New Roman"/>
                <w:sz w:val="28"/>
                <w:szCs w:val="28"/>
              </w:rPr>
              <w:t>Соисполнитель муниципальной программы (участник)</w:t>
            </w:r>
            <w:bookmarkStart w:id="1" w:name="_GoBack"/>
            <w:bookmarkEnd w:id="1"/>
          </w:p>
        </w:tc>
        <w:tc>
          <w:tcPr>
            <w:tcW w:w="2725" w:type="pct"/>
            <w:tcBorders>
              <w:top w:val="single" w:sz="4" w:space="0" w:color="auto"/>
              <w:left w:val="single" w:sz="4" w:space="0" w:color="auto"/>
              <w:bottom w:val="single" w:sz="4" w:space="0" w:color="auto"/>
            </w:tcBorders>
          </w:tcPr>
          <w:p w:rsidR="00D14331" w:rsidRDefault="006F767A" w:rsidP="00877BE7">
            <w:pPr>
              <w:pStyle w:val="a9"/>
              <w:rPr>
                <w:rFonts w:ascii="Times New Roman" w:hAnsi="Times New Roman" w:cs="Times New Roman"/>
                <w:sz w:val="28"/>
                <w:szCs w:val="28"/>
              </w:rPr>
            </w:pPr>
            <w:r>
              <w:rPr>
                <w:rFonts w:ascii="Times New Roman" w:hAnsi="Times New Roman" w:cs="Times New Roman"/>
                <w:sz w:val="28"/>
                <w:szCs w:val="28"/>
              </w:rPr>
              <w:t xml:space="preserve">Участник МБУ </w:t>
            </w:r>
            <w:r w:rsidR="00861AB5">
              <w:rPr>
                <w:rFonts w:ascii="Times New Roman" w:hAnsi="Times New Roman" w:cs="Times New Roman"/>
                <w:sz w:val="28"/>
                <w:szCs w:val="28"/>
              </w:rPr>
              <w:t>г</w:t>
            </w:r>
            <w:proofErr w:type="gramStart"/>
            <w:r w:rsidR="00861AB5">
              <w:rPr>
                <w:rFonts w:ascii="Times New Roman" w:hAnsi="Times New Roman" w:cs="Times New Roman"/>
                <w:sz w:val="28"/>
                <w:szCs w:val="28"/>
              </w:rPr>
              <w:t>.А</w:t>
            </w:r>
            <w:proofErr w:type="gramEnd"/>
            <w:r w:rsidR="00861AB5">
              <w:rPr>
                <w:rFonts w:ascii="Times New Roman" w:hAnsi="Times New Roman" w:cs="Times New Roman"/>
                <w:sz w:val="28"/>
                <w:szCs w:val="28"/>
              </w:rPr>
              <w:t xml:space="preserve">страхани             </w:t>
            </w:r>
            <w:r>
              <w:rPr>
                <w:rFonts w:ascii="Times New Roman" w:hAnsi="Times New Roman" w:cs="Times New Roman"/>
                <w:sz w:val="28"/>
                <w:szCs w:val="28"/>
              </w:rPr>
              <w:t>«Ц</w:t>
            </w:r>
            <w:r w:rsidR="00861AB5">
              <w:rPr>
                <w:rFonts w:ascii="Times New Roman" w:hAnsi="Times New Roman" w:cs="Times New Roman"/>
                <w:sz w:val="28"/>
                <w:szCs w:val="28"/>
              </w:rPr>
              <w:t>ентр бухгалтерского обслуживания муниципальных учреждений</w:t>
            </w:r>
            <w:r>
              <w:rPr>
                <w:rFonts w:ascii="Times New Roman" w:hAnsi="Times New Roman" w:cs="Times New Roman"/>
                <w:sz w:val="28"/>
                <w:szCs w:val="28"/>
              </w:rPr>
              <w:t>»</w:t>
            </w:r>
            <w:r w:rsidR="00861AB5">
              <w:rPr>
                <w:rFonts w:ascii="Times New Roman" w:hAnsi="Times New Roman" w:cs="Times New Roman"/>
                <w:sz w:val="28"/>
                <w:szCs w:val="28"/>
              </w:rPr>
              <w:t xml:space="preserve"> (далее – МБУ «ЦБОМУ»)</w:t>
            </w:r>
          </w:p>
          <w:p w:rsidR="00041726" w:rsidRPr="00041726" w:rsidRDefault="00041726" w:rsidP="00041726"/>
        </w:tc>
      </w:tr>
      <w:tr w:rsidR="00D14331" w:rsidRPr="003A2018" w:rsidTr="00877BE7">
        <w:tc>
          <w:tcPr>
            <w:tcW w:w="2275" w:type="pct"/>
            <w:tcBorders>
              <w:top w:val="single" w:sz="4" w:space="0" w:color="auto"/>
              <w:bottom w:val="single" w:sz="4" w:space="0" w:color="auto"/>
              <w:right w:val="single" w:sz="4" w:space="0" w:color="auto"/>
            </w:tcBorders>
          </w:tcPr>
          <w:p w:rsidR="00D14331" w:rsidRPr="00877BE7" w:rsidRDefault="00D14331" w:rsidP="00877BE7">
            <w:pPr>
              <w:pStyle w:val="aa"/>
              <w:spacing w:after="120"/>
              <w:rPr>
                <w:rFonts w:ascii="Times New Roman" w:hAnsi="Times New Roman" w:cs="Times New Roman"/>
                <w:sz w:val="28"/>
                <w:szCs w:val="28"/>
              </w:rPr>
            </w:pPr>
            <w:r w:rsidRPr="00877BE7">
              <w:rPr>
                <w:rFonts w:ascii="Times New Roman" w:hAnsi="Times New Roman" w:cs="Times New Roman"/>
                <w:sz w:val="28"/>
                <w:szCs w:val="28"/>
              </w:rPr>
              <w:t xml:space="preserve">Подпрограммы муниципальной программы (в том числе ведомственные целевые программы, входящие в состав муниципальной программы)  </w:t>
            </w:r>
          </w:p>
        </w:tc>
        <w:tc>
          <w:tcPr>
            <w:tcW w:w="2725" w:type="pct"/>
            <w:tcBorders>
              <w:top w:val="single" w:sz="4" w:space="0" w:color="auto"/>
              <w:left w:val="single" w:sz="4" w:space="0" w:color="auto"/>
              <w:bottom w:val="single" w:sz="4" w:space="0" w:color="auto"/>
            </w:tcBorders>
          </w:tcPr>
          <w:p w:rsidR="002E1DAB" w:rsidRPr="00B41B35" w:rsidRDefault="002E1DAB" w:rsidP="00D22F8F">
            <w:pPr>
              <w:widowControl w:val="0"/>
              <w:autoSpaceDE w:val="0"/>
              <w:autoSpaceDN w:val="0"/>
              <w:adjustRightInd w:val="0"/>
              <w:jc w:val="both"/>
              <w:rPr>
                <w:sz w:val="28"/>
                <w:szCs w:val="28"/>
              </w:rPr>
            </w:pPr>
            <w:r w:rsidRPr="00B41B35">
              <w:rPr>
                <w:sz w:val="28"/>
                <w:szCs w:val="28"/>
              </w:rPr>
              <w:t xml:space="preserve">Подпрограмма 1. «Обеспечение эффективного управления системой финансов </w:t>
            </w:r>
            <w:r w:rsidR="00861AB5" w:rsidRPr="00B41B35">
              <w:rPr>
                <w:sz w:val="28"/>
                <w:szCs w:val="28"/>
              </w:rPr>
              <w:t>муниципального образования</w:t>
            </w:r>
            <w:r w:rsidRPr="00B41B35">
              <w:rPr>
                <w:sz w:val="28"/>
                <w:szCs w:val="28"/>
              </w:rPr>
              <w:t xml:space="preserve"> «Город Астрахань»</w:t>
            </w:r>
            <w:r w:rsidR="00F32893" w:rsidRPr="00B41B35">
              <w:rPr>
                <w:sz w:val="28"/>
                <w:szCs w:val="28"/>
              </w:rPr>
              <w:t>.</w:t>
            </w:r>
            <w:r w:rsidRPr="00B41B35">
              <w:rPr>
                <w:sz w:val="28"/>
                <w:szCs w:val="28"/>
              </w:rPr>
              <w:t xml:space="preserve"> </w:t>
            </w:r>
          </w:p>
          <w:p w:rsidR="002E1DAB" w:rsidRPr="00B41B35" w:rsidRDefault="002E1DAB" w:rsidP="00D22F8F">
            <w:pPr>
              <w:widowControl w:val="0"/>
              <w:autoSpaceDE w:val="0"/>
              <w:autoSpaceDN w:val="0"/>
              <w:adjustRightInd w:val="0"/>
              <w:jc w:val="both"/>
              <w:rPr>
                <w:sz w:val="28"/>
                <w:szCs w:val="28"/>
              </w:rPr>
            </w:pPr>
            <w:r w:rsidRPr="00B41B35">
              <w:rPr>
                <w:sz w:val="28"/>
                <w:szCs w:val="28"/>
              </w:rPr>
              <w:t>Подпрограмма 2. «</w:t>
            </w:r>
            <w:r w:rsidR="006704A1" w:rsidRPr="00B41B35">
              <w:rPr>
                <w:sz w:val="28"/>
                <w:szCs w:val="28"/>
              </w:rPr>
              <w:t>Ведение бухгалтерского и налогового учета в</w:t>
            </w:r>
            <w:r w:rsidR="008A6A59" w:rsidRPr="00B41B35">
              <w:rPr>
                <w:sz w:val="28"/>
                <w:szCs w:val="28"/>
              </w:rPr>
              <w:t xml:space="preserve"> </w:t>
            </w:r>
            <w:r w:rsidR="00861AB5" w:rsidRPr="00B41B35">
              <w:rPr>
                <w:sz w:val="28"/>
                <w:szCs w:val="28"/>
              </w:rPr>
              <w:t xml:space="preserve"> муниципальн</w:t>
            </w:r>
            <w:r w:rsidR="006704A1" w:rsidRPr="00B41B35">
              <w:rPr>
                <w:sz w:val="28"/>
                <w:szCs w:val="28"/>
              </w:rPr>
              <w:t>ых учреждениях</w:t>
            </w:r>
            <w:r w:rsidR="00694885">
              <w:rPr>
                <w:sz w:val="28"/>
                <w:szCs w:val="28"/>
              </w:rPr>
              <w:t>»</w:t>
            </w:r>
            <w:r w:rsidR="006704A1" w:rsidRPr="00B41B35">
              <w:rPr>
                <w:sz w:val="28"/>
                <w:szCs w:val="28"/>
              </w:rPr>
              <w:t>.</w:t>
            </w:r>
          </w:p>
          <w:p w:rsidR="00F32893" w:rsidRDefault="00F32893" w:rsidP="00D22F8F">
            <w:pPr>
              <w:widowControl w:val="0"/>
              <w:autoSpaceDE w:val="0"/>
              <w:autoSpaceDN w:val="0"/>
              <w:adjustRightInd w:val="0"/>
              <w:jc w:val="both"/>
              <w:rPr>
                <w:sz w:val="28"/>
                <w:szCs w:val="28"/>
              </w:rPr>
            </w:pPr>
            <w:r w:rsidRPr="00B41B35">
              <w:rPr>
                <w:sz w:val="28"/>
                <w:szCs w:val="28"/>
              </w:rPr>
              <w:t>«Обеспечивающая подпрограмма».</w:t>
            </w:r>
          </w:p>
          <w:p w:rsidR="00041726" w:rsidRPr="006704A1" w:rsidRDefault="00041726" w:rsidP="00D22F8F">
            <w:pPr>
              <w:widowControl w:val="0"/>
              <w:autoSpaceDE w:val="0"/>
              <w:autoSpaceDN w:val="0"/>
              <w:adjustRightInd w:val="0"/>
              <w:jc w:val="both"/>
              <w:rPr>
                <w:sz w:val="28"/>
                <w:szCs w:val="28"/>
                <w:highlight w:val="yellow"/>
              </w:rPr>
            </w:pPr>
          </w:p>
        </w:tc>
      </w:tr>
      <w:tr w:rsidR="00D14331" w:rsidRPr="003A2018" w:rsidTr="00895731">
        <w:trPr>
          <w:trHeight w:val="709"/>
        </w:trPr>
        <w:tc>
          <w:tcPr>
            <w:tcW w:w="2275" w:type="pct"/>
            <w:tcBorders>
              <w:top w:val="single" w:sz="4" w:space="0" w:color="auto"/>
              <w:bottom w:val="single" w:sz="4" w:space="0" w:color="auto"/>
              <w:right w:val="single" w:sz="4" w:space="0" w:color="auto"/>
            </w:tcBorders>
          </w:tcPr>
          <w:p w:rsidR="00D14331" w:rsidRPr="00877BE7" w:rsidRDefault="00D14331" w:rsidP="00877BE7">
            <w:pPr>
              <w:pStyle w:val="aa"/>
              <w:spacing w:after="120"/>
              <w:rPr>
                <w:rFonts w:ascii="Times New Roman" w:hAnsi="Times New Roman" w:cs="Times New Roman"/>
                <w:sz w:val="28"/>
                <w:szCs w:val="28"/>
              </w:rPr>
            </w:pPr>
            <w:r w:rsidRPr="00877BE7">
              <w:rPr>
                <w:rFonts w:ascii="Times New Roman" w:hAnsi="Times New Roman" w:cs="Times New Roman"/>
                <w:sz w:val="28"/>
                <w:szCs w:val="28"/>
              </w:rPr>
              <w:t>Цели  муниципальной программы</w:t>
            </w:r>
          </w:p>
        </w:tc>
        <w:tc>
          <w:tcPr>
            <w:tcW w:w="2725" w:type="pct"/>
            <w:tcBorders>
              <w:top w:val="single" w:sz="4" w:space="0" w:color="auto"/>
              <w:left w:val="single" w:sz="4" w:space="0" w:color="auto"/>
              <w:bottom w:val="single" w:sz="4" w:space="0" w:color="auto"/>
            </w:tcBorders>
          </w:tcPr>
          <w:p w:rsidR="00D14331" w:rsidRPr="00F02D53" w:rsidRDefault="002C2B26" w:rsidP="00895731">
            <w:pPr>
              <w:widowControl w:val="0"/>
              <w:autoSpaceDE w:val="0"/>
              <w:autoSpaceDN w:val="0"/>
              <w:adjustRightInd w:val="0"/>
              <w:jc w:val="both"/>
              <w:rPr>
                <w:sz w:val="28"/>
                <w:szCs w:val="28"/>
              </w:rPr>
            </w:pPr>
            <w:r w:rsidRPr="00F02D53">
              <w:rPr>
                <w:sz w:val="28"/>
                <w:szCs w:val="28"/>
              </w:rPr>
              <w:t>О</w:t>
            </w:r>
            <w:r w:rsidR="00D14331" w:rsidRPr="00F02D53">
              <w:rPr>
                <w:sz w:val="28"/>
                <w:szCs w:val="28"/>
              </w:rPr>
              <w:t xml:space="preserve">беспечение  долгосрочной </w:t>
            </w:r>
            <w:r w:rsidR="007E034E" w:rsidRPr="00F02D53">
              <w:rPr>
                <w:sz w:val="28"/>
                <w:szCs w:val="28"/>
              </w:rPr>
              <w:t xml:space="preserve">сбалансированности и финансовой  </w:t>
            </w:r>
            <w:r w:rsidR="00D14331" w:rsidRPr="00F02D53">
              <w:rPr>
                <w:sz w:val="28"/>
                <w:szCs w:val="28"/>
              </w:rPr>
              <w:t>устойчивости  бюджета</w:t>
            </w:r>
            <w:r w:rsidR="00861AB5" w:rsidRPr="00F02D53">
              <w:rPr>
                <w:sz w:val="28"/>
                <w:szCs w:val="28"/>
              </w:rPr>
              <w:t xml:space="preserve"> муниципального образования «Город Астрахань»</w:t>
            </w:r>
            <w:r w:rsidR="00D14331" w:rsidRPr="00F02D53">
              <w:rPr>
                <w:sz w:val="28"/>
                <w:szCs w:val="28"/>
              </w:rPr>
              <w:t xml:space="preserve">, эффективное, ответственное и прозрачное управление </w:t>
            </w:r>
            <w:r w:rsidR="007E034E" w:rsidRPr="00F02D53">
              <w:rPr>
                <w:sz w:val="28"/>
                <w:szCs w:val="28"/>
              </w:rPr>
              <w:lastRenderedPageBreak/>
              <w:t>муниципальными</w:t>
            </w:r>
            <w:r w:rsidR="00D14331" w:rsidRPr="00F02D53">
              <w:rPr>
                <w:sz w:val="28"/>
                <w:szCs w:val="28"/>
              </w:rPr>
              <w:t xml:space="preserve"> финанса</w:t>
            </w:r>
            <w:r w:rsidR="0095278A" w:rsidRPr="00F02D53">
              <w:rPr>
                <w:sz w:val="28"/>
                <w:szCs w:val="28"/>
              </w:rPr>
              <w:t>ми</w:t>
            </w:r>
            <w:r w:rsidR="00D14331" w:rsidRPr="00F02D53">
              <w:rPr>
                <w:sz w:val="28"/>
                <w:szCs w:val="28"/>
              </w:rPr>
              <w:t xml:space="preserve">                    </w:t>
            </w:r>
          </w:p>
        </w:tc>
      </w:tr>
      <w:tr w:rsidR="00D14331" w:rsidRPr="003A2018" w:rsidTr="00877BE7">
        <w:tc>
          <w:tcPr>
            <w:tcW w:w="2275" w:type="pct"/>
            <w:tcBorders>
              <w:top w:val="single" w:sz="4" w:space="0" w:color="auto"/>
              <w:bottom w:val="single" w:sz="4" w:space="0" w:color="auto"/>
              <w:right w:val="single" w:sz="4" w:space="0" w:color="auto"/>
            </w:tcBorders>
          </w:tcPr>
          <w:p w:rsidR="00D14331" w:rsidRPr="00877BE7" w:rsidRDefault="00D14331" w:rsidP="00877BE7">
            <w:pPr>
              <w:pStyle w:val="aa"/>
              <w:spacing w:after="120"/>
              <w:rPr>
                <w:rFonts w:ascii="Times New Roman" w:hAnsi="Times New Roman" w:cs="Times New Roman"/>
                <w:sz w:val="28"/>
                <w:szCs w:val="28"/>
              </w:rPr>
            </w:pPr>
            <w:r w:rsidRPr="00877BE7">
              <w:rPr>
                <w:rFonts w:ascii="Times New Roman" w:hAnsi="Times New Roman" w:cs="Times New Roman"/>
                <w:sz w:val="28"/>
                <w:szCs w:val="28"/>
              </w:rPr>
              <w:lastRenderedPageBreak/>
              <w:t>Задачи  муниципальной программы</w:t>
            </w:r>
          </w:p>
        </w:tc>
        <w:tc>
          <w:tcPr>
            <w:tcW w:w="2725" w:type="pct"/>
            <w:tcBorders>
              <w:top w:val="single" w:sz="4" w:space="0" w:color="auto"/>
              <w:left w:val="single" w:sz="4" w:space="0" w:color="auto"/>
              <w:bottom w:val="single" w:sz="4" w:space="0" w:color="auto"/>
            </w:tcBorders>
          </w:tcPr>
          <w:p w:rsidR="006B3FEB" w:rsidRPr="001C0FED" w:rsidRDefault="00D14331" w:rsidP="006B3FEB">
            <w:pPr>
              <w:widowControl w:val="0"/>
              <w:autoSpaceDE w:val="0"/>
              <w:autoSpaceDN w:val="0"/>
              <w:adjustRightInd w:val="0"/>
              <w:jc w:val="both"/>
              <w:rPr>
                <w:sz w:val="28"/>
                <w:szCs w:val="28"/>
              </w:rPr>
            </w:pPr>
            <w:r w:rsidRPr="000B3025">
              <w:rPr>
                <w:sz w:val="28"/>
                <w:szCs w:val="28"/>
              </w:rPr>
              <w:t>-</w:t>
            </w:r>
            <w:r w:rsidR="00865098" w:rsidRPr="000B3025">
              <w:rPr>
                <w:sz w:val="28"/>
                <w:szCs w:val="28"/>
              </w:rPr>
              <w:t xml:space="preserve"> </w:t>
            </w:r>
            <w:r w:rsidR="006B3FEB" w:rsidRPr="000B3025">
              <w:rPr>
                <w:sz w:val="28"/>
                <w:szCs w:val="28"/>
              </w:rPr>
              <w:t xml:space="preserve"> проведение единой государственной политики, обеспечивающей необходимый уровень доходов б</w:t>
            </w:r>
            <w:r w:rsidR="006D2D9F">
              <w:rPr>
                <w:sz w:val="28"/>
                <w:szCs w:val="28"/>
              </w:rPr>
              <w:t>юджетной системы и</w:t>
            </w:r>
            <w:r w:rsidR="00DF28DA">
              <w:rPr>
                <w:sz w:val="28"/>
                <w:szCs w:val="28"/>
              </w:rPr>
              <w:t xml:space="preserve"> </w:t>
            </w:r>
            <w:r w:rsidR="006B3FEB" w:rsidRPr="000B3025">
              <w:rPr>
                <w:sz w:val="28"/>
                <w:szCs w:val="28"/>
              </w:rPr>
              <w:t>создание условий для оптимизац</w:t>
            </w:r>
            <w:r w:rsidR="00861AB5" w:rsidRPr="000B3025">
              <w:rPr>
                <w:sz w:val="28"/>
                <w:szCs w:val="28"/>
              </w:rPr>
              <w:t>ии расходных обязательств муниципального образования «Город Астрахань»</w:t>
            </w:r>
            <w:r w:rsidR="006B3FEB" w:rsidRPr="000B3025">
              <w:rPr>
                <w:sz w:val="28"/>
                <w:szCs w:val="28"/>
              </w:rPr>
              <w:t>, их полного и своевременного исполнения и обеспечение прозрачности, надежности и безопа</w:t>
            </w:r>
            <w:r w:rsidR="00861AB5" w:rsidRPr="000B3025">
              <w:rPr>
                <w:sz w:val="28"/>
                <w:szCs w:val="28"/>
              </w:rPr>
              <w:t xml:space="preserve">сности финансовой системы муниципального образования «Город </w:t>
            </w:r>
            <w:r w:rsidR="00861AB5" w:rsidRPr="001C0FED">
              <w:rPr>
                <w:sz w:val="28"/>
                <w:szCs w:val="28"/>
              </w:rPr>
              <w:t>Астрахань»</w:t>
            </w:r>
            <w:r w:rsidR="006B3FEB" w:rsidRPr="001C0FED">
              <w:rPr>
                <w:sz w:val="28"/>
                <w:szCs w:val="28"/>
              </w:rPr>
              <w:t>;</w:t>
            </w:r>
          </w:p>
          <w:p w:rsidR="006B3FEB" w:rsidRPr="000B3025" w:rsidRDefault="00A4440F" w:rsidP="00862A4D">
            <w:pPr>
              <w:widowControl w:val="0"/>
              <w:autoSpaceDE w:val="0"/>
              <w:autoSpaceDN w:val="0"/>
              <w:adjustRightInd w:val="0"/>
              <w:jc w:val="both"/>
              <w:rPr>
                <w:sz w:val="28"/>
                <w:szCs w:val="28"/>
              </w:rPr>
            </w:pPr>
            <w:r w:rsidRPr="001C0FED">
              <w:rPr>
                <w:sz w:val="28"/>
                <w:szCs w:val="28"/>
              </w:rPr>
              <w:t xml:space="preserve">- </w:t>
            </w:r>
            <w:r w:rsidR="008D15EC" w:rsidRPr="001C0FED">
              <w:rPr>
                <w:sz w:val="28"/>
                <w:szCs w:val="28"/>
              </w:rPr>
              <w:t>п</w:t>
            </w:r>
            <w:r w:rsidR="006B3FEB" w:rsidRPr="001C0FED">
              <w:rPr>
                <w:sz w:val="28"/>
                <w:szCs w:val="28"/>
              </w:rPr>
              <w:t>овышение эффективности</w:t>
            </w:r>
            <w:r w:rsidR="00EC665F" w:rsidRPr="001C0FED">
              <w:rPr>
                <w:sz w:val="28"/>
                <w:szCs w:val="28"/>
              </w:rPr>
              <w:t xml:space="preserve"> использования бюджетных средств и результатов </w:t>
            </w:r>
            <w:r w:rsidR="006B3FEB" w:rsidRPr="001C0FED">
              <w:rPr>
                <w:sz w:val="28"/>
                <w:szCs w:val="28"/>
              </w:rPr>
              <w:t xml:space="preserve"> </w:t>
            </w:r>
            <w:r w:rsidR="00EC665F" w:rsidRPr="001C0FED">
              <w:rPr>
                <w:sz w:val="28"/>
                <w:szCs w:val="28"/>
              </w:rPr>
              <w:t xml:space="preserve">деятельности  муниципальных </w:t>
            </w:r>
            <w:r w:rsidR="00862A4D" w:rsidRPr="001C0FED">
              <w:rPr>
                <w:sz w:val="28"/>
                <w:szCs w:val="28"/>
              </w:rPr>
              <w:t>учреждений</w:t>
            </w:r>
          </w:p>
        </w:tc>
      </w:tr>
      <w:tr w:rsidR="00D14331" w:rsidRPr="003A2018" w:rsidTr="00877BE7">
        <w:tc>
          <w:tcPr>
            <w:tcW w:w="2275" w:type="pct"/>
            <w:tcBorders>
              <w:top w:val="single" w:sz="4" w:space="0" w:color="auto"/>
              <w:bottom w:val="single" w:sz="4" w:space="0" w:color="auto"/>
              <w:right w:val="single" w:sz="4" w:space="0" w:color="auto"/>
            </w:tcBorders>
          </w:tcPr>
          <w:p w:rsidR="00D14331" w:rsidRPr="00877BE7" w:rsidRDefault="006B3FEB" w:rsidP="00877BE7">
            <w:pPr>
              <w:pStyle w:val="aa"/>
              <w:spacing w:after="120"/>
              <w:rPr>
                <w:rFonts w:ascii="Times New Roman" w:hAnsi="Times New Roman" w:cs="Times New Roman"/>
                <w:sz w:val="28"/>
                <w:szCs w:val="28"/>
              </w:rPr>
            </w:pPr>
            <w:r>
              <w:rPr>
                <w:rFonts w:ascii="Times New Roman" w:hAnsi="Times New Roman" w:cs="Times New Roman"/>
                <w:sz w:val="28"/>
                <w:szCs w:val="28"/>
              </w:rPr>
              <w:t>Целевые показатели (индикаторы) программы</w:t>
            </w:r>
          </w:p>
        </w:tc>
        <w:tc>
          <w:tcPr>
            <w:tcW w:w="2725" w:type="pct"/>
            <w:tcBorders>
              <w:top w:val="single" w:sz="4" w:space="0" w:color="auto"/>
              <w:left w:val="single" w:sz="4" w:space="0" w:color="auto"/>
              <w:bottom w:val="single" w:sz="4" w:space="0" w:color="auto"/>
            </w:tcBorders>
          </w:tcPr>
          <w:p w:rsidR="005368AF" w:rsidRDefault="00F55328" w:rsidP="004A4A01">
            <w:pPr>
              <w:widowControl w:val="0"/>
              <w:autoSpaceDE w:val="0"/>
              <w:autoSpaceDN w:val="0"/>
              <w:adjustRightInd w:val="0"/>
              <w:jc w:val="both"/>
              <w:rPr>
                <w:sz w:val="28"/>
                <w:szCs w:val="28"/>
              </w:rPr>
            </w:pPr>
            <w:r>
              <w:rPr>
                <w:sz w:val="28"/>
                <w:szCs w:val="28"/>
              </w:rPr>
              <w:t>-</w:t>
            </w:r>
            <w:r w:rsidR="005368AF" w:rsidRPr="000B3025">
              <w:rPr>
                <w:sz w:val="28"/>
                <w:szCs w:val="28"/>
              </w:rPr>
              <w:t xml:space="preserve">доля расходов </w:t>
            </w:r>
            <w:r w:rsidR="00861AB5" w:rsidRPr="000B3025">
              <w:rPr>
                <w:sz w:val="28"/>
                <w:szCs w:val="28"/>
              </w:rPr>
              <w:t>бюджета</w:t>
            </w:r>
            <w:r w:rsidR="005368AF" w:rsidRPr="000B3025">
              <w:rPr>
                <w:sz w:val="28"/>
                <w:szCs w:val="28"/>
              </w:rPr>
              <w:t>, формируемых в рамках программ в общем объеме расходов бюджета;</w:t>
            </w:r>
          </w:p>
          <w:p w:rsidR="005368AF" w:rsidRPr="000B3025" w:rsidRDefault="005368AF" w:rsidP="004A4A01">
            <w:pPr>
              <w:widowControl w:val="0"/>
              <w:autoSpaceDE w:val="0"/>
              <w:autoSpaceDN w:val="0"/>
              <w:adjustRightInd w:val="0"/>
              <w:jc w:val="both"/>
              <w:rPr>
                <w:sz w:val="28"/>
                <w:szCs w:val="28"/>
              </w:rPr>
            </w:pPr>
            <w:r w:rsidRPr="000B3025">
              <w:rPr>
                <w:sz w:val="28"/>
                <w:szCs w:val="28"/>
              </w:rPr>
              <w:t xml:space="preserve">- процент дефицита  </w:t>
            </w:r>
            <w:r w:rsidR="00861AB5" w:rsidRPr="000B3025">
              <w:rPr>
                <w:sz w:val="28"/>
                <w:szCs w:val="28"/>
              </w:rPr>
              <w:t>местного бюджета</w:t>
            </w:r>
            <w:r w:rsidRPr="000B3025">
              <w:rPr>
                <w:sz w:val="28"/>
                <w:szCs w:val="28"/>
              </w:rPr>
              <w:t>;</w:t>
            </w:r>
          </w:p>
          <w:p w:rsidR="00D14331" w:rsidRPr="000B3025" w:rsidRDefault="004A4A01" w:rsidP="001D4421">
            <w:pPr>
              <w:widowControl w:val="0"/>
              <w:autoSpaceDE w:val="0"/>
              <w:autoSpaceDN w:val="0"/>
              <w:adjustRightInd w:val="0"/>
              <w:jc w:val="both"/>
              <w:rPr>
                <w:sz w:val="28"/>
                <w:szCs w:val="28"/>
              </w:rPr>
            </w:pPr>
            <w:r w:rsidRPr="000B3025">
              <w:rPr>
                <w:sz w:val="28"/>
                <w:szCs w:val="28"/>
              </w:rPr>
              <w:t xml:space="preserve">- </w:t>
            </w:r>
            <w:r w:rsidR="001D4421">
              <w:rPr>
                <w:sz w:val="28"/>
                <w:szCs w:val="28"/>
              </w:rPr>
              <w:t>доля</w:t>
            </w:r>
            <w:r w:rsidR="004F76F3" w:rsidRPr="000B3025">
              <w:rPr>
                <w:sz w:val="28"/>
                <w:szCs w:val="28"/>
              </w:rPr>
              <w:t xml:space="preserve"> обслуживаемых лицевых счетов муниципальных учреждений. </w:t>
            </w:r>
          </w:p>
        </w:tc>
      </w:tr>
      <w:tr w:rsidR="006B3FEB" w:rsidRPr="003A2018" w:rsidTr="00877BE7">
        <w:tc>
          <w:tcPr>
            <w:tcW w:w="2275" w:type="pct"/>
            <w:tcBorders>
              <w:top w:val="single" w:sz="4" w:space="0" w:color="auto"/>
              <w:bottom w:val="single" w:sz="4" w:space="0" w:color="auto"/>
              <w:right w:val="single" w:sz="4" w:space="0" w:color="auto"/>
            </w:tcBorders>
          </w:tcPr>
          <w:p w:rsidR="006B3FEB" w:rsidRPr="00877BE7" w:rsidRDefault="006B3FEB" w:rsidP="006B3FEB">
            <w:pPr>
              <w:pStyle w:val="aa"/>
              <w:spacing w:after="120"/>
              <w:rPr>
                <w:rFonts w:ascii="Times New Roman" w:hAnsi="Times New Roman" w:cs="Times New Roman"/>
                <w:sz w:val="28"/>
                <w:szCs w:val="28"/>
              </w:rPr>
            </w:pPr>
            <w:r w:rsidRPr="00877BE7">
              <w:rPr>
                <w:rFonts w:ascii="Times New Roman" w:hAnsi="Times New Roman" w:cs="Times New Roman"/>
                <w:sz w:val="28"/>
                <w:szCs w:val="28"/>
              </w:rPr>
              <w:t>Сроки и этапы реализации муниципальной программы</w:t>
            </w:r>
          </w:p>
        </w:tc>
        <w:tc>
          <w:tcPr>
            <w:tcW w:w="2725" w:type="pct"/>
            <w:tcBorders>
              <w:top w:val="single" w:sz="4" w:space="0" w:color="auto"/>
              <w:left w:val="single" w:sz="4" w:space="0" w:color="auto"/>
              <w:bottom w:val="single" w:sz="4" w:space="0" w:color="auto"/>
            </w:tcBorders>
          </w:tcPr>
          <w:p w:rsidR="006B3FEB" w:rsidRPr="00877BE7" w:rsidRDefault="006B3FEB" w:rsidP="00211350">
            <w:pPr>
              <w:pStyle w:val="a9"/>
              <w:rPr>
                <w:rFonts w:ascii="Times New Roman" w:hAnsi="Times New Roman" w:cs="Times New Roman"/>
                <w:sz w:val="28"/>
                <w:szCs w:val="28"/>
              </w:rPr>
            </w:pPr>
            <w:r w:rsidRPr="008E71E9">
              <w:rPr>
                <w:rFonts w:ascii="Times New Roman" w:hAnsi="Times New Roman" w:cs="Times New Roman"/>
                <w:sz w:val="28"/>
                <w:szCs w:val="28"/>
              </w:rPr>
              <w:t>Реализация Программы рассчитана на 2016-20</w:t>
            </w:r>
            <w:r w:rsidR="00211350">
              <w:rPr>
                <w:rFonts w:ascii="Times New Roman" w:hAnsi="Times New Roman" w:cs="Times New Roman"/>
                <w:sz w:val="28"/>
                <w:szCs w:val="28"/>
              </w:rPr>
              <w:t>20</w:t>
            </w:r>
            <w:r w:rsidRPr="008E71E9">
              <w:rPr>
                <w:rFonts w:ascii="Times New Roman" w:hAnsi="Times New Roman" w:cs="Times New Roman"/>
                <w:sz w:val="28"/>
                <w:szCs w:val="28"/>
              </w:rPr>
              <w:t xml:space="preserve"> годы</w:t>
            </w:r>
          </w:p>
        </w:tc>
      </w:tr>
      <w:tr w:rsidR="006B3FEB" w:rsidRPr="003A2018" w:rsidTr="00877BE7">
        <w:tc>
          <w:tcPr>
            <w:tcW w:w="2275" w:type="pct"/>
            <w:tcBorders>
              <w:top w:val="single" w:sz="4" w:space="0" w:color="auto"/>
              <w:bottom w:val="single" w:sz="4" w:space="0" w:color="auto"/>
              <w:right w:val="single" w:sz="4" w:space="0" w:color="auto"/>
            </w:tcBorders>
          </w:tcPr>
          <w:p w:rsidR="006B3FEB" w:rsidRPr="00877BE7" w:rsidRDefault="006B3FEB" w:rsidP="00877BE7">
            <w:pPr>
              <w:pStyle w:val="aa"/>
              <w:spacing w:after="120"/>
              <w:rPr>
                <w:rFonts w:ascii="Times New Roman" w:hAnsi="Times New Roman" w:cs="Times New Roman"/>
                <w:color w:val="000000"/>
                <w:sz w:val="28"/>
                <w:szCs w:val="28"/>
              </w:rPr>
            </w:pPr>
            <w:r w:rsidRPr="00877BE7">
              <w:rPr>
                <w:rFonts w:ascii="Times New Roman" w:hAnsi="Times New Roman" w:cs="Times New Roman"/>
                <w:sz w:val="28"/>
                <w:szCs w:val="28"/>
              </w:rPr>
              <w:t>Объемы и источники финансирования муниципальной программы (в том числе по подпрограммам)</w:t>
            </w:r>
          </w:p>
        </w:tc>
        <w:tc>
          <w:tcPr>
            <w:tcW w:w="2725" w:type="pct"/>
            <w:tcBorders>
              <w:top w:val="single" w:sz="4" w:space="0" w:color="auto"/>
              <w:left w:val="single" w:sz="4" w:space="0" w:color="auto"/>
              <w:bottom w:val="single" w:sz="4" w:space="0" w:color="auto"/>
            </w:tcBorders>
          </w:tcPr>
          <w:p w:rsidR="002727DD" w:rsidRPr="00B41B35" w:rsidRDefault="006B3FEB" w:rsidP="00877BE7">
            <w:pPr>
              <w:pStyle w:val="ab"/>
              <w:rPr>
                <w:rFonts w:ascii="Times New Roman" w:hAnsi="Times New Roman"/>
                <w:color w:val="000000"/>
                <w:sz w:val="28"/>
                <w:szCs w:val="28"/>
              </w:rPr>
            </w:pPr>
            <w:r w:rsidRPr="00B41B35">
              <w:rPr>
                <w:rFonts w:ascii="Times New Roman" w:hAnsi="Times New Roman"/>
                <w:color w:val="000000"/>
                <w:sz w:val="28"/>
                <w:szCs w:val="28"/>
              </w:rPr>
              <w:t>Объем финансирования муниципальной программы, составляет</w:t>
            </w:r>
          </w:p>
          <w:p w:rsidR="006B3FEB" w:rsidRPr="00B41B35" w:rsidRDefault="00213FDA" w:rsidP="002727DD">
            <w:pPr>
              <w:pStyle w:val="ab"/>
              <w:rPr>
                <w:rFonts w:ascii="Times New Roman" w:hAnsi="Times New Roman"/>
                <w:color w:val="000000"/>
                <w:sz w:val="28"/>
                <w:szCs w:val="28"/>
              </w:rPr>
            </w:pPr>
            <w:r>
              <w:rPr>
                <w:rFonts w:ascii="Times New Roman" w:hAnsi="Times New Roman"/>
                <w:color w:val="000000"/>
                <w:sz w:val="28"/>
                <w:szCs w:val="28"/>
              </w:rPr>
              <w:t>30</w:t>
            </w:r>
            <w:r w:rsidR="006E68EC">
              <w:rPr>
                <w:rFonts w:ascii="Times New Roman" w:hAnsi="Times New Roman"/>
                <w:color w:val="000000"/>
                <w:sz w:val="28"/>
                <w:szCs w:val="28"/>
              </w:rPr>
              <w:t>3 884 990</w:t>
            </w:r>
            <w:r w:rsidR="00222A71">
              <w:rPr>
                <w:rFonts w:ascii="Times New Roman" w:hAnsi="Times New Roman"/>
                <w:color w:val="000000"/>
                <w:sz w:val="28"/>
                <w:szCs w:val="28"/>
              </w:rPr>
              <w:t xml:space="preserve"> рубл</w:t>
            </w:r>
            <w:r>
              <w:rPr>
                <w:rFonts w:ascii="Times New Roman" w:hAnsi="Times New Roman"/>
                <w:color w:val="000000"/>
                <w:sz w:val="28"/>
                <w:szCs w:val="28"/>
              </w:rPr>
              <w:t>ей</w:t>
            </w:r>
            <w:r w:rsidR="006B3FEB" w:rsidRPr="00B41B35">
              <w:rPr>
                <w:rFonts w:ascii="Times New Roman" w:hAnsi="Times New Roman"/>
                <w:color w:val="000000"/>
                <w:sz w:val="28"/>
                <w:szCs w:val="28"/>
              </w:rPr>
              <w:t xml:space="preserve">, </w:t>
            </w:r>
          </w:p>
          <w:p w:rsidR="00E84AB2" w:rsidRDefault="006B3FEB" w:rsidP="00877BE7">
            <w:pPr>
              <w:pStyle w:val="ab"/>
              <w:rPr>
                <w:rFonts w:ascii="Times New Roman" w:hAnsi="Times New Roman"/>
                <w:color w:val="000000"/>
                <w:sz w:val="28"/>
                <w:szCs w:val="28"/>
              </w:rPr>
            </w:pPr>
            <w:r w:rsidRPr="00B41B35">
              <w:rPr>
                <w:rFonts w:ascii="Times New Roman" w:hAnsi="Times New Roman"/>
                <w:color w:val="000000"/>
                <w:sz w:val="28"/>
                <w:szCs w:val="28"/>
              </w:rPr>
              <w:t>из них:</w:t>
            </w:r>
          </w:p>
          <w:p w:rsidR="006B3FEB" w:rsidRDefault="006B3FEB" w:rsidP="00877BE7">
            <w:pPr>
              <w:pStyle w:val="ab"/>
              <w:rPr>
                <w:rFonts w:ascii="Times New Roman" w:hAnsi="Times New Roman"/>
                <w:color w:val="000000"/>
                <w:sz w:val="28"/>
                <w:szCs w:val="28"/>
              </w:rPr>
            </w:pPr>
            <w:r w:rsidRPr="00B41B35">
              <w:rPr>
                <w:rFonts w:ascii="Times New Roman" w:hAnsi="Times New Roman"/>
                <w:color w:val="000000"/>
                <w:sz w:val="28"/>
                <w:szCs w:val="28"/>
              </w:rPr>
              <w:t>средс</w:t>
            </w:r>
            <w:r w:rsidR="00861AB5" w:rsidRPr="00B41B35">
              <w:rPr>
                <w:rFonts w:ascii="Times New Roman" w:hAnsi="Times New Roman"/>
                <w:color w:val="000000"/>
                <w:sz w:val="28"/>
                <w:szCs w:val="28"/>
              </w:rPr>
              <w:t xml:space="preserve">тва местного бюджета </w:t>
            </w:r>
            <w:r w:rsidRPr="00B41B35">
              <w:rPr>
                <w:rFonts w:ascii="Times New Roman" w:hAnsi="Times New Roman"/>
                <w:color w:val="000000"/>
                <w:sz w:val="28"/>
                <w:szCs w:val="28"/>
              </w:rPr>
              <w:t xml:space="preserve"> </w:t>
            </w:r>
            <w:r w:rsidR="00861AB5" w:rsidRPr="00B41B35">
              <w:rPr>
                <w:rFonts w:ascii="Times New Roman" w:hAnsi="Times New Roman"/>
                <w:color w:val="000000"/>
                <w:sz w:val="28"/>
                <w:szCs w:val="28"/>
              </w:rPr>
              <w:t xml:space="preserve">               </w:t>
            </w:r>
            <w:r w:rsidR="00341AB0">
              <w:rPr>
                <w:rFonts w:ascii="Times New Roman" w:hAnsi="Times New Roman"/>
                <w:color w:val="000000"/>
                <w:sz w:val="28"/>
                <w:szCs w:val="28"/>
              </w:rPr>
              <w:t>30</w:t>
            </w:r>
            <w:r w:rsidR="006E68EC">
              <w:rPr>
                <w:rFonts w:ascii="Times New Roman" w:hAnsi="Times New Roman"/>
                <w:color w:val="000000"/>
                <w:sz w:val="28"/>
                <w:szCs w:val="28"/>
              </w:rPr>
              <w:t>3 884 990</w:t>
            </w:r>
            <w:r w:rsidR="006B0E49">
              <w:rPr>
                <w:rFonts w:ascii="Times New Roman" w:hAnsi="Times New Roman"/>
                <w:color w:val="000000"/>
                <w:sz w:val="28"/>
                <w:szCs w:val="28"/>
              </w:rPr>
              <w:t xml:space="preserve"> </w:t>
            </w:r>
            <w:r w:rsidR="00EB0EB3">
              <w:rPr>
                <w:rFonts w:ascii="Times New Roman" w:hAnsi="Times New Roman"/>
                <w:color w:val="000000"/>
                <w:sz w:val="28"/>
                <w:szCs w:val="28"/>
              </w:rPr>
              <w:t>р</w:t>
            </w:r>
            <w:r w:rsidR="00222A71">
              <w:rPr>
                <w:rFonts w:ascii="Times New Roman" w:hAnsi="Times New Roman"/>
                <w:color w:val="000000"/>
                <w:sz w:val="28"/>
                <w:szCs w:val="28"/>
              </w:rPr>
              <w:t>убля</w:t>
            </w:r>
            <w:r w:rsidR="00861AB5" w:rsidRPr="00B41B35">
              <w:rPr>
                <w:rFonts w:ascii="Times New Roman" w:hAnsi="Times New Roman"/>
                <w:color w:val="000000"/>
                <w:sz w:val="28"/>
                <w:szCs w:val="28"/>
              </w:rPr>
              <w:t xml:space="preserve">, </w:t>
            </w:r>
            <w:r w:rsidRPr="00B41B35">
              <w:rPr>
                <w:rFonts w:ascii="Times New Roman" w:hAnsi="Times New Roman"/>
                <w:color w:val="000000"/>
                <w:sz w:val="28"/>
                <w:szCs w:val="28"/>
              </w:rPr>
              <w:t>в том числе по годам:</w:t>
            </w:r>
          </w:p>
          <w:p w:rsidR="006B3FEB" w:rsidRPr="00B41B35" w:rsidRDefault="00D735B1" w:rsidP="00B779DD">
            <w:pPr>
              <w:pStyle w:val="ab"/>
              <w:rPr>
                <w:rFonts w:ascii="Times New Roman" w:hAnsi="Times New Roman"/>
                <w:color w:val="000000"/>
                <w:sz w:val="28"/>
                <w:szCs w:val="28"/>
              </w:rPr>
            </w:pPr>
            <w:r w:rsidRPr="00B41B35">
              <w:rPr>
                <w:rFonts w:ascii="Times New Roman" w:hAnsi="Times New Roman"/>
                <w:color w:val="000000"/>
                <w:sz w:val="28"/>
                <w:szCs w:val="28"/>
              </w:rPr>
              <w:t xml:space="preserve">2016 год     </w:t>
            </w:r>
            <w:r w:rsidR="00222A71">
              <w:rPr>
                <w:rFonts w:ascii="Times New Roman" w:hAnsi="Times New Roman"/>
                <w:color w:val="000000"/>
                <w:sz w:val="28"/>
                <w:szCs w:val="28"/>
              </w:rPr>
              <w:t>87 536 892</w:t>
            </w:r>
            <w:r w:rsidR="006B0E49">
              <w:rPr>
                <w:rFonts w:ascii="Times New Roman" w:hAnsi="Times New Roman"/>
                <w:color w:val="000000"/>
                <w:sz w:val="28"/>
                <w:szCs w:val="28"/>
              </w:rPr>
              <w:t xml:space="preserve"> рубля</w:t>
            </w:r>
            <w:r w:rsidR="00211350">
              <w:rPr>
                <w:rFonts w:ascii="Times New Roman" w:hAnsi="Times New Roman"/>
                <w:color w:val="000000"/>
                <w:sz w:val="28"/>
                <w:szCs w:val="28"/>
              </w:rPr>
              <w:t>;</w:t>
            </w:r>
          </w:p>
          <w:p w:rsidR="006B3FEB" w:rsidRPr="00B41B35" w:rsidRDefault="00AA13FE" w:rsidP="00B779DD">
            <w:pPr>
              <w:pStyle w:val="ab"/>
              <w:rPr>
                <w:rFonts w:ascii="Times New Roman" w:hAnsi="Times New Roman"/>
                <w:color w:val="000000"/>
                <w:sz w:val="28"/>
                <w:szCs w:val="28"/>
              </w:rPr>
            </w:pPr>
            <w:r w:rsidRPr="00B41B35">
              <w:rPr>
                <w:rFonts w:ascii="Times New Roman" w:hAnsi="Times New Roman"/>
                <w:color w:val="000000"/>
                <w:sz w:val="28"/>
                <w:szCs w:val="28"/>
              </w:rPr>
              <w:t xml:space="preserve">2017 </w:t>
            </w:r>
            <w:r w:rsidR="00EB0EB3" w:rsidRPr="00EB0EB3">
              <w:rPr>
                <w:rFonts w:ascii="Times New Roman" w:hAnsi="Times New Roman"/>
                <w:color w:val="000000"/>
                <w:sz w:val="28"/>
                <w:szCs w:val="28"/>
              </w:rPr>
              <w:t xml:space="preserve">год     </w:t>
            </w:r>
            <w:r w:rsidR="00222A71">
              <w:rPr>
                <w:rFonts w:ascii="Times New Roman" w:hAnsi="Times New Roman"/>
                <w:color w:val="000000"/>
                <w:sz w:val="28"/>
                <w:szCs w:val="28"/>
              </w:rPr>
              <w:t>53 023 860</w:t>
            </w:r>
            <w:r w:rsidR="006B3FEB" w:rsidRPr="00B41B35">
              <w:rPr>
                <w:rFonts w:ascii="Times New Roman" w:hAnsi="Times New Roman"/>
                <w:color w:val="000000"/>
                <w:sz w:val="28"/>
                <w:szCs w:val="28"/>
              </w:rPr>
              <w:t xml:space="preserve"> рублей</w:t>
            </w:r>
            <w:r w:rsidR="00211350">
              <w:rPr>
                <w:rFonts w:ascii="Times New Roman" w:hAnsi="Times New Roman"/>
                <w:color w:val="000000"/>
                <w:sz w:val="28"/>
                <w:szCs w:val="28"/>
              </w:rPr>
              <w:t>;</w:t>
            </w:r>
          </w:p>
          <w:p w:rsidR="00E84AB2" w:rsidRDefault="00EB0EB3" w:rsidP="004E3BD3">
            <w:pPr>
              <w:pStyle w:val="ab"/>
              <w:rPr>
                <w:rFonts w:ascii="Times New Roman" w:hAnsi="Times New Roman"/>
                <w:color w:val="000000"/>
                <w:sz w:val="28"/>
                <w:szCs w:val="28"/>
              </w:rPr>
            </w:pPr>
            <w:r>
              <w:rPr>
                <w:rFonts w:ascii="Times New Roman" w:hAnsi="Times New Roman"/>
                <w:color w:val="000000"/>
                <w:sz w:val="28"/>
                <w:szCs w:val="28"/>
              </w:rPr>
              <w:t xml:space="preserve">2018 год     </w:t>
            </w:r>
            <w:r w:rsidR="00222A71">
              <w:rPr>
                <w:rFonts w:ascii="Times New Roman" w:hAnsi="Times New Roman"/>
                <w:color w:val="000000"/>
                <w:sz w:val="28"/>
                <w:szCs w:val="28"/>
              </w:rPr>
              <w:t>53</w:t>
            </w:r>
            <w:r w:rsidR="00213FDA">
              <w:rPr>
                <w:rFonts w:ascii="Times New Roman" w:hAnsi="Times New Roman"/>
                <w:color w:val="000000"/>
                <w:sz w:val="28"/>
                <w:szCs w:val="28"/>
              </w:rPr>
              <w:t> 754 415</w:t>
            </w:r>
            <w:r w:rsidR="00222A71" w:rsidRPr="00B41B35">
              <w:rPr>
                <w:rFonts w:ascii="Times New Roman" w:hAnsi="Times New Roman"/>
                <w:color w:val="000000"/>
                <w:sz w:val="28"/>
                <w:szCs w:val="28"/>
              </w:rPr>
              <w:t xml:space="preserve"> </w:t>
            </w:r>
            <w:r w:rsidR="006B3FEB" w:rsidRPr="00B41B35">
              <w:rPr>
                <w:rFonts w:ascii="Times New Roman" w:hAnsi="Times New Roman"/>
                <w:color w:val="000000"/>
                <w:sz w:val="28"/>
                <w:szCs w:val="28"/>
              </w:rPr>
              <w:t>рублей</w:t>
            </w:r>
            <w:r w:rsidR="00211350">
              <w:rPr>
                <w:rFonts w:ascii="Times New Roman" w:hAnsi="Times New Roman"/>
                <w:color w:val="000000"/>
                <w:sz w:val="28"/>
                <w:szCs w:val="28"/>
              </w:rPr>
              <w:t>;</w:t>
            </w:r>
          </w:p>
          <w:p w:rsidR="00EB0EB3" w:rsidRDefault="00EB0EB3" w:rsidP="004E3BD3">
            <w:pPr>
              <w:pStyle w:val="ab"/>
              <w:rPr>
                <w:rFonts w:ascii="Times New Roman" w:hAnsi="Times New Roman"/>
                <w:color w:val="000000"/>
                <w:sz w:val="28"/>
                <w:szCs w:val="28"/>
              </w:rPr>
            </w:pPr>
            <w:r>
              <w:rPr>
                <w:rFonts w:ascii="Times New Roman" w:hAnsi="Times New Roman"/>
                <w:color w:val="000000"/>
                <w:sz w:val="28"/>
                <w:szCs w:val="28"/>
              </w:rPr>
              <w:t xml:space="preserve">2019 год     </w:t>
            </w:r>
            <w:r w:rsidR="00213FDA">
              <w:rPr>
                <w:rFonts w:ascii="Times New Roman" w:hAnsi="Times New Roman"/>
                <w:color w:val="000000"/>
                <w:sz w:val="28"/>
                <w:szCs w:val="28"/>
              </w:rPr>
              <w:t>5</w:t>
            </w:r>
            <w:r w:rsidR="006E68EC">
              <w:rPr>
                <w:rFonts w:ascii="Times New Roman" w:hAnsi="Times New Roman"/>
                <w:color w:val="000000"/>
                <w:sz w:val="28"/>
                <w:szCs w:val="28"/>
              </w:rPr>
              <w:t>3 754 415</w:t>
            </w:r>
            <w:r w:rsidR="00222A71" w:rsidRPr="00B41B35">
              <w:rPr>
                <w:rFonts w:ascii="Times New Roman" w:hAnsi="Times New Roman"/>
                <w:color w:val="000000"/>
                <w:sz w:val="28"/>
                <w:szCs w:val="28"/>
              </w:rPr>
              <w:t xml:space="preserve"> </w:t>
            </w:r>
            <w:r>
              <w:rPr>
                <w:rFonts w:ascii="Times New Roman" w:hAnsi="Times New Roman"/>
                <w:color w:val="000000"/>
                <w:sz w:val="28"/>
                <w:szCs w:val="28"/>
              </w:rPr>
              <w:t>рублей</w:t>
            </w:r>
            <w:r w:rsidR="00211350">
              <w:rPr>
                <w:rFonts w:ascii="Times New Roman" w:hAnsi="Times New Roman"/>
                <w:color w:val="000000"/>
                <w:sz w:val="28"/>
                <w:szCs w:val="28"/>
              </w:rPr>
              <w:t>;</w:t>
            </w:r>
          </w:p>
          <w:p w:rsidR="00211350" w:rsidRPr="00877BE7" w:rsidRDefault="00213FDA" w:rsidP="00341AB0">
            <w:pPr>
              <w:pStyle w:val="ab"/>
              <w:rPr>
                <w:rFonts w:ascii="Times New Roman" w:hAnsi="Times New Roman"/>
                <w:sz w:val="28"/>
                <w:szCs w:val="28"/>
              </w:rPr>
            </w:pPr>
            <w:r>
              <w:rPr>
                <w:rFonts w:ascii="Times New Roman" w:hAnsi="Times New Roman"/>
                <w:color w:val="000000"/>
                <w:sz w:val="28"/>
                <w:szCs w:val="28"/>
              </w:rPr>
              <w:t>2020 год     5</w:t>
            </w:r>
            <w:r w:rsidR="00341AB0">
              <w:rPr>
                <w:rFonts w:ascii="Times New Roman" w:hAnsi="Times New Roman"/>
                <w:color w:val="000000"/>
                <w:sz w:val="28"/>
                <w:szCs w:val="28"/>
              </w:rPr>
              <w:t>5 815 408</w:t>
            </w:r>
            <w:r w:rsidR="00211350">
              <w:rPr>
                <w:rFonts w:ascii="Times New Roman" w:hAnsi="Times New Roman"/>
                <w:color w:val="000000"/>
                <w:sz w:val="28"/>
                <w:szCs w:val="28"/>
              </w:rPr>
              <w:t xml:space="preserve"> рублей.</w:t>
            </w:r>
          </w:p>
        </w:tc>
      </w:tr>
      <w:tr w:rsidR="006B3FEB" w:rsidRPr="003A2018" w:rsidTr="00877BE7">
        <w:tc>
          <w:tcPr>
            <w:tcW w:w="2275" w:type="pct"/>
            <w:tcBorders>
              <w:top w:val="single" w:sz="4" w:space="0" w:color="auto"/>
              <w:bottom w:val="single" w:sz="4" w:space="0" w:color="auto"/>
              <w:right w:val="single" w:sz="4" w:space="0" w:color="auto"/>
            </w:tcBorders>
          </w:tcPr>
          <w:p w:rsidR="006B3FEB" w:rsidRPr="00877BE7" w:rsidRDefault="006B3FEB" w:rsidP="00877BE7">
            <w:pPr>
              <w:pStyle w:val="aa"/>
              <w:spacing w:after="120"/>
              <w:rPr>
                <w:rFonts w:ascii="Times New Roman" w:hAnsi="Times New Roman" w:cs="Times New Roman"/>
                <w:sz w:val="28"/>
                <w:szCs w:val="28"/>
              </w:rPr>
            </w:pPr>
            <w:r w:rsidRPr="00877BE7">
              <w:rPr>
                <w:rFonts w:ascii="Times New Roman" w:hAnsi="Times New Roman" w:cs="Times New Roman"/>
                <w:sz w:val="28"/>
                <w:szCs w:val="28"/>
              </w:rPr>
              <w:t>Ожидаемые конечные результаты реализации  муниципальной программы</w:t>
            </w:r>
          </w:p>
        </w:tc>
        <w:tc>
          <w:tcPr>
            <w:tcW w:w="2725" w:type="pct"/>
            <w:tcBorders>
              <w:top w:val="single" w:sz="4" w:space="0" w:color="auto"/>
              <w:left w:val="single" w:sz="4" w:space="0" w:color="auto"/>
              <w:bottom w:val="single" w:sz="4" w:space="0" w:color="auto"/>
            </w:tcBorders>
          </w:tcPr>
          <w:p w:rsidR="005368AF" w:rsidRDefault="002465BE" w:rsidP="002465BE">
            <w:pPr>
              <w:widowControl w:val="0"/>
              <w:autoSpaceDE w:val="0"/>
              <w:autoSpaceDN w:val="0"/>
              <w:adjustRightInd w:val="0"/>
              <w:jc w:val="both"/>
              <w:rPr>
                <w:sz w:val="28"/>
                <w:szCs w:val="28"/>
              </w:rPr>
            </w:pPr>
            <w:r w:rsidRPr="00D14331">
              <w:rPr>
                <w:sz w:val="28"/>
                <w:szCs w:val="28"/>
              </w:rPr>
              <w:t>-</w:t>
            </w:r>
            <w:r>
              <w:rPr>
                <w:sz w:val="28"/>
                <w:szCs w:val="28"/>
              </w:rPr>
              <w:t xml:space="preserve"> </w:t>
            </w:r>
            <w:r w:rsidR="005368AF">
              <w:rPr>
                <w:sz w:val="28"/>
                <w:szCs w:val="28"/>
              </w:rPr>
              <w:t>рост доли</w:t>
            </w:r>
            <w:r w:rsidR="005368AF" w:rsidRPr="005368AF">
              <w:rPr>
                <w:sz w:val="28"/>
                <w:szCs w:val="28"/>
              </w:rPr>
              <w:t xml:space="preserve"> расходов </w:t>
            </w:r>
            <w:r w:rsidR="004F5246">
              <w:rPr>
                <w:sz w:val="28"/>
                <w:szCs w:val="28"/>
              </w:rPr>
              <w:t>бюджета</w:t>
            </w:r>
            <w:r w:rsidR="005368AF" w:rsidRPr="005368AF">
              <w:rPr>
                <w:sz w:val="28"/>
                <w:szCs w:val="28"/>
              </w:rPr>
              <w:t xml:space="preserve">, формируемых в рамках </w:t>
            </w:r>
            <w:r w:rsidR="005368AF" w:rsidRPr="00AD529F">
              <w:rPr>
                <w:sz w:val="28"/>
                <w:szCs w:val="28"/>
              </w:rPr>
              <w:t xml:space="preserve">программ в общем объеме расходов </w:t>
            </w:r>
            <w:r w:rsidR="004F5246" w:rsidRPr="00AD529F">
              <w:rPr>
                <w:sz w:val="28"/>
                <w:szCs w:val="28"/>
              </w:rPr>
              <w:t xml:space="preserve">местного </w:t>
            </w:r>
            <w:r w:rsidR="005368AF" w:rsidRPr="00AD529F">
              <w:rPr>
                <w:sz w:val="28"/>
                <w:szCs w:val="28"/>
              </w:rPr>
              <w:t>бюджета с 13,3% в 2</w:t>
            </w:r>
            <w:r w:rsidR="002727DD" w:rsidRPr="00AD529F">
              <w:rPr>
                <w:sz w:val="28"/>
                <w:szCs w:val="28"/>
              </w:rPr>
              <w:t>014 году до 8</w:t>
            </w:r>
            <w:r w:rsidR="00EB0EB3">
              <w:rPr>
                <w:sz w:val="28"/>
                <w:szCs w:val="28"/>
              </w:rPr>
              <w:t>0</w:t>
            </w:r>
            <w:r w:rsidR="005368AF" w:rsidRPr="00AD529F">
              <w:rPr>
                <w:sz w:val="28"/>
                <w:szCs w:val="28"/>
              </w:rPr>
              <w:t>% в 20</w:t>
            </w:r>
            <w:r w:rsidR="00211350">
              <w:rPr>
                <w:sz w:val="28"/>
                <w:szCs w:val="28"/>
              </w:rPr>
              <w:t>20</w:t>
            </w:r>
            <w:r w:rsidR="005368AF" w:rsidRPr="00AD529F">
              <w:rPr>
                <w:sz w:val="28"/>
                <w:szCs w:val="28"/>
              </w:rPr>
              <w:t xml:space="preserve"> году;</w:t>
            </w:r>
          </w:p>
          <w:p w:rsidR="005368AF" w:rsidRDefault="00EB0EB3" w:rsidP="002465BE">
            <w:pPr>
              <w:widowControl w:val="0"/>
              <w:autoSpaceDE w:val="0"/>
              <w:autoSpaceDN w:val="0"/>
              <w:adjustRightInd w:val="0"/>
              <w:jc w:val="both"/>
              <w:rPr>
                <w:sz w:val="28"/>
                <w:szCs w:val="28"/>
              </w:rPr>
            </w:pPr>
            <w:r>
              <w:rPr>
                <w:sz w:val="28"/>
                <w:szCs w:val="28"/>
              </w:rPr>
              <w:t>-</w:t>
            </w:r>
            <w:r w:rsidR="00783DA0">
              <w:rPr>
                <w:sz w:val="28"/>
                <w:szCs w:val="28"/>
              </w:rPr>
              <w:t xml:space="preserve"> дефицит местного бюджета не должен </w:t>
            </w:r>
            <w:r w:rsidR="00783DA0">
              <w:rPr>
                <w:sz w:val="28"/>
                <w:szCs w:val="28"/>
              </w:rPr>
              <w:lastRenderedPageBreak/>
              <w:t>превышать 10%;</w:t>
            </w:r>
          </w:p>
          <w:p w:rsidR="002465BE" w:rsidRPr="00877BE7" w:rsidRDefault="00CA586F" w:rsidP="001D4421">
            <w:pPr>
              <w:widowControl w:val="0"/>
              <w:autoSpaceDE w:val="0"/>
              <w:autoSpaceDN w:val="0"/>
              <w:adjustRightInd w:val="0"/>
              <w:jc w:val="both"/>
              <w:rPr>
                <w:sz w:val="28"/>
                <w:szCs w:val="28"/>
              </w:rPr>
            </w:pPr>
            <w:r>
              <w:rPr>
                <w:sz w:val="28"/>
                <w:szCs w:val="28"/>
              </w:rPr>
              <w:t xml:space="preserve">- </w:t>
            </w:r>
            <w:r w:rsidR="001D4421">
              <w:rPr>
                <w:sz w:val="28"/>
                <w:szCs w:val="28"/>
              </w:rPr>
              <w:t>100% о</w:t>
            </w:r>
            <w:r w:rsidR="006437B7" w:rsidRPr="00895731">
              <w:rPr>
                <w:sz w:val="28"/>
                <w:szCs w:val="28"/>
              </w:rPr>
              <w:t>бслуживание лицевых счетов муниципальных учреждений</w:t>
            </w:r>
            <w:r w:rsidR="001D4421">
              <w:rPr>
                <w:sz w:val="28"/>
                <w:szCs w:val="28"/>
              </w:rPr>
              <w:t xml:space="preserve"> переданных на обслуживание</w:t>
            </w:r>
            <w:r w:rsidR="006437B7" w:rsidRPr="00895731">
              <w:rPr>
                <w:sz w:val="28"/>
                <w:szCs w:val="28"/>
              </w:rPr>
              <w:t xml:space="preserve"> (ежегодно)</w:t>
            </w:r>
            <w:r w:rsidR="006437B7">
              <w:rPr>
                <w:sz w:val="28"/>
                <w:szCs w:val="28"/>
              </w:rPr>
              <w:t>.</w:t>
            </w:r>
          </w:p>
        </w:tc>
      </w:tr>
      <w:tr w:rsidR="006B3FEB" w:rsidRPr="003A2018" w:rsidTr="00877BE7">
        <w:tc>
          <w:tcPr>
            <w:tcW w:w="2275" w:type="pct"/>
            <w:tcBorders>
              <w:top w:val="single" w:sz="4" w:space="0" w:color="auto"/>
              <w:bottom w:val="single" w:sz="4" w:space="0" w:color="auto"/>
              <w:right w:val="single" w:sz="4" w:space="0" w:color="auto"/>
            </w:tcBorders>
          </w:tcPr>
          <w:p w:rsidR="006B3FEB" w:rsidRPr="00877BE7" w:rsidRDefault="006B3FEB" w:rsidP="00877BE7">
            <w:pPr>
              <w:pStyle w:val="aa"/>
              <w:spacing w:after="120"/>
              <w:rPr>
                <w:rFonts w:ascii="Times New Roman" w:hAnsi="Times New Roman" w:cs="Times New Roman"/>
                <w:sz w:val="28"/>
                <w:szCs w:val="28"/>
              </w:rPr>
            </w:pPr>
            <w:r w:rsidRPr="00877BE7">
              <w:rPr>
                <w:rFonts w:ascii="Times New Roman" w:hAnsi="Times New Roman" w:cs="Times New Roman"/>
                <w:sz w:val="28"/>
                <w:szCs w:val="28"/>
              </w:rPr>
              <w:lastRenderedPageBreak/>
              <w:t xml:space="preserve">Система организации </w:t>
            </w:r>
            <w:proofErr w:type="gramStart"/>
            <w:r w:rsidRPr="00877BE7">
              <w:rPr>
                <w:rFonts w:ascii="Times New Roman" w:hAnsi="Times New Roman" w:cs="Times New Roman"/>
                <w:sz w:val="28"/>
                <w:szCs w:val="28"/>
              </w:rPr>
              <w:t>контроля за</w:t>
            </w:r>
            <w:proofErr w:type="gramEnd"/>
            <w:r w:rsidRPr="00877BE7">
              <w:rPr>
                <w:rFonts w:ascii="Times New Roman" w:hAnsi="Times New Roman" w:cs="Times New Roman"/>
                <w:sz w:val="28"/>
                <w:szCs w:val="28"/>
              </w:rPr>
              <w:t xml:space="preserve"> исполнением муниципальной  программы</w:t>
            </w:r>
          </w:p>
        </w:tc>
        <w:tc>
          <w:tcPr>
            <w:tcW w:w="2725" w:type="pct"/>
            <w:tcBorders>
              <w:top w:val="single" w:sz="4" w:space="0" w:color="auto"/>
              <w:left w:val="single" w:sz="4" w:space="0" w:color="auto"/>
              <w:bottom w:val="single" w:sz="4" w:space="0" w:color="auto"/>
            </w:tcBorders>
          </w:tcPr>
          <w:p w:rsidR="006B3FEB" w:rsidRPr="00877BE7" w:rsidRDefault="006B3FEB" w:rsidP="00950C61">
            <w:pPr>
              <w:pStyle w:val="a9"/>
              <w:rPr>
                <w:rFonts w:ascii="Times New Roman" w:hAnsi="Times New Roman" w:cs="Times New Roman"/>
                <w:sz w:val="28"/>
                <w:szCs w:val="28"/>
              </w:rPr>
            </w:pPr>
            <w:proofErr w:type="gramStart"/>
            <w:r w:rsidRPr="00147846">
              <w:rPr>
                <w:rFonts w:ascii="Times New Roman" w:hAnsi="Times New Roman" w:cs="Times New Roman"/>
                <w:sz w:val="28"/>
                <w:szCs w:val="28"/>
              </w:rPr>
              <w:t>Контроль за</w:t>
            </w:r>
            <w:proofErr w:type="gramEnd"/>
            <w:r w:rsidRPr="00147846">
              <w:rPr>
                <w:rFonts w:ascii="Times New Roman" w:hAnsi="Times New Roman" w:cs="Times New Roman"/>
                <w:sz w:val="28"/>
                <w:szCs w:val="28"/>
              </w:rPr>
              <w:t xml:space="preserve"> исполнением Программы осуществляет </w:t>
            </w:r>
            <w:r>
              <w:rPr>
                <w:rFonts w:ascii="Times New Roman" w:hAnsi="Times New Roman" w:cs="Times New Roman"/>
                <w:sz w:val="28"/>
                <w:szCs w:val="28"/>
              </w:rPr>
              <w:t>ф</w:t>
            </w:r>
            <w:r w:rsidRPr="00147846">
              <w:rPr>
                <w:rFonts w:ascii="Times New Roman" w:hAnsi="Times New Roman" w:cs="Times New Roman"/>
                <w:sz w:val="28"/>
                <w:szCs w:val="28"/>
              </w:rPr>
              <w:t xml:space="preserve">инансово-казначейское управление  </w:t>
            </w:r>
          </w:p>
        </w:tc>
      </w:tr>
    </w:tbl>
    <w:p w:rsidR="007C4406" w:rsidRDefault="007C4406" w:rsidP="006E2981">
      <w:pPr>
        <w:widowControl w:val="0"/>
        <w:autoSpaceDE w:val="0"/>
        <w:autoSpaceDN w:val="0"/>
        <w:adjustRightInd w:val="0"/>
        <w:outlineLvl w:val="1"/>
        <w:rPr>
          <w:b/>
        </w:rPr>
      </w:pPr>
    </w:p>
    <w:p w:rsidR="00CB728B" w:rsidRPr="00E84AB2" w:rsidRDefault="00D14331" w:rsidP="009E1938">
      <w:pPr>
        <w:widowControl w:val="0"/>
        <w:numPr>
          <w:ilvl w:val="0"/>
          <w:numId w:val="2"/>
        </w:numPr>
        <w:autoSpaceDE w:val="0"/>
        <w:autoSpaceDN w:val="0"/>
        <w:adjustRightInd w:val="0"/>
        <w:jc w:val="center"/>
        <w:rPr>
          <w:b/>
        </w:rPr>
      </w:pPr>
      <w:r w:rsidRPr="00D14331">
        <w:rPr>
          <w:b/>
          <w:sz w:val="28"/>
          <w:szCs w:val="28"/>
        </w:rPr>
        <w:t>Характеристика проблемы в рассматриваемой сфере и прогноз развития ситуации</w:t>
      </w:r>
      <w:r w:rsidRPr="00D14331">
        <w:rPr>
          <w:b/>
        </w:rPr>
        <w:t xml:space="preserve"> </w:t>
      </w:r>
      <w:r w:rsidRPr="00D14331">
        <w:rPr>
          <w:b/>
          <w:sz w:val="28"/>
          <w:szCs w:val="28"/>
        </w:rPr>
        <w:t>с учетом реализации муниципальной программы</w:t>
      </w:r>
      <w:bookmarkStart w:id="2" w:name="Par24"/>
      <w:bookmarkEnd w:id="2"/>
      <w:r w:rsidR="008F4A18">
        <w:rPr>
          <w:b/>
          <w:sz w:val="28"/>
          <w:szCs w:val="28"/>
        </w:rPr>
        <w:t>. Обоснование включения в состав муниципальной программы подпрограмм.</w:t>
      </w:r>
    </w:p>
    <w:p w:rsidR="00E84AB2" w:rsidRDefault="00E84AB2" w:rsidP="00E84AB2">
      <w:pPr>
        <w:widowControl w:val="0"/>
        <w:autoSpaceDE w:val="0"/>
        <w:autoSpaceDN w:val="0"/>
        <w:adjustRightInd w:val="0"/>
        <w:ind w:left="720"/>
        <w:rPr>
          <w:b/>
        </w:rPr>
      </w:pPr>
    </w:p>
    <w:p w:rsidR="00BB6E05" w:rsidRPr="001E3FB7" w:rsidRDefault="00BB6E05" w:rsidP="00FD383C">
      <w:pPr>
        <w:widowControl w:val="0"/>
        <w:autoSpaceDE w:val="0"/>
        <w:autoSpaceDN w:val="0"/>
        <w:adjustRightInd w:val="0"/>
        <w:ind w:firstLine="540"/>
        <w:jc w:val="both"/>
        <w:rPr>
          <w:rFonts w:cs="Calibri"/>
          <w:sz w:val="28"/>
          <w:szCs w:val="28"/>
        </w:rPr>
      </w:pPr>
      <w:r w:rsidRPr="001E3FB7">
        <w:rPr>
          <w:rFonts w:cs="Calibri"/>
          <w:sz w:val="28"/>
          <w:szCs w:val="28"/>
        </w:rPr>
        <w:t xml:space="preserve">Современная система управления муниципальными финансами сложилась в результате проведенной работы по совершенствованию бюджетного процесса, обеспечению его прозрачности и открытости, внедрению новых технологий в формирование и исполнение </w:t>
      </w:r>
      <w:r w:rsidR="004F5246">
        <w:rPr>
          <w:rFonts w:cs="Calibri"/>
          <w:sz w:val="28"/>
          <w:szCs w:val="28"/>
        </w:rPr>
        <w:t>местного бюджета</w:t>
      </w:r>
      <w:r w:rsidRPr="001E3FB7">
        <w:rPr>
          <w:rFonts w:cs="Calibri"/>
          <w:sz w:val="28"/>
          <w:szCs w:val="28"/>
        </w:rPr>
        <w:t xml:space="preserve">. Процесс реформирования на муниципальном уровне осуществлялся в рамках проводимой в Российской Федерации бюджетной реформы. </w:t>
      </w:r>
    </w:p>
    <w:p w:rsidR="00CB728B" w:rsidRPr="001E3FB7" w:rsidRDefault="00C22DFE" w:rsidP="00CB728B">
      <w:pPr>
        <w:widowControl w:val="0"/>
        <w:autoSpaceDE w:val="0"/>
        <w:autoSpaceDN w:val="0"/>
        <w:adjustRightInd w:val="0"/>
        <w:ind w:firstLine="540"/>
        <w:jc w:val="both"/>
        <w:rPr>
          <w:sz w:val="28"/>
          <w:szCs w:val="28"/>
        </w:rPr>
      </w:pPr>
      <w:r w:rsidRPr="001E3FB7">
        <w:rPr>
          <w:rFonts w:cs="Calibri"/>
          <w:sz w:val="28"/>
          <w:szCs w:val="28"/>
        </w:rPr>
        <w:t>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w:t>
      </w:r>
      <w:r w:rsidR="00CB728B" w:rsidRPr="001E3FB7">
        <w:rPr>
          <w:sz w:val="28"/>
          <w:szCs w:val="28"/>
        </w:rPr>
        <w:t>, что обеспечило преемственность развития системы управления общественными финансами и создало качественно новую базу для разработки новой программы в данной сфере.</w:t>
      </w:r>
    </w:p>
    <w:p w:rsidR="008208EC" w:rsidRPr="001E3FB7" w:rsidRDefault="008F4A18" w:rsidP="008208EC">
      <w:pPr>
        <w:widowControl w:val="0"/>
        <w:autoSpaceDE w:val="0"/>
        <w:autoSpaceDN w:val="0"/>
        <w:adjustRightInd w:val="0"/>
        <w:ind w:firstLine="540"/>
        <w:jc w:val="both"/>
        <w:rPr>
          <w:rFonts w:cs="Calibri"/>
          <w:sz w:val="28"/>
          <w:szCs w:val="28"/>
        </w:rPr>
      </w:pPr>
      <w:r>
        <w:rPr>
          <w:rFonts w:cs="Calibri"/>
          <w:sz w:val="28"/>
          <w:szCs w:val="28"/>
        </w:rPr>
        <w:t>П</w:t>
      </w:r>
      <w:r w:rsidR="008208EC" w:rsidRPr="001E3FB7">
        <w:rPr>
          <w:rFonts w:cs="Calibri"/>
          <w:sz w:val="28"/>
          <w:szCs w:val="28"/>
        </w:rPr>
        <w:t>ереход к формированию программного бюджета</w:t>
      </w:r>
      <w:r>
        <w:rPr>
          <w:rFonts w:cs="Calibri"/>
          <w:sz w:val="28"/>
          <w:szCs w:val="28"/>
        </w:rPr>
        <w:t xml:space="preserve"> должен</w:t>
      </w:r>
      <w:r w:rsidR="008208EC" w:rsidRPr="001E3FB7">
        <w:rPr>
          <w:rFonts w:cs="Calibri"/>
          <w:sz w:val="28"/>
          <w:szCs w:val="28"/>
        </w:rPr>
        <w:t xml:space="preserve"> повысить ответственность всех участников бюджетного процесса за реализацию поставленных задач и достижение конечных результатов.</w:t>
      </w:r>
    </w:p>
    <w:p w:rsidR="008A5039" w:rsidRPr="001E3FB7" w:rsidRDefault="008A5039" w:rsidP="00ED191B">
      <w:pPr>
        <w:widowControl w:val="0"/>
        <w:autoSpaceDE w:val="0"/>
        <w:autoSpaceDN w:val="0"/>
        <w:adjustRightInd w:val="0"/>
        <w:ind w:firstLine="540"/>
        <w:jc w:val="both"/>
        <w:rPr>
          <w:sz w:val="28"/>
          <w:szCs w:val="28"/>
        </w:rPr>
      </w:pPr>
      <w:r w:rsidRPr="001E3FB7">
        <w:rPr>
          <w:sz w:val="28"/>
          <w:szCs w:val="28"/>
        </w:rPr>
        <w:t xml:space="preserve">Переход к формированию </w:t>
      </w:r>
      <w:r w:rsidR="004F5246">
        <w:rPr>
          <w:sz w:val="28"/>
          <w:szCs w:val="28"/>
        </w:rPr>
        <w:t xml:space="preserve">местного </w:t>
      </w:r>
      <w:r w:rsidRPr="001E3FB7">
        <w:rPr>
          <w:sz w:val="28"/>
          <w:szCs w:val="28"/>
        </w:rPr>
        <w:t>бюджета на основе муниципальных программ предъявляет дополнительные требования к устойчивости бюджетной системы в части гарантированного обеспечения финансовыми ресурсами действующих расходных обязательств, прозрачного и конкурентного распределения имеющихся средств. Тем самым реализуется возможность полноценного применения программно-целевого метода реализации политики, что создает прочную основу для системного повышения эффективности бюджетных расходов, концентрации всех ресурсов  на важнейших направлениях деятельности.</w:t>
      </w:r>
    </w:p>
    <w:p w:rsidR="008A5039" w:rsidRPr="00C26777" w:rsidRDefault="008A5039" w:rsidP="00C26777">
      <w:pPr>
        <w:widowControl w:val="0"/>
        <w:autoSpaceDE w:val="0"/>
        <w:autoSpaceDN w:val="0"/>
        <w:adjustRightInd w:val="0"/>
        <w:ind w:firstLine="540"/>
        <w:jc w:val="both"/>
        <w:rPr>
          <w:rFonts w:cs="Calibri"/>
          <w:sz w:val="28"/>
          <w:szCs w:val="28"/>
        </w:rPr>
      </w:pPr>
      <w:r w:rsidRPr="001E3FB7">
        <w:rPr>
          <w:rFonts w:cs="Calibri"/>
          <w:sz w:val="28"/>
          <w:szCs w:val="28"/>
        </w:rPr>
        <w:t>Комплексный подход к выполнению задач в рамках данной программы позволит обеспечить эффективное решение актуальных вопросов развития бюджетной системы.</w:t>
      </w:r>
    </w:p>
    <w:p w:rsidR="008A5039" w:rsidRPr="00DC3BBD" w:rsidRDefault="008A5039" w:rsidP="00C26777">
      <w:pPr>
        <w:widowControl w:val="0"/>
        <w:autoSpaceDE w:val="0"/>
        <w:autoSpaceDN w:val="0"/>
        <w:adjustRightInd w:val="0"/>
        <w:spacing w:before="120"/>
        <w:ind w:firstLine="539"/>
        <w:jc w:val="both"/>
        <w:rPr>
          <w:sz w:val="28"/>
          <w:szCs w:val="28"/>
        </w:rPr>
      </w:pPr>
      <w:r w:rsidRPr="00DC3BBD">
        <w:rPr>
          <w:sz w:val="28"/>
          <w:szCs w:val="28"/>
        </w:rPr>
        <w:t xml:space="preserve">Внедрение "программного" бюджета предполагает изменение порядка </w:t>
      </w:r>
      <w:r w:rsidRPr="00DC3BBD">
        <w:rPr>
          <w:sz w:val="28"/>
          <w:szCs w:val="28"/>
        </w:rPr>
        <w:lastRenderedPageBreak/>
        <w:t>составления, утверждения и исполнения бюджетов, корректировку бюджетной классификации и системы бюджетной отчетности</w:t>
      </w:r>
      <w:r w:rsidR="007D3D74" w:rsidRPr="00DC3BBD">
        <w:rPr>
          <w:sz w:val="28"/>
          <w:szCs w:val="28"/>
        </w:rPr>
        <w:t>.</w:t>
      </w:r>
    </w:p>
    <w:p w:rsidR="008A5039" w:rsidRPr="00DC3BBD" w:rsidRDefault="008A5039" w:rsidP="008A5039">
      <w:pPr>
        <w:widowControl w:val="0"/>
        <w:autoSpaceDE w:val="0"/>
        <w:autoSpaceDN w:val="0"/>
        <w:adjustRightInd w:val="0"/>
        <w:ind w:firstLine="540"/>
        <w:jc w:val="both"/>
        <w:rPr>
          <w:sz w:val="28"/>
          <w:szCs w:val="28"/>
        </w:rPr>
      </w:pPr>
      <w:r w:rsidRPr="00DC3BBD">
        <w:rPr>
          <w:sz w:val="28"/>
          <w:szCs w:val="28"/>
        </w:rPr>
        <w:t>Необходимо отказаться от практики принятия решений по отдельным объектам, узким направлениям и перейти к системной оценке влияния бюджетных расходов на достижение целей муниципальных программ.</w:t>
      </w:r>
    </w:p>
    <w:p w:rsidR="008A5039" w:rsidRPr="00DC3BBD" w:rsidRDefault="008A5039" w:rsidP="008A5039">
      <w:pPr>
        <w:widowControl w:val="0"/>
        <w:autoSpaceDE w:val="0"/>
        <w:autoSpaceDN w:val="0"/>
        <w:adjustRightInd w:val="0"/>
        <w:ind w:firstLine="540"/>
        <w:jc w:val="both"/>
        <w:rPr>
          <w:sz w:val="28"/>
          <w:szCs w:val="28"/>
        </w:rPr>
      </w:pPr>
      <w:r w:rsidRPr="00DC3BBD">
        <w:rPr>
          <w:sz w:val="28"/>
          <w:szCs w:val="28"/>
        </w:rPr>
        <w:t>Таким образом, муниципальные программы должны стать ключевым механизмом, с помощью которого увязываются стратегическое и бюджетное планирование.</w:t>
      </w:r>
    </w:p>
    <w:p w:rsidR="008A5039" w:rsidRPr="001E3FB7" w:rsidRDefault="008A5039" w:rsidP="00DC3BBD">
      <w:pPr>
        <w:widowControl w:val="0"/>
        <w:autoSpaceDE w:val="0"/>
        <w:autoSpaceDN w:val="0"/>
        <w:adjustRightInd w:val="0"/>
        <w:spacing w:before="120"/>
        <w:ind w:firstLine="539"/>
        <w:jc w:val="both"/>
        <w:rPr>
          <w:sz w:val="28"/>
          <w:szCs w:val="28"/>
        </w:rPr>
      </w:pPr>
      <w:r w:rsidRPr="001E3FB7">
        <w:rPr>
          <w:sz w:val="28"/>
          <w:szCs w:val="28"/>
        </w:rPr>
        <w:t>Представляется целесообразным определение всех направлений реализации муниципальной политики осуществлять только в рамках соответствующих муниципальных программ, выступающих в качестве программно-целевых инструментов, в том числе бюджетного планирования, в то время как иные документы стратегического планирования должны определять основные направления реализации такой политики, а также устанавливать требования к муниципальным программам.</w:t>
      </w:r>
    </w:p>
    <w:p w:rsidR="008A5039" w:rsidRPr="001E3FB7" w:rsidRDefault="008A5039" w:rsidP="008A5039">
      <w:pPr>
        <w:widowControl w:val="0"/>
        <w:autoSpaceDE w:val="0"/>
        <w:autoSpaceDN w:val="0"/>
        <w:adjustRightInd w:val="0"/>
        <w:ind w:firstLine="540"/>
        <w:jc w:val="both"/>
        <w:rPr>
          <w:sz w:val="28"/>
          <w:szCs w:val="28"/>
        </w:rPr>
      </w:pPr>
      <w:r w:rsidRPr="001E3FB7">
        <w:rPr>
          <w:sz w:val="28"/>
          <w:szCs w:val="28"/>
        </w:rPr>
        <w:t>В целях повышения финансовой самостоятельности ответственных исполнителей муниципальных программ представляется оправданным расширение их прав в распределении общего (доведенного) объема бюджетных ассигнований по подпро</w:t>
      </w:r>
      <w:r w:rsidR="008F4A18">
        <w:rPr>
          <w:sz w:val="28"/>
          <w:szCs w:val="28"/>
        </w:rPr>
        <w:t xml:space="preserve">граммам, основным мероприятиям </w:t>
      </w:r>
      <w:r w:rsidRPr="001E3FB7">
        <w:rPr>
          <w:sz w:val="28"/>
          <w:szCs w:val="28"/>
        </w:rPr>
        <w:t>и соисполнителям, участникам муниципальных программ. Фактически ответственные исполнители должны иметь возможность влияния на объемы финансового обеспечения реализации тех или иных мероприятий, в том числе перераспределения бюджетных средств между мероприятиями (соисполнителями, участниками), возможно, с определенными ограничениями.</w:t>
      </w:r>
    </w:p>
    <w:p w:rsidR="008A5039" w:rsidRPr="001E3FB7" w:rsidRDefault="008A5039" w:rsidP="008A5039">
      <w:pPr>
        <w:widowControl w:val="0"/>
        <w:autoSpaceDE w:val="0"/>
        <w:autoSpaceDN w:val="0"/>
        <w:adjustRightInd w:val="0"/>
        <w:ind w:firstLine="540"/>
        <w:jc w:val="both"/>
        <w:rPr>
          <w:sz w:val="28"/>
          <w:szCs w:val="28"/>
        </w:rPr>
      </w:pPr>
      <w:r w:rsidRPr="001E3FB7">
        <w:rPr>
          <w:sz w:val="28"/>
          <w:szCs w:val="28"/>
        </w:rPr>
        <w:t xml:space="preserve">Для реализации данного направления необходимо закрепить полномочия ответственных исполнителей муниципальных программ в рамках бюджетного процесса как на стадии формирования проекта решения о </w:t>
      </w:r>
      <w:r w:rsidR="00C553EF">
        <w:rPr>
          <w:sz w:val="28"/>
          <w:szCs w:val="28"/>
        </w:rPr>
        <w:t xml:space="preserve">местном </w:t>
      </w:r>
      <w:r w:rsidRPr="001E3FB7">
        <w:rPr>
          <w:sz w:val="28"/>
          <w:szCs w:val="28"/>
        </w:rPr>
        <w:t>бюджете, так и на стадии исполнения</w:t>
      </w:r>
      <w:r w:rsidR="00C553EF">
        <w:rPr>
          <w:sz w:val="28"/>
          <w:szCs w:val="28"/>
        </w:rPr>
        <w:t xml:space="preserve"> местного</w:t>
      </w:r>
      <w:r w:rsidRPr="001E3FB7">
        <w:rPr>
          <w:sz w:val="28"/>
          <w:szCs w:val="28"/>
        </w:rPr>
        <w:t xml:space="preserve"> бюджета с внесением в случае необходимости изменений в соответствующие нормативные правовые акты.</w:t>
      </w:r>
    </w:p>
    <w:p w:rsidR="008A5039" w:rsidRPr="001E3FB7" w:rsidRDefault="008A5039" w:rsidP="000C58A2">
      <w:pPr>
        <w:widowControl w:val="0"/>
        <w:autoSpaceDE w:val="0"/>
        <w:autoSpaceDN w:val="0"/>
        <w:adjustRightInd w:val="0"/>
        <w:ind w:firstLine="540"/>
        <w:jc w:val="both"/>
        <w:rPr>
          <w:sz w:val="28"/>
          <w:szCs w:val="28"/>
        </w:rPr>
      </w:pPr>
      <w:r w:rsidRPr="001E3FB7">
        <w:rPr>
          <w:sz w:val="28"/>
          <w:szCs w:val="28"/>
        </w:rPr>
        <w:t xml:space="preserve">Решение изложенных задач и снятие ограничений будет способствовать внедрению в практику муниципальных программ и переходу на их основе к "программному" формату </w:t>
      </w:r>
      <w:r w:rsidR="00C553EF">
        <w:rPr>
          <w:sz w:val="28"/>
          <w:szCs w:val="28"/>
        </w:rPr>
        <w:t>местного</w:t>
      </w:r>
      <w:r w:rsidR="00C553EF" w:rsidRPr="001E3FB7">
        <w:rPr>
          <w:sz w:val="28"/>
          <w:szCs w:val="28"/>
        </w:rPr>
        <w:t xml:space="preserve"> бюджета</w:t>
      </w:r>
      <w:r w:rsidRPr="001E3FB7">
        <w:rPr>
          <w:sz w:val="28"/>
          <w:szCs w:val="28"/>
        </w:rPr>
        <w:t>.</w:t>
      </w:r>
      <w:bookmarkStart w:id="3" w:name="Par280"/>
      <w:bookmarkEnd w:id="3"/>
    </w:p>
    <w:p w:rsidR="008A5039" w:rsidRPr="001E3FB7" w:rsidRDefault="008A5039" w:rsidP="008A5039">
      <w:pPr>
        <w:widowControl w:val="0"/>
        <w:autoSpaceDE w:val="0"/>
        <w:autoSpaceDN w:val="0"/>
        <w:adjustRightInd w:val="0"/>
        <w:ind w:firstLine="540"/>
        <w:jc w:val="both"/>
        <w:rPr>
          <w:sz w:val="28"/>
          <w:szCs w:val="28"/>
        </w:rPr>
      </w:pPr>
      <w:r w:rsidRPr="001E3FB7">
        <w:rPr>
          <w:sz w:val="28"/>
          <w:szCs w:val="28"/>
        </w:rPr>
        <w:t xml:space="preserve">В рамках настоящей Программы </w:t>
      </w:r>
      <w:r w:rsidR="004D20C9" w:rsidRPr="001E3FB7">
        <w:rPr>
          <w:sz w:val="28"/>
          <w:szCs w:val="28"/>
        </w:rPr>
        <w:t>предполагается</w:t>
      </w:r>
      <w:r w:rsidRPr="001E3FB7">
        <w:rPr>
          <w:sz w:val="28"/>
          <w:szCs w:val="28"/>
        </w:rPr>
        <w:t>:</w:t>
      </w:r>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1E3FB7">
        <w:rPr>
          <w:sz w:val="28"/>
          <w:szCs w:val="28"/>
        </w:rPr>
        <w:t>повышение эффективности управления доходами;</w:t>
      </w:r>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1E3FB7">
        <w:rPr>
          <w:sz w:val="28"/>
          <w:szCs w:val="28"/>
        </w:rPr>
        <w:t>развитие методологии формирования и использования расходных обязательств как основы для планирования расходов.</w:t>
      </w:r>
    </w:p>
    <w:p w:rsidR="008A5039" w:rsidRPr="001E3FB7" w:rsidRDefault="008A5039" w:rsidP="008A5039">
      <w:pPr>
        <w:widowControl w:val="0"/>
        <w:autoSpaceDE w:val="0"/>
        <w:autoSpaceDN w:val="0"/>
        <w:adjustRightInd w:val="0"/>
        <w:ind w:firstLine="540"/>
        <w:jc w:val="both"/>
        <w:rPr>
          <w:sz w:val="28"/>
          <w:szCs w:val="28"/>
        </w:rPr>
      </w:pPr>
      <w:r w:rsidRPr="001E3FB7">
        <w:rPr>
          <w:sz w:val="28"/>
          <w:szCs w:val="28"/>
        </w:rPr>
        <w:t>В отношении развития методологии формирования и использования расходных обязательств как основы для планирования расходов  особенно важно четкое определение объема и структуры действующих расходных обязательств, поскольку указанный показатель обеспечивает основу для формирования "потолка" расходов для  программы, позволяет планировать ресурсы для принятия новых расходных обязательств.</w:t>
      </w:r>
    </w:p>
    <w:p w:rsidR="008A5039" w:rsidRPr="00181FCE" w:rsidRDefault="008A5039" w:rsidP="00181FCE">
      <w:pPr>
        <w:widowControl w:val="0"/>
        <w:autoSpaceDE w:val="0"/>
        <w:autoSpaceDN w:val="0"/>
        <w:adjustRightInd w:val="0"/>
        <w:spacing w:before="120"/>
        <w:ind w:firstLine="539"/>
        <w:jc w:val="both"/>
        <w:rPr>
          <w:sz w:val="28"/>
          <w:szCs w:val="28"/>
        </w:rPr>
      </w:pPr>
      <w:r w:rsidRPr="00181FCE">
        <w:rPr>
          <w:sz w:val="28"/>
          <w:szCs w:val="28"/>
        </w:rPr>
        <w:lastRenderedPageBreak/>
        <w:t>Переход к программно-целевым методам управления, в том числе - "программному" бюджету, предполагает расширение финансовой самостоятельности и, следовательно, ответственности органов исполнительной власти за достижение запланированных целей и результатов.</w:t>
      </w:r>
    </w:p>
    <w:p w:rsidR="008A5039" w:rsidRPr="001E3FB7" w:rsidRDefault="008A5039" w:rsidP="00181FCE">
      <w:pPr>
        <w:widowControl w:val="0"/>
        <w:autoSpaceDE w:val="0"/>
        <w:autoSpaceDN w:val="0"/>
        <w:adjustRightInd w:val="0"/>
        <w:ind w:firstLine="540"/>
        <w:jc w:val="both"/>
        <w:rPr>
          <w:sz w:val="28"/>
          <w:szCs w:val="28"/>
        </w:rPr>
      </w:pPr>
      <w:r w:rsidRPr="00181FCE">
        <w:rPr>
          <w:sz w:val="28"/>
          <w:szCs w:val="28"/>
        </w:rPr>
        <w:t>Наряду с созданием общих условий и стимулов для повышения эффективности бюджетных расходов, необходимы разработка и реализация конкретных инструментов и механизмов для достижения этой цели с учетом специфики основных сфер деятельности (функций) органов  местного самоуправления.</w:t>
      </w:r>
    </w:p>
    <w:p w:rsidR="008A5039" w:rsidRPr="001E3FB7" w:rsidRDefault="008A5039" w:rsidP="009E1938">
      <w:pPr>
        <w:widowControl w:val="0"/>
        <w:autoSpaceDE w:val="0"/>
        <w:autoSpaceDN w:val="0"/>
        <w:adjustRightInd w:val="0"/>
        <w:spacing w:before="120"/>
        <w:ind w:firstLine="539"/>
        <w:jc w:val="both"/>
        <w:rPr>
          <w:sz w:val="28"/>
          <w:szCs w:val="28"/>
        </w:rPr>
      </w:pPr>
      <w:r w:rsidRPr="001E3FB7">
        <w:rPr>
          <w:sz w:val="28"/>
          <w:szCs w:val="28"/>
        </w:rPr>
        <w:t>Система анализа эффективности бюджетных расходов должна основываться на следующих базовых подходах:</w:t>
      </w:r>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1E3FB7">
        <w:rPr>
          <w:sz w:val="28"/>
          <w:szCs w:val="28"/>
        </w:rPr>
        <w:t>анализ эффективности бюджетных расходов на всех стадиях бюджетного процесса;</w:t>
      </w:r>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1E3FB7">
        <w:rPr>
          <w:sz w:val="28"/>
          <w:szCs w:val="28"/>
        </w:rPr>
        <w:t>сопоставимость объекта анализа;</w:t>
      </w:r>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1E3FB7">
        <w:rPr>
          <w:sz w:val="28"/>
          <w:szCs w:val="28"/>
        </w:rPr>
        <w:t>оценка всей совокупности финансовых, административных и иных ресурсов;</w:t>
      </w:r>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1E3FB7">
        <w:rPr>
          <w:sz w:val="28"/>
          <w:szCs w:val="28"/>
        </w:rPr>
        <w:t>независимость оценки;</w:t>
      </w:r>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1E3FB7">
        <w:rPr>
          <w:sz w:val="28"/>
          <w:szCs w:val="28"/>
        </w:rPr>
        <w:t>публичность и общедоступность промежуточных и итоговых результатов анализа;</w:t>
      </w:r>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1E3FB7">
        <w:rPr>
          <w:sz w:val="28"/>
          <w:szCs w:val="28"/>
        </w:rPr>
        <w:t>учет результатов анализа эффективности бюджетных расходов для будущих бюджетных циклов.</w:t>
      </w:r>
    </w:p>
    <w:p w:rsidR="008A5039" w:rsidRPr="001E3FB7" w:rsidRDefault="008A5039" w:rsidP="008A5039">
      <w:pPr>
        <w:widowControl w:val="0"/>
        <w:autoSpaceDE w:val="0"/>
        <w:autoSpaceDN w:val="0"/>
        <w:adjustRightInd w:val="0"/>
        <w:ind w:firstLine="540"/>
        <w:jc w:val="both"/>
        <w:rPr>
          <w:sz w:val="28"/>
          <w:szCs w:val="28"/>
        </w:rPr>
      </w:pPr>
      <w:r w:rsidRPr="001E3FB7">
        <w:rPr>
          <w:sz w:val="28"/>
          <w:szCs w:val="28"/>
        </w:rPr>
        <w:t xml:space="preserve">Анализ эффективности бюджетных расходов предлагается осуществлять в отношении мероприятий, финансовое обеспечение которых осуществляется за счет средств </w:t>
      </w:r>
      <w:r w:rsidR="00310240">
        <w:rPr>
          <w:sz w:val="28"/>
          <w:szCs w:val="28"/>
        </w:rPr>
        <w:t>местного</w:t>
      </w:r>
      <w:r w:rsidR="00310240" w:rsidRPr="001E3FB7">
        <w:rPr>
          <w:sz w:val="28"/>
          <w:szCs w:val="28"/>
        </w:rPr>
        <w:t xml:space="preserve"> бюджета</w:t>
      </w:r>
      <w:r w:rsidRPr="001E3FB7">
        <w:rPr>
          <w:sz w:val="28"/>
          <w:szCs w:val="28"/>
        </w:rPr>
        <w:t xml:space="preserve">, в процессе формирования проекта </w:t>
      </w:r>
      <w:r w:rsidR="00C9623D">
        <w:rPr>
          <w:sz w:val="28"/>
          <w:szCs w:val="28"/>
        </w:rPr>
        <w:t>местного</w:t>
      </w:r>
      <w:r w:rsidR="00C9623D" w:rsidRPr="001E3FB7">
        <w:rPr>
          <w:sz w:val="28"/>
          <w:szCs w:val="28"/>
        </w:rPr>
        <w:t xml:space="preserve"> бюджета</w:t>
      </w:r>
      <w:r w:rsidRPr="001E3FB7">
        <w:rPr>
          <w:sz w:val="28"/>
          <w:szCs w:val="28"/>
        </w:rPr>
        <w:t>, исполнения и оценки достигнутых результатов использования бюджетных ассигнований.</w:t>
      </w:r>
    </w:p>
    <w:p w:rsidR="008A5039" w:rsidRPr="001E3FB7" w:rsidRDefault="008A5039" w:rsidP="008A5039">
      <w:pPr>
        <w:widowControl w:val="0"/>
        <w:autoSpaceDE w:val="0"/>
        <w:autoSpaceDN w:val="0"/>
        <w:adjustRightInd w:val="0"/>
        <w:ind w:firstLine="540"/>
        <w:jc w:val="both"/>
        <w:rPr>
          <w:sz w:val="28"/>
          <w:szCs w:val="28"/>
        </w:rPr>
      </w:pPr>
      <w:r w:rsidRPr="001E3FB7">
        <w:rPr>
          <w:sz w:val="28"/>
          <w:szCs w:val="28"/>
        </w:rPr>
        <w:t>Обязательным является наличие необходимых условий для эффективного использования бюджетных расходов, включая нормативно-правовое обеспечение, организационную и институциональную инфраструктуру, наличие достоверной и достаточной информации.</w:t>
      </w:r>
    </w:p>
    <w:p w:rsidR="008A5039" w:rsidRPr="001E3FB7" w:rsidRDefault="008A5039" w:rsidP="008A5039">
      <w:pPr>
        <w:widowControl w:val="0"/>
        <w:autoSpaceDE w:val="0"/>
        <w:autoSpaceDN w:val="0"/>
        <w:adjustRightInd w:val="0"/>
        <w:ind w:firstLine="540"/>
        <w:jc w:val="both"/>
        <w:rPr>
          <w:sz w:val="28"/>
          <w:szCs w:val="28"/>
        </w:rPr>
      </w:pPr>
      <w:r w:rsidRPr="001E3FB7">
        <w:rPr>
          <w:sz w:val="28"/>
          <w:szCs w:val="28"/>
        </w:rPr>
        <w:t>Кроме того, важнейшим элементом оценки эффективности бюджетных расходов на стадии планирования будет выступать возможность непосредственной "увязки" соответствующих бюджетных расходов (включая кредитные ресурсы, муниципальные гарантии, налоговые льготы, особые условия доступности соответствующей инфраструктуры) с конкретными измеримыми результатами, которые планируется достигнуть.</w:t>
      </w:r>
    </w:p>
    <w:p w:rsidR="00210DC9" w:rsidRPr="001E3FB7" w:rsidRDefault="008A5039" w:rsidP="00181FCE">
      <w:pPr>
        <w:widowControl w:val="0"/>
        <w:autoSpaceDE w:val="0"/>
        <w:autoSpaceDN w:val="0"/>
        <w:adjustRightInd w:val="0"/>
        <w:ind w:firstLine="540"/>
        <w:jc w:val="both"/>
        <w:rPr>
          <w:sz w:val="28"/>
          <w:szCs w:val="28"/>
        </w:rPr>
      </w:pPr>
      <w:r w:rsidRPr="001E3FB7">
        <w:rPr>
          <w:sz w:val="28"/>
          <w:szCs w:val="28"/>
        </w:rPr>
        <w:t xml:space="preserve">В целом система оценки достигнутых результатов использования бюджетных ассигнований должна заключаться в сопоставлении совокупности целевых индикаторов (ожидаемых результатов) использования бюджетных средств, формируемых на стадии планирования бюджетных ассигнований, и фактически достигнутых результатов, включая оценку воздействия внешних факторов, что будет способствовать совершенствованию </w:t>
      </w:r>
      <w:proofErr w:type="gramStart"/>
      <w:r w:rsidRPr="001E3FB7">
        <w:rPr>
          <w:sz w:val="28"/>
          <w:szCs w:val="28"/>
        </w:rPr>
        <w:t>системы оценки рисков реализации  программ</w:t>
      </w:r>
      <w:proofErr w:type="gramEnd"/>
      <w:r w:rsidRPr="001E3FB7">
        <w:rPr>
          <w:sz w:val="28"/>
          <w:szCs w:val="28"/>
        </w:rPr>
        <w:t>.</w:t>
      </w:r>
    </w:p>
    <w:p w:rsidR="008A5039" w:rsidRPr="001E3FB7" w:rsidRDefault="008A5039" w:rsidP="008A5039">
      <w:pPr>
        <w:widowControl w:val="0"/>
        <w:autoSpaceDE w:val="0"/>
        <w:autoSpaceDN w:val="0"/>
        <w:adjustRightInd w:val="0"/>
        <w:ind w:firstLine="540"/>
        <w:jc w:val="both"/>
        <w:rPr>
          <w:sz w:val="28"/>
          <w:szCs w:val="28"/>
        </w:rPr>
      </w:pPr>
      <w:r w:rsidRPr="001E3FB7">
        <w:rPr>
          <w:sz w:val="28"/>
          <w:szCs w:val="28"/>
        </w:rPr>
        <w:t xml:space="preserve">Повышение уровня информационной прозрачности деятельности </w:t>
      </w:r>
      <w:r w:rsidRPr="001E3FB7">
        <w:rPr>
          <w:sz w:val="28"/>
          <w:szCs w:val="28"/>
        </w:rPr>
        <w:lastRenderedPageBreak/>
        <w:t xml:space="preserve">органов муниципальной власти, принимающих участие в подготовке, исполнении </w:t>
      </w:r>
      <w:r w:rsidR="006F4FE8">
        <w:rPr>
          <w:sz w:val="28"/>
          <w:szCs w:val="28"/>
        </w:rPr>
        <w:t>местного</w:t>
      </w:r>
      <w:r w:rsidR="006F4FE8" w:rsidRPr="001E3FB7">
        <w:rPr>
          <w:sz w:val="28"/>
          <w:szCs w:val="28"/>
        </w:rPr>
        <w:t xml:space="preserve"> бюджета</w:t>
      </w:r>
      <w:r w:rsidRPr="001E3FB7">
        <w:rPr>
          <w:sz w:val="28"/>
          <w:szCs w:val="28"/>
        </w:rPr>
        <w:t xml:space="preserve"> и составлении бюджетной отчетности, способствует повышению качества их работы и системы управления муниципальными финансами в целом.</w:t>
      </w:r>
    </w:p>
    <w:p w:rsidR="008A5039" w:rsidRPr="001E3FB7" w:rsidRDefault="008A5039" w:rsidP="008A5039">
      <w:pPr>
        <w:widowControl w:val="0"/>
        <w:autoSpaceDE w:val="0"/>
        <w:autoSpaceDN w:val="0"/>
        <w:adjustRightInd w:val="0"/>
        <w:ind w:firstLine="540"/>
        <w:jc w:val="both"/>
        <w:rPr>
          <w:sz w:val="28"/>
          <w:szCs w:val="28"/>
        </w:rPr>
      </w:pPr>
      <w:r w:rsidRPr="001E3FB7">
        <w:rPr>
          <w:sz w:val="28"/>
          <w:szCs w:val="28"/>
        </w:rPr>
        <w:t xml:space="preserve">Открытость бюджета - основа для повышения информированности и вовлеченности целевых аудиторий. </w:t>
      </w:r>
    </w:p>
    <w:p w:rsidR="008A5039" w:rsidRPr="001E3FB7" w:rsidRDefault="008A5039" w:rsidP="008A5039">
      <w:pPr>
        <w:widowControl w:val="0"/>
        <w:autoSpaceDE w:val="0"/>
        <w:autoSpaceDN w:val="0"/>
        <w:adjustRightInd w:val="0"/>
        <w:ind w:firstLine="540"/>
        <w:jc w:val="both"/>
        <w:rPr>
          <w:sz w:val="28"/>
          <w:szCs w:val="28"/>
        </w:rPr>
      </w:pPr>
      <w:proofErr w:type="gramStart"/>
      <w:r w:rsidRPr="00B86FE1">
        <w:rPr>
          <w:sz w:val="28"/>
          <w:szCs w:val="28"/>
        </w:rPr>
        <w:t>Для обеспечения финансовой (налогово-бюджетной) прозрачности необходимы:</w:t>
      </w:r>
      <w:proofErr w:type="gramEnd"/>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1E3FB7">
        <w:rPr>
          <w:sz w:val="28"/>
          <w:szCs w:val="28"/>
        </w:rPr>
        <w:t>общедоступность информации о состоянии и тенденциях развития муниципальных финансов;</w:t>
      </w:r>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1E3FB7">
        <w:rPr>
          <w:sz w:val="28"/>
          <w:szCs w:val="28"/>
        </w:rPr>
        <w:t>открытость деятельности органов власти по разработке, рассмотрению, утверждению и исполнению бюджетов;</w:t>
      </w:r>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1E3FB7">
        <w:rPr>
          <w:sz w:val="28"/>
          <w:szCs w:val="28"/>
        </w:rPr>
        <w:t>наличие и соблюдение формализованных требований к ведению бюджетного учета, составлению и предоставлению бюджетной отчетности;</w:t>
      </w:r>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1E3FB7">
        <w:rPr>
          <w:sz w:val="28"/>
          <w:szCs w:val="28"/>
        </w:rPr>
        <w:t>рассмотрение и утверждение законодательными органами бюджетных параметров, бюджетной отчетности в увязке с планируемыми и достигнутыми целями и результатами муниципальной политики;</w:t>
      </w:r>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1E3FB7">
        <w:rPr>
          <w:sz w:val="28"/>
          <w:szCs w:val="28"/>
        </w:rPr>
        <w:t>регулярная оценка (мониторинг) прозрачности деятельности органов муниципальных образований по управлению муниципальными финансами, в том числе - на основе ведения рейтингов финансовой прозрачности;</w:t>
      </w:r>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245027">
        <w:rPr>
          <w:sz w:val="28"/>
          <w:szCs w:val="28"/>
        </w:rPr>
        <w:t xml:space="preserve">публикация </w:t>
      </w:r>
      <w:r w:rsidR="00AF4F94" w:rsidRPr="00245027">
        <w:rPr>
          <w:sz w:val="28"/>
          <w:szCs w:val="28"/>
        </w:rPr>
        <w:t xml:space="preserve">утвержденного </w:t>
      </w:r>
      <w:r w:rsidR="008A5039" w:rsidRPr="00245027">
        <w:rPr>
          <w:sz w:val="28"/>
          <w:szCs w:val="28"/>
        </w:rPr>
        <w:t>бюджет</w:t>
      </w:r>
      <w:r w:rsidR="00AF4F94" w:rsidRPr="00245027">
        <w:rPr>
          <w:sz w:val="28"/>
          <w:szCs w:val="28"/>
        </w:rPr>
        <w:t>а</w:t>
      </w:r>
      <w:r w:rsidR="008A5039" w:rsidRPr="00245027">
        <w:rPr>
          <w:sz w:val="28"/>
          <w:szCs w:val="28"/>
        </w:rPr>
        <w:t xml:space="preserve">  на</w:t>
      </w:r>
      <w:r w:rsidR="00AF4F94" w:rsidRPr="00245027">
        <w:rPr>
          <w:sz w:val="28"/>
          <w:szCs w:val="28"/>
        </w:rPr>
        <w:t xml:space="preserve"> официальном</w:t>
      </w:r>
      <w:r w:rsidR="008A5039" w:rsidRPr="00245027">
        <w:rPr>
          <w:sz w:val="28"/>
          <w:szCs w:val="28"/>
        </w:rPr>
        <w:t xml:space="preserve"> сайте</w:t>
      </w:r>
      <w:r w:rsidR="00AF4F94">
        <w:rPr>
          <w:sz w:val="28"/>
          <w:szCs w:val="28"/>
        </w:rPr>
        <w:t xml:space="preserve"> муниципального образования «Город Астрахань»</w:t>
      </w:r>
      <w:r w:rsidR="008A5039" w:rsidRPr="001E3FB7">
        <w:rPr>
          <w:sz w:val="28"/>
          <w:szCs w:val="28"/>
        </w:rPr>
        <w:t>;</w:t>
      </w:r>
    </w:p>
    <w:p w:rsidR="008A5039" w:rsidRPr="001E3FB7" w:rsidRDefault="00F32893" w:rsidP="008A5039">
      <w:pPr>
        <w:widowControl w:val="0"/>
        <w:autoSpaceDE w:val="0"/>
        <w:autoSpaceDN w:val="0"/>
        <w:adjustRightInd w:val="0"/>
        <w:ind w:firstLine="540"/>
        <w:jc w:val="both"/>
        <w:rPr>
          <w:sz w:val="28"/>
          <w:szCs w:val="28"/>
        </w:rPr>
      </w:pPr>
      <w:r>
        <w:rPr>
          <w:sz w:val="28"/>
          <w:szCs w:val="28"/>
        </w:rPr>
        <w:t>-</w:t>
      </w:r>
      <w:r w:rsidR="008A5039" w:rsidRPr="001E3FB7">
        <w:rPr>
          <w:sz w:val="28"/>
          <w:szCs w:val="28"/>
        </w:rPr>
        <w:t>обеспечение широкого участия общественности в процессе принятия решений о распределении общественных финансов.</w:t>
      </w:r>
    </w:p>
    <w:p w:rsidR="00245027" w:rsidRDefault="00245027" w:rsidP="008A5039">
      <w:pPr>
        <w:widowControl w:val="0"/>
        <w:autoSpaceDE w:val="0"/>
        <w:autoSpaceDN w:val="0"/>
        <w:adjustRightInd w:val="0"/>
        <w:ind w:firstLine="540"/>
        <w:jc w:val="both"/>
        <w:rPr>
          <w:sz w:val="28"/>
          <w:szCs w:val="28"/>
        </w:rPr>
      </w:pPr>
      <w:r w:rsidRPr="001E3FB7">
        <w:rPr>
          <w:sz w:val="28"/>
          <w:szCs w:val="28"/>
        </w:rPr>
        <w:t xml:space="preserve">Несмотря на поступательное развитие в последние годы нормативного правового регулирования и методического обеспечения бюджетных правоотношений, к настоящему времени процесс формирования целостной системы управления муниципальными  финансами еще не завершен. </w:t>
      </w:r>
    </w:p>
    <w:p w:rsidR="008A5039" w:rsidRDefault="00245027" w:rsidP="008A5039">
      <w:pPr>
        <w:widowControl w:val="0"/>
        <w:autoSpaceDE w:val="0"/>
        <w:autoSpaceDN w:val="0"/>
        <w:adjustRightInd w:val="0"/>
        <w:ind w:firstLine="540"/>
        <w:jc w:val="both"/>
        <w:rPr>
          <w:sz w:val="28"/>
          <w:szCs w:val="28"/>
        </w:rPr>
      </w:pPr>
      <w:r>
        <w:rPr>
          <w:sz w:val="28"/>
          <w:szCs w:val="28"/>
        </w:rPr>
        <w:t>В с</w:t>
      </w:r>
      <w:r w:rsidR="008A5039" w:rsidRPr="001E3FB7">
        <w:rPr>
          <w:sz w:val="28"/>
          <w:szCs w:val="28"/>
        </w:rPr>
        <w:t>вязи с этим необходимо обеспечить публичность процесса управления муниципальными финансами, гарантирующей обществу право на доступ к открытым  данным, а также открытость и доступность информации о расходовании бюджетных средств. Цели бюджетной политики должны представляться в понятной и доступной для граждан форме.</w:t>
      </w:r>
    </w:p>
    <w:p w:rsidR="0081401C" w:rsidRPr="0081401C" w:rsidRDefault="0081401C" w:rsidP="0081401C">
      <w:pPr>
        <w:widowControl w:val="0"/>
        <w:tabs>
          <w:tab w:val="left" w:pos="567"/>
        </w:tabs>
        <w:autoSpaceDE w:val="0"/>
        <w:autoSpaceDN w:val="0"/>
        <w:adjustRightInd w:val="0"/>
        <w:jc w:val="both"/>
        <w:rPr>
          <w:sz w:val="28"/>
          <w:szCs w:val="28"/>
        </w:rPr>
      </w:pPr>
      <w:r>
        <w:t xml:space="preserve">         </w:t>
      </w:r>
      <w:proofErr w:type="gramStart"/>
      <w:r w:rsidRPr="00025D0D">
        <w:rPr>
          <w:sz w:val="28"/>
          <w:szCs w:val="28"/>
        </w:rPr>
        <w:t xml:space="preserve">Задачи по проведению единой государственной политики, обеспечивающей необходимый уровень доходов бюджетной </w:t>
      </w:r>
      <w:r w:rsidR="006B0E49">
        <w:rPr>
          <w:sz w:val="28"/>
          <w:szCs w:val="28"/>
        </w:rPr>
        <w:t xml:space="preserve">системы и </w:t>
      </w:r>
      <w:r w:rsidRPr="00025D0D">
        <w:rPr>
          <w:sz w:val="28"/>
          <w:szCs w:val="28"/>
        </w:rPr>
        <w:t>созданию  условий для оптимизации расходных обязательств муниципального образования «Город Астрахань», их полного и своевременного исполнения и обеспечение прозрачности, надежности и безопасности финансовой системы муниципального образования «Город Астрахань», а также по повышению эффективности использования бюджетных средств и результатов  деятельности  муниципальных учреждений необходимо решать с помощью мероприятий подпрограмм, взаимоувязанных</w:t>
      </w:r>
      <w:proofErr w:type="gramEnd"/>
      <w:r w:rsidRPr="00025D0D">
        <w:rPr>
          <w:sz w:val="28"/>
          <w:szCs w:val="28"/>
        </w:rPr>
        <w:t xml:space="preserve"> между собой по срокам, ресурсам и исполнителям.</w:t>
      </w:r>
    </w:p>
    <w:p w:rsidR="00AD529F" w:rsidRDefault="00AD529F" w:rsidP="0081401C">
      <w:pPr>
        <w:widowControl w:val="0"/>
        <w:autoSpaceDE w:val="0"/>
        <w:autoSpaceDN w:val="0"/>
        <w:adjustRightInd w:val="0"/>
        <w:jc w:val="both"/>
        <w:rPr>
          <w:sz w:val="28"/>
          <w:szCs w:val="28"/>
        </w:rPr>
      </w:pPr>
    </w:p>
    <w:p w:rsidR="00D911F0" w:rsidRPr="006E2981" w:rsidRDefault="00D911F0" w:rsidP="008A5039">
      <w:pPr>
        <w:numPr>
          <w:ilvl w:val="0"/>
          <w:numId w:val="2"/>
        </w:numPr>
        <w:jc w:val="center"/>
        <w:rPr>
          <w:b/>
        </w:rPr>
      </w:pPr>
      <w:r w:rsidRPr="00970FF3">
        <w:rPr>
          <w:b/>
          <w:sz w:val="28"/>
          <w:szCs w:val="28"/>
        </w:rPr>
        <w:lastRenderedPageBreak/>
        <w:t>Цели, задачи, целевые индикаторы и показатели муниципальной программы</w:t>
      </w:r>
      <w:r w:rsidR="007069B5">
        <w:rPr>
          <w:b/>
          <w:sz w:val="28"/>
          <w:szCs w:val="28"/>
        </w:rPr>
        <w:t>, перечень подпрограмм</w:t>
      </w:r>
    </w:p>
    <w:p w:rsidR="001E3FB7" w:rsidRPr="001E3FB7" w:rsidRDefault="001E3FB7" w:rsidP="0081401C">
      <w:pPr>
        <w:widowControl w:val="0"/>
        <w:autoSpaceDE w:val="0"/>
        <w:autoSpaceDN w:val="0"/>
        <w:adjustRightInd w:val="0"/>
        <w:jc w:val="both"/>
        <w:rPr>
          <w:sz w:val="28"/>
          <w:szCs w:val="28"/>
        </w:rPr>
      </w:pPr>
    </w:p>
    <w:p w:rsidR="001E3FB7" w:rsidRPr="001E3FB7" w:rsidRDefault="001E3FB7" w:rsidP="001E3FB7">
      <w:pPr>
        <w:widowControl w:val="0"/>
        <w:autoSpaceDE w:val="0"/>
        <w:autoSpaceDN w:val="0"/>
        <w:adjustRightInd w:val="0"/>
        <w:ind w:firstLine="540"/>
        <w:jc w:val="both"/>
        <w:rPr>
          <w:sz w:val="28"/>
          <w:szCs w:val="28"/>
        </w:rPr>
      </w:pPr>
      <w:r w:rsidRPr="001E3FB7">
        <w:rPr>
          <w:sz w:val="28"/>
          <w:szCs w:val="28"/>
        </w:rPr>
        <w:t>Целью Программы является обеспечение долгосрочной сбалансированности и финансовой устойчивости бюджета. Эффективное, ответственное и прозрачное управление  муниципальными финансами является важнейшим условием для повышения уровня и качества жизни населения, устойчивого экономического роста, модернизации экономики и социальной сферы и достижения других стратегических целей социально-экономического развития</w:t>
      </w:r>
      <w:r w:rsidR="001F4EE8">
        <w:rPr>
          <w:sz w:val="28"/>
          <w:szCs w:val="28"/>
        </w:rPr>
        <w:t xml:space="preserve"> муниципального образования «Город Астрахань»</w:t>
      </w:r>
      <w:r w:rsidRPr="001E3FB7">
        <w:rPr>
          <w:sz w:val="28"/>
          <w:szCs w:val="28"/>
        </w:rPr>
        <w:t>.</w:t>
      </w:r>
    </w:p>
    <w:p w:rsidR="00D911F0" w:rsidRPr="005F0B43" w:rsidRDefault="00AA25AC" w:rsidP="00023262">
      <w:pPr>
        <w:widowControl w:val="0"/>
        <w:autoSpaceDE w:val="0"/>
        <w:autoSpaceDN w:val="0"/>
        <w:adjustRightInd w:val="0"/>
        <w:jc w:val="both"/>
        <w:rPr>
          <w:sz w:val="28"/>
          <w:szCs w:val="28"/>
        </w:rPr>
      </w:pPr>
      <w:r>
        <w:rPr>
          <w:sz w:val="28"/>
          <w:szCs w:val="28"/>
        </w:rPr>
        <w:t xml:space="preserve">        </w:t>
      </w:r>
      <w:r w:rsidR="00D911F0" w:rsidRPr="005F0B43">
        <w:rPr>
          <w:sz w:val="28"/>
          <w:szCs w:val="28"/>
        </w:rPr>
        <w:t>Для достижения поставленной цели необходимо решить следующие задачи:</w:t>
      </w:r>
    </w:p>
    <w:p w:rsidR="001E3FB7" w:rsidRPr="005F0B43" w:rsidRDefault="00023262" w:rsidP="00DF28DA">
      <w:pPr>
        <w:widowControl w:val="0"/>
        <w:tabs>
          <w:tab w:val="left" w:pos="567"/>
        </w:tabs>
        <w:autoSpaceDE w:val="0"/>
        <w:autoSpaceDN w:val="0"/>
        <w:adjustRightInd w:val="0"/>
        <w:ind w:firstLine="426"/>
        <w:jc w:val="both"/>
        <w:rPr>
          <w:sz w:val="28"/>
          <w:szCs w:val="28"/>
        </w:rPr>
      </w:pPr>
      <w:r w:rsidRPr="005F0B43">
        <w:rPr>
          <w:sz w:val="28"/>
          <w:szCs w:val="28"/>
        </w:rPr>
        <w:t xml:space="preserve">  - </w:t>
      </w:r>
      <w:r w:rsidR="001E3FB7" w:rsidRPr="005F0B43">
        <w:rPr>
          <w:sz w:val="28"/>
          <w:szCs w:val="28"/>
        </w:rPr>
        <w:t>проведение единой государственной политики, обеспечивающей необходимый уро</w:t>
      </w:r>
      <w:r w:rsidR="006B0E49">
        <w:rPr>
          <w:sz w:val="28"/>
          <w:szCs w:val="28"/>
        </w:rPr>
        <w:t xml:space="preserve">вень доходов бюджетной системы и </w:t>
      </w:r>
      <w:r w:rsidR="001E3FB7" w:rsidRPr="005F0B43">
        <w:rPr>
          <w:sz w:val="28"/>
          <w:szCs w:val="28"/>
        </w:rPr>
        <w:t>создание условий для оптимизации расходных обязательств города, их полного и своевременного исполнения и обеспечение прозрачности, надежности и безопасности финансовой системы города;</w:t>
      </w:r>
    </w:p>
    <w:p w:rsidR="001E3FB7" w:rsidRDefault="009E1938" w:rsidP="001E3FB7">
      <w:pPr>
        <w:widowControl w:val="0"/>
        <w:tabs>
          <w:tab w:val="left" w:pos="567"/>
        </w:tabs>
        <w:autoSpaceDE w:val="0"/>
        <w:autoSpaceDN w:val="0"/>
        <w:adjustRightInd w:val="0"/>
        <w:ind w:firstLine="426"/>
        <w:jc w:val="both"/>
        <w:rPr>
          <w:sz w:val="28"/>
          <w:szCs w:val="28"/>
        </w:rPr>
      </w:pPr>
      <w:r w:rsidRPr="005F0B43">
        <w:rPr>
          <w:sz w:val="28"/>
          <w:szCs w:val="28"/>
        </w:rPr>
        <w:t xml:space="preserve">  </w:t>
      </w:r>
      <w:r w:rsidR="001E3FB7" w:rsidRPr="005F0B43">
        <w:rPr>
          <w:sz w:val="28"/>
          <w:szCs w:val="28"/>
        </w:rPr>
        <w:t xml:space="preserve">- </w:t>
      </w:r>
      <w:r w:rsidR="008A6A59" w:rsidRPr="005F0B43">
        <w:rPr>
          <w:sz w:val="28"/>
          <w:szCs w:val="28"/>
        </w:rPr>
        <w:t xml:space="preserve">повышение эффективности </w:t>
      </w:r>
      <w:r w:rsidR="00EC665F" w:rsidRPr="005F0B43">
        <w:rPr>
          <w:sz w:val="28"/>
          <w:szCs w:val="28"/>
        </w:rPr>
        <w:t>использования бюджетных средств и результатов деятельности муниципальных учреждений</w:t>
      </w:r>
      <w:r w:rsidR="001E3FB7" w:rsidRPr="005F0B43">
        <w:rPr>
          <w:sz w:val="28"/>
          <w:szCs w:val="28"/>
        </w:rPr>
        <w:t>.</w:t>
      </w:r>
    </w:p>
    <w:p w:rsidR="00D911F0" w:rsidRPr="001E3FB7" w:rsidRDefault="00D911F0" w:rsidP="00D911F0">
      <w:pPr>
        <w:widowControl w:val="0"/>
        <w:autoSpaceDE w:val="0"/>
        <w:autoSpaceDN w:val="0"/>
        <w:adjustRightInd w:val="0"/>
        <w:ind w:firstLine="540"/>
        <w:jc w:val="both"/>
        <w:rPr>
          <w:rFonts w:cs="Calibri"/>
          <w:sz w:val="28"/>
          <w:szCs w:val="28"/>
        </w:rPr>
      </w:pPr>
      <w:r w:rsidRPr="001E3FB7">
        <w:rPr>
          <w:rFonts w:cs="Calibri"/>
          <w:sz w:val="28"/>
          <w:szCs w:val="28"/>
        </w:rPr>
        <w:t xml:space="preserve">С учетом специфики </w:t>
      </w:r>
      <w:r w:rsidR="00A52CE4">
        <w:rPr>
          <w:rFonts w:cs="Calibri"/>
          <w:sz w:val="28"/>
          <w:szCs w:val="28"/>
        </w:rPr>
        <w:t>П</w:t>
      </w:r>
      <w:r w:rsidRPr="001E3FB7">
        <w:rPr>
          <w:rFonts w:cs="Calibri"/>
          <w:sz w:val="28"/>
          <w:szCs w:val="28"/>
        </w:rPr>
        <w:t>рограммы для измерения ее результатов будут использоваться не только количественные индикаторы, но и качественные оценки управления финансами и муниципальным долгом.</w:t>
      </w:r>
    </w:p>
    <w:p w:rsidR="00D911F0" w:rsidRPr="005F0B43" w:rsidRDefault="00D911F0" w:rsidP="005E13E8">
      <w:pPr>
        <w:widowControl w:val="0"/>
        <w:autoSpaceDE w:val="0"/>
        <w:autoSpaceDN w:val="0"/>
        <w:adjustRightInd w:val="0"/>
        <w:ind w:firstLine="540"/>
        <w:jc w:val="both"/>
        <w:rPr>
          <w:rFonts w:cs="Calibri"/>
          <w:sz w:val="28"/>
          <w:szCs w:val="28"/>
        </w:rPr>
      </w:pPr>
      <w:r w:rsidRPr="005F0B43">
        <w:rPr>
          <w:rFonts w:cs="Calibri"/>
          <w:sz w:val="28"/>
          <w:szCs w:val="28"/>
        </w:rPr>
        <w:t>Достижен</w:t>
      </w:r>
      <w:r w:rsidR="00A52CE4">
        <w:rPr>
          <w:rFonts w:cs="Calibri"/>
          <w:sz w:val="28"/>
          <w:szCs w:val="28"/>
        </w:rPr>
        <w:t>ие запланированных результатов П</w:t>
      </w:r>
      <w:r w:rsidRPr="005F0B43">
        <w:rPr>
          <w:rFonts w:cs="Calibri"/>
          <w:sz w:val="28"/>
          <w:szCs w:val="28"/>
        </w:rPr>
        <w:t>рограммы характеризуется следующими целевыми показателями (индикаторами):</w:t>
      </w:r>
    </w:p>
    <w:p w:rsidR="005E13E8" w:rsidRDefault="005E13E8" w:rsidP="005E13E8">
      <w:pPr>
        <w:widowControl w:val="0"/>
        <w:autoSpaceDE w:val="0"/>
        <w:autoSpaceDN w:val="0"/>
        <w:adjustRightInd w:val="0"/>
        <w:ind w:firstLine="540"/>
        <w:jc w:val="both"/>
        <w:rPr>
          <w:sz w:val="28"/>
          <w:szCs w:val="28"/>
        </w:rPr>
      </w:pPr>
      <w:r w:rsidRPr="005F0B43">
        <w:rPr>
          <w:sz w:val="28"/>
          <w:szCs w:val="28"/>
        </w:rPr>
        <w:t xml:space="preserve">- доля расходов </w:t>
      </w:r>
      <w:r w:rsidR="009847A3" w:rsidRPr="005F0B43">
        <w:rPr>
          <w:sz w:val="28"/>
          <w:szCs w:val="28"/>
        </w:rPr>
        <w:t>бюджета</w:t>
      </w:r>
      <w:r w:rsidRPr="005F0B43">
        <w:rPr>
          <w:sz w:val="28"/>
          <w:szCs w:val="28"/>
        </w:rPr>
        <w:t>, формируемых в рамках программ в общем объеме расходов бюджета;</w:t>
      </w:r>
    </w:p>
    <w:p w:rsidR="005E13E8" w:rsidRPr="002D3D6F" w:rsidRDefault="005E13E8" w:rsidP="005E13E8">
      <w:pPr>
        <w:widowControl w:val="0"/>
        <w:autoSpaceDE w:val="0"/>
        <w:autoSpaceDN w:val="0"/>
        <w:adjustRightInd w:val="0"/>
        <w:ind w:firstLine="540"/>
        <w:jc w:val="both"/>
        <w:rPr>
          <w:sz w:val="28"/>
          <w:szCs w:val="28"/>
        </w:rPr>
      </w:pPr>
      <w:r w:rsidRPr="005F0B43">
        <w:rPr>
          <w:sz w:val="28"/>
          <w:szCs w:val="28"/>
        </w:rPr>
        <w:t xml:space="preserve">- </w:t>
      </w:r>
      <w:r w:rsidRPr="002D3D6F">
        <w:rPr>
          <w:sz w:val="28"/>
          <w:szCs w:val="28"/>
        </w:rPr>
        <w:t xml:space="preserve">процент дефицита </w:t>
      </w:r>
      <w:r w:rsidR="00A04356" w:rsidRPr="002D3D6F">
        <w:rPr>
          <w:sz w:val="28"/>
          <w:szCs w:val="28"/>
        </w:rPr>
        <w:t>местного бюджета</w:t>
      </w:r>
      <w:r w:rsidRPr="002D3D6F">
        <w:rPr>
          <w:sz w:val="28"/>
          <w:szCs w:val="28"/>
        </w:rPr>
        <w:t>;</w:t>
      </w:r>
    </w:p>
    <w:p w:rsidR="005F0B43" w:rsidRPr="002D3D6F" w:rsidRDefault="005F0B43" w:rsidP="005F0B43">
      <w:pPr>
        <w:widowControl w:val="0"/>
        <w:autoSpaceDE w:val="0"/>
        <w:autoSpaceDN w:val="0"/>
        <w:adjustRightInd w:val="0"/>
        <w:ind w:firstLine="540"/>
        <w:jc w:val="both"/>
        <w:rPr>
          <w:sz w:val="28"/>
          <w:szCs w:val="28"/>
        </w:rPr>
      </w:pPr>
      <w:r w:rsidRPr="002D3D6F">
        <w:rPr>
          <w:sz w:val="28"/>
          <w:szCs w:val="28"/>
        </w:rPr>
        <w:t>-</w:t>
      </w:r>
      <w:r w:rsidR="00A74330">
        <w:rPr>
          <w:sz w:val="28"/>
          <w:szCs w:val="28"/>
        </w:rPr>
        <w:t>доля</w:t>
      </w:r>
      <w:r w:rsidRPr="002D3D6F">
        <w:rPr>
          <w:sz w:val="28"/>
          <w:szCs w:val="28"/>
        </w:rPr>
        <w:t xml:space="preserve"> обслуживаемых лицевых счетов муниципальных учреждений.</w:t>
      </w:r>
    </w:p>
    <w:p w:rsidR="00D911F0" w:rsidRPr="002D3D6F" w:rsidRDefault="00D911F0" w:rsidP="00D911F0">
      <w:pPr>
        <w:widowControl w:val="0"/>
        <w:autoSpaceDE w:val="0"/>
        <w:autoSpaceDN w:val="0"/>
        <w:adjustRightInd w:val="0"/>
        <w:ind w:firstLine="540"/>
        <w:jc w:val="both"/>
        <w:rPr>
          <w:rFonts w:cs="Calibri"/>
          <w:sz w:val="28"/>
          <w:szCs w:val="28"/>
        </w:rPr>
      </w:pPr>
      <w:r w:rsidRPr="002D3D6F">
        <w:rPr>
          <w:rFonts w:cs="Calibri"/>
          <w:sz w:val="28"/>
          <w:szCs w:val="28"/>
        </w:rPr>
        <w:t>О</w:t>
      </w:r>
      <w:r w:rsidR="00A52CE4">
        <w:rPr>
          <w:rFonts w:cs="Calibri"/>
          <w:sz w:val="28"/>
          <w:szCs w:val="28"/>
        </w:rPr>
        <w:t>жидаемые результаты реализации П</w:t>
      </w:r>
      <w:r w:rsidRPr="002D3D6F">
        <w:rPr>
          <w:rFonts w:cs="Calibri"/>
          <w:sz w:val="28"/>
          <w:szCs w:val="28"/>
        </w:rPr>
        <w:t>рограммы:</w:t>
      </w:r>
      <w:r w:rsidR="00E61CE4" w:rsidRPr="002D3D6F">
        <w:rPr>
          <w:rFonts w:cs="Calibri"/>
          <w:sz w:val="28"/>
          <w:szCs w:val="28"/>
        </w:rPr>
        <w:t xml:space="preserve">  </w:t>
      </w:r>
    </w:p>
    <w:p w:rsidR="002D3D6F" w:rsidRDefault="002D3D6F" w:rsidP="002D3D6F">
      <w:pPr>
        <w:widowControl w:val="0"/>
        <w:autoSpaceDE w:val="0"/>
        <w:autoSpaceDN w:val="0"/>
        <w:adjustRightInd w:val="0"/>
        <w:ind w:firstLine="567"/>
        <w:jc w:val="both"/>
        <w:rPr>
          <w:sz w:val="28"/>
          <w:szCs w:val="28"/>
        </w:rPr>
      </w:pPr>
      <w:r w:rsidRPr="002D3D6F">
        <w:rPr>
          <w:sz w:val="28"/>
          <w:szCs w:val="28"/>
        </w:rPr>
        <w:t>- рост доли расходов бюджета, формируемых в рамках программ в общем объеме</w:t>
      </w:r>
      <w:r w:rsidRPr="005368AF">
        <w:rPr>
          <w:sz w:val="28"/>
          <w:szCs w:val="28"/>
        </w:rPr>
        <w:t xml:space="preserve"> расходов бюджета</w:t>
      </w:r>
      <w:r>
        <w:rPr>
          <w:sz w:val="28"/>
          <w:szCs w:val="28"/>
        </w:rPr>
        <w:t xml:space="preserve"> с 13,3% в 2014 году до </w:t>
      </w:r>
      <w:r w:rsidR="002727DD">
        <w:rPr>
          <w:sz w:val="28"/>
          <w:szCs w:val="28"/>
        </w:rPr>
        <w:t>8</w:t>
      </w:r>
      <w:r w:rsidR="00C62852">
        <w:rPr>
          <w:sz w:val="28"/>
          <w:szCs w:val="28"/>
        </w:rPr>
        <w:t>0</w:t>
      </w:r>
      <w:r>
        <w:rPr>
          <w:sz w:val="28"/>
          <w:szCs w:val="28"/>
        </w:rPr>
        <w:t>% в 20</w:t>
      </w:r>
      <w:r w:rsidR="00211350">
        <w:rPr>
          <w:sz w:val="28"/>
          <w:szCs w:val="28"/>
        </w:rPr>
        <w:t>20</w:t>
      </w:r>
      <w:r>
        <w:rPr>
          <w:sz w:val="28"/>
          <w:szCs w:val="28"/>
        </w:rPr>
        <w:t xml:space="preserve"> году;</w:t>
      </w:r>
    </w:p>
    <w:p w:rsidR="002D3D6F" w:rsidRDefault="002D3D6F" w:rsidP="002D3D6F">
      <w:pPr>
        <w:widowControl w:val="0"/>
        <w:autoSpaceDE w:val="0"/>
        <w:autoSpaceDN w:val="0"/>
        <w:adjustRightInd w:val="0"/>
        <w:ind w:firstLine="567"/>
        <w:jc w:val="both"/>
        <w:rPr>
          <w:sz w:val="28"/>
          <w:szCs w:val="28"/>
        </w:rPr>
      </w:pPr>
      <w:r>
        <w:rPr>
          <w:sz w:val="28"/>
          <w:szCs w:val="28"/>
        </w:rPr>
        <w:t>-</w:t>
      </w:r>
      <w:r w:rsidR="007159F0">
        <w:rPr>
          <w:sz w:val="28"/>
          <w:szCs w:val="28"/>
        </w:rPr>
        <w:t xml:space="preserve"> дефицит местного бюджета не должен превышать 10%</w:t>
      </w:r>
      <w:r>
        <w:rPr>
          <w:sz w:val="28"/>
          <w:szCs w:val="28"/>
        </w:rPr>
        <w:t>;</w:t>
      </w:r>
    </w:p>
    <w:p w:rsidR="002D3D6F" w:rsidRDefault="002D3D6F" w:rsidP="002D3D6F">
      <w:pPr>
        <w:widowControl w:val="0"/>
        <w:autoSpaceDE w:val="0"/>
        <w:autoSpaceDN w:val="0"/>
        <w:adjustRightInd w:val="0"/>
        <w:ind w:firstLine="567"/>
        <w:jc w:val="both"/>
        <w:rPr>
          <w:sz w:val="28"/>
          <w:szCs w:val="28"/>
        </w:rPr>
      </w:pPr>
      <w:r>
        <w:rPr>
          <w:sz w:val="28"/>
          <w:szCs w:val="28"/>
        </w:rPr>
        <w:t>-</w:t>
      </w:r>
      <w:r w:rsidR="006437B7" w:rsidRPr="006437B7">
        <w:rPr>
          <w:sz w:val="28"/>
          <w:szCs w:val="28"/>
        </w:rPr>
        <w:t xml:space="preserve"> </w:t>
      </w:r>
      <w:r w:rsidR="00A74330">
        <w:rPr>
          <w:sz w:val="28"/>
          <w:szCs w:val="28"/>
        </w:rPr>
        <w:t xml:space="preserve">100% </w:t>
      </w:r>
      <w:r w:rsidR="006437B7" w:rsidRPr="00895731">
        <w:rPr>
          <w:sz w:val="28"/>
          <w:szCs w:val="28"/>
        </w:rPr>
        <w:t>обслуживание лицевых счетов муниципальных учреждений</w:t>
      </w:r>
      <w:r w:rsidR="00E21066">
        <w:rPr>
          <w:sz w:val="28"/>
          <w:szCs w:val="28"/>
        </w:rPr>
        <w:t xml:space="preserve"> переданных на обслуживание</w:t>
      </w:r>
      <w:r w:rsidR="006437B7" w:rsidRPr="00895731">
        <w:rPr>
          <w:sz w:val="28"/>
          <w:szCs w:val="28"/>
        </w:rPr>
        <w:t xml:space="preserve"> (ежегодно)</w:t>
      </w:r>
      <w:r>
        <w:rPr>
          <w:sz w:val="28"/>
          <w:szCs w:val="28"/>
        </w:rPr>
        <w:t>.</w:t>
      </w:r>
    </w:p>
    <w:p w:rsidR="007069B5" w:rsidRPr="001E3FB7" w:rsidRDefault="007069B5" w:rsidP="002D3D6F">
      <w:pPr>
        <w:widowControl w:val="0"/>
        <w:autoSpaceDE w:val="0"/>
        <w:autoSpaceDN w:val="0"/>
        <w:adjustRightInd w:val="0"/>
        <w:ind w:firstLine="540"/>
        <w:jc w:val="both"/>
        <w:rPr>
          <w:sz w:val="28"/>
          <w:szCs w:val="28"/>
        </w:rPr>
      </w:pPr>
      <w:r w:rsidRPr="001E3FB7">
        <w:rPr>
          <w:sz w:val="28"/>
          <w:szCs w:val="28"/>
        </w:rPr>
        <w:t>Конкретные цели, задачи и комплексы мероприятий, согласованные по срокам, ресурсам</w:t>
      </w:r>
      <w:r w:rsidR="00E61CE4" w:rsidRPr="001E3FB7">
        <w:rPr>
          <w:sz w:val="28"/>
          <w:szCs w:val="28"/>
        </w:rPr>
        <w:t xml:space="preserve">,  и участникам </w:t>
      </w:r>
      <w:r w:rsidRPr="001E3FB7">
        <w:rPr>
          <w:sz w:val="28"/>
          <w:szCs w:val="28"/>
        </w:rPr>
        <w:t xml:space="preserve"> муниципальной  программы, объединены в следующие подпрограммы:</w:t>
      </w:r>
    </w:p>
    <w:p w:rsidR="007069B5" w:rsidRPr="001E3FB7" w:rsidRDefault="00E61CE4" w:rsidP="007069B5">
      <w:pPr>
        <w:widowControl w:val="0"/>
        <w:autoSpaceDE w:val="0"/>
        <w:autoSpaceDN w:val="0"/>
        <w:adjustRightInd w:val="0"/>
        <w:ind w:firstLine="540"/>
        <w:jc w:val="both"/>
        <w:rPr>
          <w:sz w:val="28"/>
          <w:szCs w:val="28"/>
        </w:rPr>
      </w:pPr>
      <w:r w:rsidRPr="001E3FB7">
        <w:rPr>
          <w:sz w:val="28"/>
          <w:szCs w:val="28"/>
        </w:rPr>
        <w:t xml:space="preserve">- </w:t>
      </w:r>
      <w:r w:rsidR="007069B5" w:rsidRPr="001E3FB7">
        <w:rPr>
          <w:sz w:val="28"/>
          <w:szCs w:val="28"/>
        </w:rPr>
        <w:t xml:space="preserve">подпрограмма 1 </w:t>
      </w:r>
      <w:r w:rsidR="004E3BD3">
        <w:rPr>
          <w:sz w:val="28"/>
          <w:szCs w:val="28"/>
        </w:rPr>
        <w:t>«</w:t>
      </w:r>
      <w:r w:rsidR="007069B5" w:rsidRPr="001E3FB7">
        <w:rPr>
          <w:sz w:val="28"/>
          <w:szCs w:val="28"/>
        </w:rPr>
        <w:t xml:space="preserve">Обеспечение эффективного управления системой финансов </w:t>
      </w:r>
      <w:r w:rsidR="00A04356">
        <w:rPr>
          <w:sz w:val="28"/>
          <w:szCs w:val="28"/>
        </w:rPr>
        <w:t>муниципального образования</w:t>
      </w:r>
      <w:r w:rsidR="007069B5" w:rsidRPr="001E3FB7">
        <w:rPr>
          <w:sz w:val="28"/>
          <w:szCs w:val="28"/>
        </w:rPr>
        <w:t xml:space="preserve"> «Город Астрахань»;</w:t>
      </w:r>
    </w:p>
    <w:p w:rsidR="00732356" w:rsidRDefault="00E61CE4" w:rsidP="007069B5">
      <w:pPr>
        <w:widowControl w:val="0"/>
        <w:autoSpaceDE w:val="0"/>
        <w:autoSpaceDN w:val="0"/>
        <w:adjustRightInd w:val="0"/>
        <w:ind w:firstLine="540"/>
        <w:jc w:val="both"/>
        <w:rPr>
          <w:sz w:val="28"/>
          <w:szCs w:val="28"/>
        </w:rPr>
      </w:pPr>
      <w:r w:rsidRPr="00B41B35">
        <w:rPr>
          <w:sz w:val="28"/>
          <w:szCs w:val="28"/>
        </w:rPr>
        <w:t xml:space="preserve">- </w:t>
      </w:r>
      <w:r w:rsidR="007069B5" w:rsidRPr="00B41B35">
        <w:rPr>
          <w:sz w:val="28"/>
          <w:szCs w:val="28"/>
        </w:rPr>
        <w:t xml:space="preserve">подпрограмма 2 </w:t>
      </w:r>
      <w:r w:rsidR="004E3BD3">
        <w:rPr>
          <w:sz w:val="28"/>
          <w:szCs w:val="28"/>
        </w:rPr>
        <w:t>«</w:t>
      </w:r>
      <w:r w:rsidR="00732356" w:rsidRPr="00B41B35">
        <w:rPr>
          <w:sz w:val="28"/>
          <w:szCs w:val="28"/>
        </w:rPr>
        <w:t>Ведение бухгалтерского и налогового учета в</w:t>
      </w:r>
      <w:r w:rsidR="007069B5" w:rsidRPr="00B41B35">
        <w:rPr>
          <w:sz w:val="28"/>
          <w:szCs w:val="28"/>
        </w:rPr>
        <w:t xml:space="preserve"> муниципальных</w:t>
      </w:r>
      <w:r w:rsidR="003B3BE3" w:rsidRPr="00B41B35">
        <w:rPr>
          <w:sz w:val="28"/>
          <w:szCs w:val="28"/>
        </w:rPr>
        <w:t xml:space="preserve"> </w:t>
      </w:r>
      <w:r w:rsidR="00732356" w:rsidRPr="00B41B35">
        <w:rPr>
          <w:sz w:val="28"/>
          <w:szCs w:val="28"/>
        </w:rPr>
        <w:t>учреждениях</w:t>
      </w:r>
      <w:r w:rsidR="007069B5" w:rsidRPr="00B41B35">
        <w:rPr>
          <w:sz w:val="28"/>
          <w:szCs w:val="28"/>
        </w:rPr>
        <w:t>»</w:t>
      </w:r>
      <w:r w:rsidR="00732356" w:rsidRPr="00B41B35">
        <w:rPr>
          <w:sz w:val="28"/>
          <w:szCs w:val="28"/>
        </w:rPr>
        <w:t>;</w:t>
      </w:r>
    </w:p>
    <w:p w:rsidR="00F32893" w:rsidRDefault="00F32893" w:rsidP="007069B5">
      <w:pPr>
        <w:widowControl w:val="0"/>
        <w:autoSpaceDE w:val="0"/>
        <w:autoSpaceDN w:val="0"/>
        <w:adjustRightInd w:val="0"/>
        <w:ind w:firstLine="540"/>
        <w:jc w:val="both"/>
        <w:rPr>
          <w:sz w:val="28"/>
          <w:szCs w:val="28"/>
        </w:rPr>
      </w:pPr>
      <w:r>
        <w:rPr>
          <w:sz w:val="28"/>
          <w:szCs w:val="28"/>
        </w:rPr>
        <w:t>-«Обеспечивающая подпрограмма».</w:t>
      </w:r>
    </w:p>
    <w:p w:rsidR="00E84AB2" w:rsidRDefault="00187D28" w:rsidP="00187D28">
      <w:pPr>
        <w:widowControl w:val="0"/>
        <w:autoSpaceDE w:val="0"/>
        <w:autoSpaceDN w:val="0"/>
        <w:adjustRightInd w:val="0"/>
        <w:ind w:firstLine="540"/>
        <w:jc w:val="both"/>
        <w:rPr>
          <w:rFonts w:cs="Calibri"/>
        </w:rPr>
      </w:pPr>
      <w:r>
        <w:rPr>
          <w:sz w:val="28"/>
          <w:szCs w:val="28"/>
        </w:rPr>
        <w:t>Расчет показателей (индикаторов) муниципальной программы, представлены в приложении 3 к муниципальной программе.</w:t>
      </w:r>
      <w:r>
        <w:rPr>
          <w:rFonts w:cs="Calibri"/>
        </w:rPr>
        <w:t xml:space="preserve">      </w:t>
      </w:r>
    </w:p>
    <w:p w:rsidR="007159F0" w:rsidRDefault="007159F0" w:rsidP="00F32893">
      <w:pPr>
        <w:widowControl w:val="0"/>
        <w:autoSpaceDE w:val="0"/>
        <w:autoSpaceDN w:val="0"/>
        <w:adjustRightInd w:val="0"/>
        <w:rPr>
          <w:rFonts w:cs="Calibri"/>
        </w:rPr>
      </w:pPr>
    </w:p>
    <w:p w:rsidR="00D911F0" w:rsidRPr="00954ABE" w:rsidRDefault="00D911F0" w:rsidP="0061225B">
      <w:pPr>
        <w:numPr>
          <w:ilvl w:val="0"/>
          <w:numId w:val="2"/>
        </w:numPr>
        <w:jc w:val="center"/>
        <w:rPr>
          <w:b/>
        </w:rPr>
      </w:pPr>
      <w:r w:rsidRPr="00954ABE">
        <w:rPr>
          <w:b/>
          <w:sz w:val="28"/>
          <w:szCs w:val="28"/>
        </w:rPr>
        <w:lastRenderedPageBreak/>
        <w:t>Сроки (этапы) реализации муниципальной программы</w:t>
      </w:r>
    </w:p>
    <w:p w:rsidR="00D911F0" w:rsidRPr="00954ABE" w:rsidRDefault="00D911F0" w:rsidP="00D911F0"/>
    <w:p w:rsidR="00D911F0" w:rsidRDefault="002D3D6F" w:rsidP="007929A5">
      <w:pPr>
        <w:ind w:firstLine="567"/>
        <w:rPr>
          <w:rFonts w:cs="Calibri"/>
          <w:sz w:val="28"/>
          <w:szCs w:val="28"/>
        </w:rPr>
      </w:pPr>
      <w:r>
        <w:rPr>
          <w:rFonts w:cs="Calibri"/>
          <w:sz w:val="28"/>
          <w:szCs w:val="28"/>
        </w:rPr>
        <w:t xml:space="preserve">Срок реализации Программы  – </w:t>
      </w:r>
      <w:r w:rsidR="00D911F0" w:rsidRPr="00954ABE">
        <w:rPr>
          <w:rFonts w:cs="Calibri"/>
          <w:sz w:val="28"/>
          <w:szCs w:val="28"/>
        </w:rPr>
        <w:t>201</w:t>
      </w:r>
      <w:r w:rsidR="00E701AD" w:rsidRPr="00954ABE">
        <w:rPr>
          <w:rFonts w:cs="Calibri"/>
          <w:sz w:val="28"/>
          <w:szCs w:val="28"/>
        </w:rPr>
        <w:t>6</w:t>
      </w:r>
      <w:r w:rsidR="00D911F0" w:rsidRPr="00954ABE">
        <w:rPr>
          <w:rFonts w:cs="Calibri"/>
          <w:sz w:val="28"/>
          <w:szCs w:val="28"/>
        </w:rPr>
        <w:t xml:space="preserve"> - 20</w:t>
      </w:r>
      <w:r w:rsidR="00211350">
        <w:rPr>
          <w:rFonts w:cs="Calibri"/>
          <w:sz w:val="28"/>
          <w:szCs w:val="28"/>
        </w:rPr>
        <w:t>20</w:t>
      </w:r>
      <w:r w:rsidR="00D911F0" w:rsidRPr="00954ABE">
        <w:rPr>
          <w:rFonts w:cs="Calibri"/>
          <w:sz w:val="28"/>
          <w:szCs w:val="28"/>
        </w:rPr>
        <w:t xml:space="preserve"> годы.</w:t>
      </w:r>
      <w:r w:rsidR="00F17154" w:rsidRPr="00954ABE">
        <w:rPr>
          <w:rFonts w:cs="Calibri"/>
          <w:sz w:val="28"/>
          <w:szCs w:val="28"/>
        </w:rPr>
        <w:t xml:space="preserve"> </w:t>
      </w:r>
    </w:p>
    <w:p w:rsidR="004E3BD3" w:rsidRPr="00DE66C1" w:rsidRDefault="004E3BD3" w:rsidP="007929A5">
      <w:pPr>
        <w:ind w:firstLine="567"/>
        <w:rPr>
          <w:color w:val="002060"/>
          <w:sz w:val="28"/>
          <w:szCs w:val="28"/>
        </w:rPr>
      </w:pPr>
    </w:p>
    <w:p w:rsidR="004979BA" w:rsidRDefault="00D911F0" w:rsidP="0061225B">
      <w:pPr>
        <w:numPr>
          <w:ilvl w:val="0"/>
          <w:numId w:val="2"/>
        </w:numPr>
        <w:jc w:val="center"/>
        <w:rPr>
          <w:b/>
          <w:sz w:val="28"/>
          <w:szCs w:val="28"/>
        </w:rPr>
      </w:pPr>
      <w:r w:rsidRPr="00D911F0">
        <w:rPr>
          <w:b/>
          <w:sz w:val="28"/>
          <w:szCs w:val="28"/>
        </w:rPr>
        <w:t>Перечень программных мероприятий</w:t>
      </w:r>
      <w:r w:rsidR="009C5CA9">
        <w:rPr>
          <w:b/>
          <w:sz w:val="28"/>
          <w:szCs w:val="28"/>
        </w:rPr>
        <w:t xml:space="preserve"> и </w:t>
      </w:r>
      <w:r w:rsidR="008F4A18">
        <w:rPr>
          <w:b/>
          <w:sz w:val="28"/>
          <w:szCs w:val="28"/>
        </w:rPr>
        <w:t xml:space="preserve">подпрограмм, </w:t>
      </w:r>
      <w:r w:rsidRPr="00D911F0">
        <w:rPr>
          <w:b/>
          <w:sz w:val="28"/>
          <w:szCs w:val="28"/>
        </w:rPr>
        <w:t>входящих в муниципальную программу</w:t>
      </w:r>
    </w:p>
    <w:p w:rsidR="00147846" w:rsidRDefault="00147846" w:rsidP="00BC7EE8">
      <w:pPr>
        <w:ind w:left="720"/>
        <w:rPr>
          <w:b/>
          <w:sz w:val="28"/>
          <w:szCs w:val="28"/>
        </w:rPr>
      </w:pPr>
    </w:p>
    <w:p w:rsidR="00147846" w:rsidRDefault="00147846" w:rsidP="004979BA">
      <w:pPr>
        <w:widowControl w:val="0"/>
        <w:autoSpaceDE w:val="0"/>
        <w:autoSpaceDN w:val="0"/>
        <w:adjustRightInd w:val="0"/>
        <w:ind w:firstLine="540"/>
        <w:jc w:val="both"/>
        <w:rPr>
          <w:sz w:val="28"/>
          <w:szCs w:val="28"/>
        </w:rPr>
      </w:pPr>
      <w:r>
        <w:rPr>
          <w:sz w:val="28"/>
          <w:szCs w:val="28"/>
        </w:rPr>
        <w:t xml:space="preserve">Реализация программных мероприятий направлена на </w:t>
      </w:r>
      <w:r w:rsidRPr="00D14331">
        <w:rPr>
          <w:sz w:val="28"/>
          <w:szCs w:val="28"/>
        </w:rPr>
        <w:t>обеспечение  долгосрочной устойчивости и сбалансированности бюджета, эффективное, ответственное и прозрачное управление общественными финансами</w:t>
      </w:r>
      <w:r>
        <w:rPr>
          <w:sz w:val="28"/>
          <w:szCs w:val="28"/>
        </w:rPr>
        <w:t>.</w:t>
      </w:r>
      <w:r w:rsidRPr="004979BA">
        <w:rPr>
          <w:sz w:val="28"/>
          <w:szCs w:val="28"/>
        </w:rPr>
        <w:t xml:space="preserve"> </w:t>
      </w:r>
    </w:p>
    <w:p w:rsidR="004979BA" w:rsidRDefault="00147846" w:rsidP="004979BA">
      <w:pPr>
        <w:widowControl w:val="0"/>
        <w:autoSpaceDE w:val="0"/>
        <w:autoSpaceDN w:val="0"/>
        <w:adjustRightInd w:val="0"/>
        <w:ind w:firstLine="540"/>
        <w:jc w:val="both"/>
        <w:rPr>
          <w:sz w:val="28"/>
          <w:szCs w:val="28"/>
        </w:rPr>
      </w:pPr>
      <w:r>
        <w:rPr>
          <w:sz w:val="28"/>
          <w:szCs w:val="28"/>
        </w:rPr>
        <w:t>Мероприятия Программы</w:t>
      </w:r>
      <w:r w:rsidR="004979BA" w:rsidRPr="004979BA">
        <w:rPr>
          <w:sz w:val="28"/>
          <w:szCs w:val="28"/>
        </w:rPr>
        <w:t xml:space="preserve"> и целевые показатели представлены в </w:t>
      </w:r>
      <w:hyperlink w:anchor="Par260" w:history="1">
        <w:r w:rsidR="004979BA" w:rsidRPr="004979BA">
          <w:rPr>
            <w:sz w:val="28"/>
            <w:szCs w:val="28"/>
          </w:rPr>
          <w:t>приложении 1</w:t>
        </w:r>
      </w:hyperlink>
      <w:r w:rsidR="004979BA" w:rsidRPr="004979BA">
        <w:rPr>
          <w:sz w:val="28"/>
          <w:szCs w:val="28"/>
        </w:rPr>
        <w:t xml:space="preserve"> к Программе.</w:t>
      </w:r>
    </w:p>
    <w:p w:rsidR="009C5CA9" w:rsidRDefault="009C5CA9" w:rsidP="004979BA">
      <w:pPr>
        <w:widowControl w:val="0"/>
        <w:autoSpaceDE w:val="0"/>
        <w:autoSpaceDN w:val="0"/>
        <w:adjustRightInd w:val="0"/>
        <w:ind w:firstLine="540"/>
        <w:jc w:val="both"/>
        <w:rPr>
          <w:sz w:val="28"/>
          <w:szCs w:val="28"/>
        </w:rPr>
      </w:pPr>
      <w:r>
        <w:rPr>
          <w:sz w:val="28"/>
          <w:szCs w:val="28"/>
        </w:rPr>
        <w:t>Муниципальная программа состоит из следующих подпрограмм:</w:t>
      </w:r>
    </w:p>
    <w:p w:rsidR="009C5CA9" w:rsidRPr="00B41B35" w:rsidRDefault="009C5CA9" w:rsidP="009C5CA9">
      <w:pPr>
        <w:widowControl w:val="0"/>
        <w:autoSpaceDE w:val="0"/>
        <w:autoSpaceDN w:val="0"/>
        <w:adjustRightInd w:val="0"/>
        <w:ind w:firstLine="540"/>
        <w:jc w:val="both"/>
        <w:rPr>
          <w:sz w:val="28"/>
          <w:szCs w:val="28"/>
        </w:rPr>
      </w:pPr>
      <w:r w:rsidRPr="00B41B35">
        <w:rPr>
          <w:sz w:val="28"/>
          <w:szCs w:val="28"/>
        </w:rPr>
        <w:t xml:space="preserve">1. «Обеспечение эффективного управления системой финансов муниципального образования «Город Астрахань». </w:t>
      </w:r>
    </w:p>
    <w:p w:rsidR="009C5CA9" w:rsidRDefault="009C5CA9" w:rsidP="009C5CA9">
      <w:pPr>
        <w:widowControl w:val="0"/>
        <w:autoSpaceDE w:val="0"/>
        <w:autoSpaceDN w:val="0"/>
        <w:adjustRightInd w:val="0"/>
        <w:ind w:firstLine="540"/>
        <w:jc w:val="both"/>
        <w:rPr>
          <w:sz w:val="28"/>
          <w:szCs w:val="28"/>
        </w:rPr>
      </w:pPr>
      <w:r w:rsidRPr="00B41B35">
        <w:rPr>
          <w:sz w:val="28"/>
          <w:szCs w:val="28"/>
        </w:rPr>
        <w:t>2. «Ведение бухгалтерского и налогового учета в  муниципальных учреждениях</w:t>
      </w:r>
      <w:r>
        <w:rPr>
          <w:sz w:val="28"/>
          <w:szCs w:val="28"/>
        </w:rPr>
        <w:t>»</w:t>
      </w:r>
      <w:r w:rsidRPr="00B41B35">
        <w:rPr>
          <w:sz w:val="28"/>
          <w:szCs w:val="28"/>
        </w:rPr>
        <w:t>.</w:t>
      </w:r>
    </w:p>
    <w:p w:rsidR="002057E3" w:rsidRDefault="009C5CA9" w:rsidP="009C5CA9">
      <w:pPr>
        <w:widowControl w:val="0"/>
        <w:autoSpaceDE w:val="0"/>
        <w:autoSpaceDN w:val="0"/>
        <w:adjustRightInd w:val="0"/>
        <w:ind w:firstLine="540"/>
        <w:jc w:val="both"/>
        <w:rPr>
          <w:sz w:val="28"/>
          <w:szCs w:val="28"/>
        </w:rPr>
      </w:pPr>
      <w:r>
        <w:rPr>
          <w:sz w:val="28"/>
          <w:szCs w:val="28"/>
        </w:rPr>
        <w:t xml:space="preserve">3. </w:t>
      </w:r>
      <w:r w:rsidRPr="00B41B35">
        <w:rPr>
          <w:sz w:val="28"/>
          <w:szCs w:val="28"/>
        </w:rPr>
        <w:t>«Обеспечивающая подпрограмма».</w:t>
      </w:r>
    </w:p>
    <w:p w:rsidR="00C85BE6" w:rsidRPr="00877769" w:rsidRDefault="00C85BE6" w:rsidP="009C5CA9">
      <w:pPr>
        <w:widowControl w:val="0"/>
        <w:autoSpaceDE w:val="0"/>
        <w:autoSpaceDN w:val="0"/>
        <w:adjustRightInd w:val="0"/>
        <w:ind w:firstLine="540"/>
        <w:jc w:val="both"/>
        <w:rPr>
          <w:sz w:val="28"/>
          <w:szCs w:val="28"/>
        </w:rPr>
      </w:pPr>
    </w:p>
    <w:p w:rsidR="00877769" w:rsidRDefault="00877769" w:rsidP="0061225B">
      <w:pPr>
        <w:numPr>
          <w:ilvl w:val="0"/>
          <w:numId w:val="2"/>
        </w:numPr>
        <w:jc w:val="center"/>
        <w:rPr>
          <w:b/>
          <w:sz w:val="28"/>
          <w:szCs w:val="28"/>
        </w:rPr>
      </w:pPr>
      <w:r w:rsidRPr="00877769">
        <w:rPr>
          <w:b/>
          <w:sz w:val="28"/>
          <w:szCs w:val="28"/>
        </w:rPr>
        <w:t>Ресурсное обеспечение муниципальной программы</w:t>
      </w:r>
    </w:p>
    <w:p w:rsidR="00877769" w:rsidRDefault="00877769" w:rsidP="00877769">
      <w:pPr>
        <w:tabs>
          <w:tab w:val="left" w:pos="1035"/>
        </w:tabs>
        <w:ind w:left="720"/>
        <w:rPr>
          <w:b/>
          <w:sz w:val="28"/>
          <w:szCs w:val="28"/>
        </w:rPr>
      </w:pPr>
    </w:p>
    <w:p w:rsidR="006E2981" w:rsidRPr="00B41B35" w:rsidRDefault="004979BA" w:rsidP="00061B3B">
      <w:pPr>
        <w:widowControl w:val="0"/>
        <w:autoSpaceDE w:val="0"/>
        <w:autoSpaceDN w:val="0"/>
        <w:adjustRightInd w:val="0"/>
        <w:ind w:firstLine="540"/>
        <w:jc w:val="both"/>
        <w:rPr>
          <w:sz w:val="28"/>
          <w:szCs w:val="28"/>
        </w:rPr>
      </w:pPr>
      <w:r w:rsidRPr="00B41B35">
        <w:rPr>
          <w:sz w:val="28"/>
          <w:szCs w:val="28"/>
        </w:rPr>
        <w:t>Финансовые ресурсы на реализацию мероприятий Программ</w:t>
      </w:r>
      <w:r w:rsidR="00061B3B" w:rsidRPr="00B41B35">
        <w:rPr>
          <w:sz w:val="28"/>
          <w:szCs w:val="28"/>
        </w:rPr>
        <w:t>ы преду</w:t>
      </w:r>
      <w:r w:rsidR="005A00A6" w:rsidRPr="00B41B35">
        <w:rPr>
          <w:sz w:val="28"/>
          <w:szCs w:val="28"/>
        </w:rPr>
        <w:t xml:space="preserve">смотрены в объеме </w:t>
      </w:r>
      <w:r w:rsidR="00213FDA">
        <w:rPr>
          <w:sz w:val="28"/>
          <w:szCs w:val="28"/>
        </w:rPr>
        <w:t>30</w:t>
      </w:r>
      <w:r w:rsidR="006E68EC">
        <w:rPr>
          <w:sz w:val="28"/>
          <w:szCs w:val="28"/>
        </w:rPr>
        <w:t>3 884 990</w:t>
      </w:r>
      <w:r w:rsidR="001059C9">
        <w:rPr>
          <w:sz w:val="28"/>
          <w:szCs w:val="28"/>
        </w:rPr>
        <w:t xml:space="preserve"> ру</w:t>
      </w:r>
      <w:r w:rsidR="006B0E49">
        <w:rPr>
          <w:sz w:val="28"/>
          <w:szCs w:val="28"/>
        </w:rPr>
        <w:t>бл</w:t>
      </w:r>
      <w:r w:rsidR="00213FDA">
        <w:rPr>
          <w:sz w:val="28"/>
          <w:szCs w:val="28"/>
        </w:rPr>
        <w:t>ей</w:t>
      </w:r>
      <w:r w:rsidRPr="00B41B35">
        <w:rPr>
          <w:sz w:val="28"/>
          <w:szCs w:val="28"/>
        </w:rPr>
        <w:t xml:space="preserve"> за счет средств бюджета </w:t>
      </w:r>
      <w:r w:rsidR="00545C2F" w:rsidRPr="00B41B35">
        <w:rPr>
          <w:sz w:val="28"/>
          <w:szCs w:val="28"/>
        </w:rPr>
        <w:t>муниципального образования</w:t>
      </w:r>
      <w:r w:rsidRPr="00B41B35">
        <w:rPr>
          <w:sz w:val="28"/>
          <w:szCs w:val="28"/>
        </w:rPr>
        <w:t xml:space="preserve"> «Город Астрахань», в то</w:t>
      </w:r>
      <w:r w:rsidR="00061B3B" w:rsidRPr="00B41B35">
        <w:rPr>
          <w:sz w:val="28"/>
          <w:szCs w:val="28"/>
        </w:rPr>
        <w:t>м числе по годам реализации:</w:t>
      </w:r>
    </w:p>
    <w:p w:rsidR="006E2981" w:rsidRPr="006B0E49" w:rsidRDefault="005A00A6" w:rsidP="009E1938">
      <w:pPr>
        <w:pStyle w:val="ab"/>
        <w:tabs>
          <w:tab w:val="left" w:pos="1418"/>
        </w:tabs>
        <w:ind w:left="567"/>
        <w:rPr>
          <w:rFonts w:ascii="Times New Roman" w:hAnsi="Times New Roman"/>
          <w:sz w:val="28"/>
          <w:szCs w:val="28"/>
        </w:rPr>
      </w:pPr>
      <w:r w:rsidRPr="006B0E49">
        <w:rPr>
          <w:rFonts w:ascii="Times New Roman" w:hAnsi="Times New Roman"/>
          <w:sz w:val="28"/>
          <w:szCs w:val="28"/>
        </w:rPr>
        <w:t xml:space="preserve">- </w:t>
      </w:r>
      <w:r w:rsidR="006B0E49" w:rsidRPr="006B0E49">
        <w:rPr>
          <w:rFonts w:ascii="Times New Roman" w:hAnsi="Times New Roman"/>
          <w:sz w:val="28"/>
          <w:szCs w:val="28"/>
        </w:rPr>
        <w:t xml:space="preserve">2016 год     </w:t>
      </w:r>
      <w:r w:rsidR="00222A71">
        <w:rPr>
          <w:rFonts w:ascii="Times New Roman" w:hAnsi="Times New Roman"/>
          <w:sz w:val="28"/>
          <w:szCs w:val="28"/>
        </w:rPr>
        <w:t>87 536 892</w:t>
      </w:r>
      <w:r w:rsidR="006B0E49" w:rsidRPr="006B0E49">
        <w:rPr>
          <w:rFonts w:ascii="Times New Roman" w:hAnsi="Times New Roman"/>
          <w:sz w:val="28"/>
          <w:szCs w:val="28"/>
        </w:rPr>
        <w:t xml:space="preserve"> рубля</w:t>
      </w:r>
      <w:r w:rsidRPr="006B0E49">
        <w:rPr>
          <w:rFonts w:ascii="Times New Roman" w:hAnsi="Times New Roman"/>
          <w:sz w:val="28"/>
          <w:szCs w:val="28"/>
        </w:rPr>
        <w:t>;</w:t>
      </w:r>
    </w:p>
    <w:p w:rsidR="006E2981" w:rsidRPr="006B0E49" w:rsidRDefault="005A00A6" w:rsidP="009E1938">
      <w:pPr>
        <w:pStyle w:val="ab"/>
        <w:ind w:left="567"/>
        <w:rPr>
          <w:rFonts w:ascii="Times New Roman" w:hAnsi="Times New Roman"/>
          <w:sz w:val="28"/>
          <w:szCs w:val="28"/>
        </w:rPr>
      </w:pPr>
      <w:r w:rsidRPr="006B0E49">
        <w:rPr>
          <w:rFonts w:ascii="Times New Roman" w:hAnsi="Times New Roman"/>
          <w:sz w:val="28"/>
          <w:szCs w:val="28"/>
        </w:rPr>
        <w:t xml:space="preserve">- </w:t>
      </w:r>
      <w:r w:rsidR="00BA6BAB" w:rsidRPr="006B0E49">
        <w:rPr>
          <w:rFonts w:ascii="Times New Roman" w:hAnsi="Times New Roman"/>
          <w:sz w:val="28"/>
          <w:szCs w:val="28"/>
        </w:rPr>
        <w:t xml:space="preserve">2017 год     </w:t>
      </w:r>
      <w:r w:rsidR="00222A71">
        <w:rPr>
          <w:rFonts w:ascii="Times New Roman" w:hAnsi="Times New Roman"/>
          <w:sz w:val="28"/>
          <w:szCs w:val="28"/>
        </w:rPr>
        <w:t>53 023 860</w:t>
      </w:r>
      <w:r w:rsidR="006E2981" w:rsidRPr="006B0E49">
        <w:rPr>
          <w:rFonts w:ascii="Times New Roman" w:hAnsi="Times New Roman"/>
          <w:sz w:val="28"/>
          <w:szCs w:val="28"/>
        </w:rPr>
        <w:t xml:space="preserve"> рублей</w:t>
      </w:r>
      <w:r w:rsidRPr="006B0E49">
        <w:rPr>
          <w:rFonts w:ascii="Times New Roman" w:hAnsi="Times New Roman"/>
          <w:sz w:val="28"/>
          <w:szCs w:val="28"/>
        </w:rPr>
        <w:t>;</w:t>
      </w:r>
    </w:p>
    <w:p w:rsidR="006E2981" w:rsidRPr="006B0E49" w:rsidRDefault="005A00A6" w:rsidP="009E1938">
      <w:pPr>
        <w:pStyle w:val="ab"/>
        <w:ind w:left="567"/>
        <w:rPr>
          <w:rFonts w:ascii="Times New Roman" w:hAnsi="Times New Roman"/>
          <w:sz w:val="28"/>
          <w:szCs w:val="28"/>
        </w:rPr>
      </w:pPr>
      <w:r w:rsidRPr="006B0E49">
        <w:rPr>
          <w:rFonts w:ascii="Times New Roman" w:hAnsi="Times New Roman"/>
          <w:sz w:val="28"/>
          <w:szCs w:val="28"/>
        </w:rPr>
        <w:t xml:space="preserve">- </w:t>
      </w:r>
      <w:r w:rsidR="00BA6BAB" w:rsidRPr="006B0E49">
        <w:rPr>
          <w:rFonts w:ascii="Times New Roman" w:hAnsi="Times New Roman"/>
          <w:sz w:val="28"/>
          <w:szCs w:val="28"/>
        </w:rPr>
        <w:t xml:space="preserve">2018 год     </w:t>
      </w:r>
      <w:r w:rsidR="00222A71">
        <w:rPr>
          <w:rFonts w:ascii="Times New Roman" w:hAnsi="Times New Roman"/>
          <w:sz w:val="28"/>
          <w:szCs w:val="28"/>
        </w:rPr>
        <w:t>53</w:t>
      </w:r>
      <w:r w:rsidR="00213FDA">
        <w:rPr>
          <w:rFonts w:ascii="Times New Roman" w:hAnsi="Times New Roman"/>
          <w:sz w:val="28"/>
          <w:szCs w:val="28"/>
        </w:rPr>
        <w:t> 754 415</w:t>
      </w:r>
      <w:r w:rsidR="00222A71" w:rsidRPr="006B0E49">
        <w:rPr>
          <w:rFonts w:ascii="Times New Roman" w:hAnsi="Times New Roman"/>
          <w:sz w:val="28"/>
          <w:szCs w:val="28"/>
        </w:rPr>
        <w:t xml:space="preserve"> </w:t>
      </w:r>
      <w:r w:rsidR="006E2981" w:rsidRPr="006B0E49">
        <w:rPr>
          <w:rFonts w:ascii="Times New Roman" w:hAnsi="Times New Roman"/>
          <w:sz w:val="28"/>
          <w:szCs w:val="28"/>
        </w:rPr>
        <w:t>рублей</w:t>
      </w:r>
      <w:r w:rsidR="00C62852" w:rsidRPr="006B0E49">
        <w:rPr>
          <w:rFonts w:ascii="Times New Roman" w:hAnsi="Times New Roman"/>
          <w:sz w:val="28"/>
          <w:szCs w:val="28"/>
        </w:rPr>
        <w:t>;</w:t>
      </w:r>
    </w:p>
    <w:p w:rsidR="00C62852" w:rsidRDefault="00BA6BAB" w:rsidP="009E1938">
      <w:pPr>
        <w:pStyle w:val="ab"/>
        <w:ind w:left="567"/>
        <w:rPr>
          <w:rFonts w:ascii="Times New Roman" w:hAnsi="Times New Roman"/>
          <w:sz w:val="28"/>
          <w:szCs w:val="28"/>
        </w:rPr>
      </w:pPr>
      <w:r w:rsidRPr="006B0E49">
        <w:rPr>
          <w:rFonts w:ascii="Times New Roman" w:hAnsi="Times New Roman"/>
          <w:sz w:val="28"/>
          <w:szCs w:val="28"/>
        </w:rPr>
        <w:t xml:space="preserve">- 2019 год     </w:t>
      </w:r>
      <w:r w:rsidR="00213FDA">
        <w:rPr>
          <w:rFonts w:ascii="Times New Roman" w:hAnsi="Times New Roman"/>
          <w:sz w:val="28"/>
          <w:szCs w:val="28"/>
        </w:rPr>
        <w:t>5</w:t>
      </w:r>
      <w:r w:rsidR="006E68EC">
        <w:rPr>
          <w:rFonts w:ascii="Times New Roman" w:hAnsi="Times New Roman"/>
          <w:sz w:val="28"/>
          <w:szCs w:val="28"/>
        </w:rPr>
        <w:t>3 754 415</w:t>
      </w:r>
      <w:r w:rsidR="00222A71" w:rsidRPr="006B0E49">
        <w:rPr>
          <w:rFonts w:ascii="Times New Roman" w:hAnsi="Times New Roman"/>
          <w:sz w:val="28"/>
          <w:szCs w:val="28"/>
        </w:rPr>
        <w:t xml:space="preserve"> </w:t>
      </w:r>
      <w:r w:rsidR="00C62852" w:rsidRPr="006B0E49">
        <w:rPr>
          <w:rFonts w:ascii="Times New Roman" w:hAnsi="Times New Roman"/>
          <w:sz w:val="28"/>
          <w:szCs w:val="28"/>
        </w:rPr>
        <w:t>рублей</w:t>
      </w:r>
      <w:r w:rsidR="00211350">
        <w:rPr>
          <w:rFonts w:ascii="Times New Roman" w:hAnsi="Times New Roman"/>
          <w:sz w:val="28"/>
          <w:szCs w:val="28"/>
        </w:rPr>
        <w:t>;</w:t>
      </w:r>
    </w:p>
    <w:p w:rsidR="00211350" w:rsidRPr="00B41B35" w:rsidRDefault="00213FDA" w:rsidP="009E1938">
      <w:pPr>
        <w:pStyle w:val="ab"/>
        <w:ind w:left="567"/>
        <w:rPr>
          <w:rFonts w:ascii="Times New Roman" w:hAnsi="Times New Roman"/>
          <w:sz w:val="28"/>
          <w:szCs w:val="28"/>
        </w:rPr>
      </w:pPr>
      <w:r>
        <w:rPr>
          <w:rFonts w:ascii="Times New Roman" w:hAnsi="Times New Roman"/>
          <w:sz w:val="28"/>
          <w:szCs w:val="28"/>
        </w:rPr>
        <w:t>- 2020 год     5</w:t>
      </w:r>
      <w:r w:rsidR="00341AB0">
        <w:rPr>
          <w:rFonts w:ascii="Times New Roman" w:hAnsi="Times New Roman"/>
          <w:sz w:val="28"/>
          <w:szCs w:val="28"/>
        </w:rPr>
        <w:t>5 815 408</w:t>
      </w:r>
      <w:r w:rsidR="00211350">
        <w:rPr>
          <w:rFonts w:ascii="Times New Roman" w:hAnsi="Times New Roman"/>
          <w:sz w:val="28"/>
          <w:szCs w:val="28"/>
        </w:rPr>
        <w:t xml:space="preserve"> рублей.</w:t>
      </w:r>
    </w:p>
    <w:p w:rsidR="004979BA" w:rsidRPr="004979BA" w:rsidRDefault="004979BA" w:rsidP="004979BA">
      <w:pPr>
        <w:widowControl w:val="0"/>
        <w:autoSpaceDE w:val="0"/>
        <w:autoSpaceDN w:val="0"/>
        <w:adjustRightInd w:val="0"/>
        <w:ind w:firstLine="540"/>
        <w:jc w:val="both"/>
        <w:rPr>
          <w:sz w:val="28"/>
          <w:szCs w:val="28"/>
        </w:rPr>
      </w:pPr>
      <w:r w:rsidRPr="00B41B35">
        <w:rPr>
          <w:sz w:val="28"/>
          <w:szCs w:val="28"/>
        </w:rPr>
        <w:t>Распределение расходов на реализацию</w:t>
      </w:r>
      <w:r w:rsidRPr="004979BA">
        <w:rPr>
          <w:sz w:val="28"/>
          <w:szCs w:val="28"/>
        </w:rPr>
        <w:t xml:space="preserve"> Программы представлено в приложении 2.</w:t>
      </w:r>
    </w:p>
    <w:p w:rsidR="002057E3" w:rsidRDefault="002057E3" w:rsidP="00877769">
      <w:pPr>
        <w:tabs>
          <w:tab w:val="left" w:pos="1035"/>
        </w:tabs>
        <w:ind w:left="720"/>
        <w:rPr>
          <w:b/>
          <w:sz w:val="28"/>
          <w:szCs w:val="28"/>
        </w:rPr>
      </w:pPr>
    </w:p>
    <w:p w:rsidR="00877769" w:rsidRDefault="0061225B" w:rsidP="00F55B46">
      <w:pPr>
        <w:tabs>
          <w:tab w:val="left" w:pos="1035"/>
        </w:tabs>
        <w:ind w:left="720"/>
        <w:jc w:val="center"/>
        <w:rPr>
          <w:b/>
          <w:sz w:val="28"/>
          <w:szCs w:val="28"/>
        </w:rPr>
      </w:pPr>
      <w:r>
        <w:rPr>
          <w:b/>
          <w:sz w:val="28"/>
          <w:szCs w:val="28"/>
        </w:rPr>
        <w:t>7.</w:t>
      </w:r>
      <w:r w:rsidR="00877769" w:rsidRPr="00877769">
        <w:rPr>
          <w:b/>
          <w:sz w:val="28"/>
          <w:szCs w:val="28"/>
        </w:rPr>
        <w:t>Механизм реализации муниципальной программы</w:t>
      </w:r>
    </w:p>
    <w:p w:rsidR="0056131B" w:rsidRDefault="0056131B" w:rsidP="0061225B">
      <w:pPr>
        <w:tabs>
          <w:tab w:val="left" w:pos="1035"/>
        </w:tabs>
        <w:ind w:left="720"/>
        <w:jc w:val="center"/>
        <w:rPr>
          <w:b/>
          <w:sz w:val="28"/>
          <w:szCs w:val="28"/>
        </w:rPr>
      </w:pPr>
    </w:p>
    <w:p w:rsidR="006F4D02" w:rsidRPr="0056131B" w:rsidRDefault="0056131B" w:rsidP="0056131B">
      <w:pPr>
        <w:widowControl w:val="0"/>
        <w:autoSpaceDE w:val="0"/>
        <w:autoSpaceDN w:val="0"/>
        <w:adjustRightInd w:val="0"/>
        <w:ind w:firstLine="540"/>
        <w:jc w:val="both"/>
        <w:rPr>
          <w:sz w:val="28"/>
          <w:szCs w:val="28"/>
        </w:rPr>
      </w:pPr>
      <w:r>
        <w:rPr>
          <w:sz w:val="28"/>
          <w:szCs w:val="28"/>
        </w:rPr>
        <w:t xml:space="preserve">Финансово-казначейское управление определяет механизм </w:t>
      </w:r>
      <w:r w:rsidR="006F4D02" w:rsidRPr="0056131B">
        <w:rPr>
          <w:sz w:val="28"/>
          <w:szCs w:val="28"/>
        </w:rPr>
        <w:t>реализации Программы</w:t>
      </w:r>
      <w:r>
        <w:rPr>
          <w:sz w:val="28"/>
          <w:szCs w:val="28"/>
        </w:rPr>
        <w:t>, который</w:t>
      </w:r>
      <w:r w:rsidR="006F4D02" w:rsidRPr="0056131B">
        <w:rPr>
          <w:sz w:val="28"/>
          <w:szCs w:val="28"/>
        </w:rPr>
        <w:t xml:space="preserve"> направлен на эффективное планирование хода исполнения ее мероприятий, координацию действий ответственного исполнителя, обеспечение контроля исполнения программных мероприятий, выработку решений при возникновении отклонений показателей при исполнении мероприятий от запланированных значений, и включает:</w:t>
      </w:r>
    </w:p>
    <w:p w:rsidR="006F4D02" w:rsidRPr="0056131B" w:rsidRDefault="006F4D02" w:rsidP="0054308D">
      <w:pPr>
        <w:widowControl w:val="0"/>
        <w:autoSpaceDE w:val="0"/>
        <w:autoSpaceDN w:val="0"/>
        <w:adjustRightInd w:val="0"/>
        <w:ind w:firstLine="540"/>
        <w:jc w:val="both"/>
        <w:rPr>
          <w:sz w:val="28"/>
          <w:szCs w:val="28"/>
        </w:rPr>
      </w:pPr>
      <w:r w:rsidRPr="0056131B">
        <w:rPr>
          <w:sz w:val="28"/>
          <w:szCs w:val="28"/>
        </w:rPr>
        <w:t>- разработку проектов нормативных правовых актов муниципального образования «Город Астрахань», внесение изменений в действующие нормативные правовые акты муниципального образования «Город Астрахань», необходимые для выполнения Программы;</w:t>
      </w:r>
    </w:p>
    <w:p w:rsidR="006F4D02" w:rsidRPr="0056131B" w:rsidRDefault="006F4D02" w:rsidP="0054308D">
      <w:pPr>
        <w:widowControl w:val="0"/>
        <w:autoSpaceDE w:val="0"/>
        <w:autoSpaceDN w:val="0"/>
        <w:adjustRightInd w:val="0"/>
        <w:ind w:firstLine="540"/>
        <w:jc w:val="both"/>
        <w:rPr>
          <w:sz w:val="28"/>
          <w:szCs w:val="28"/>
        </w:rPr>
      </w:pPr>
      <w:r w:rsidRPr="0056131B">
        <w:rPr>
          <w:sz w:val="28"/>
          <w:szCs w:val="28"/>
        </w:rPr>
        <w:lastRenderedPageBreak/>
        <w:t>- уточнение объемов финансирования по программным мероприятиям на очередной финансовый год и на плановый период;</w:t>
      </w:r>
    </w:p>
    <w:p w:rsidR="006F4D02" w:rsidRPr="0056131B" w:rsidRDefault="003B3BE3" w:rsidP="0054308D">
      <w:pPr>
        <w:widowControl w:val="0"/>
        <w:autoSpaceDE w:val="0"/>
        <w:autoSpaceDN w:val="0"/>
        <w:adjustRightInd w:val="0"/>
        <w:ind w:firstLine="540"/>
        <w:jc w:val="both"/>
        <w:rPr>
          <w:sz w:val="28"/>
          <w:szCs w:val="28"/>
        </w:rPr>
      </w:pPr>
      <w:r>
        <w:rPr>
          <w:sz w:val="28"/>
          <w:szCs w:val="28"/>
        </w:rPr>
        <w:t xml:space="preserve">- </w:t>
      </w:r>
      <w:r w:rsidR="006F4D02" w:rsidRPr="0056131B">
        <w:rPr>
          <w:sz w:val="28"/>
          <w:szCs w:val="28"/>
        </w:rPr>
        <w:t>управление Программой, эффективное использование средств, выделенных на ее реализацию;</w:t>
      </w:r>
    </w:p>
    <w:p w:rsidR="006F4D02" w:rsidRDefault="006F4D02" w:rsidP="0054308D">
      <w:pPr>
        <w:widowControl w:val="0"/>
        <w:autoSpaceDE w:val="0"/>
        <w:autoSpaceDN w:val="0"/>
        <w:adjustRightInd w:val="0"/>
        <w:ind w:firstLine="540"/>
        <w:jc w:val="both"/>
        <w:rPr>
          <w:sz w:val="28"/>
          <w:szCs w:val="28"/>
        </w:rPr>
      </w:pPr>
      <w:r w:rsidRPr="0056131B">
        <w:rPr>
          <w:sz w:val="28"/>
          <w:szCs w:val="28"/>
        </w:rPr>
        <w:t>- достижение запланированных результатов</w:t>
      </w:r>
      <w:r w:rsidR="002727DD">
        <w:rPr>
          <w:sz w:val="28"/>
          <w:szCs w:val="28"/>
        </w:rPr>
        <w:t>.</w:t>
      </w:r>
    </w:p>
    <w:p w:rsidR="00041726" w:rsidRPr="0056131B" w:rsidRDefault="00041726" w:rsidP="0054308D">
      <w:pPr>
        <w:widowControl w:val="0"/>
        <w:autoSpaceDE w:val="0"/>
        <w:autoSpaceDN w:val="0"/>
        <w:adjustRightInd w:val="0"/>
        <w:ind w:firstLine="540"/>
        <w:jc w:val="both"/>
        <w:rPr>
          <w:sz w:val="28"/>
          <w:szCs w:val="28"/>
        </w:rPr>
      </w:pPr>
    </w:p>
    <w:p w:rsidR="00B126C2" w:rsidRDefault="0061225B" w:rsidP="00F55B46">
      <w:pPr>
        <w:tabs>
          <w:tab w:val="left" w:pos="900"/>
        </w:tabs>
        <w:ind w:left="720"/>
        <w:jc w:val="center"/>
        <w:rPr>
          <w:b/>
        </w:rPr>
      </w:pPr>
      <w:r>
        <w:rPr>
          <w:b/>
          <w:sz w:val="28"/>
          <w:szCs w:val="28"/>
        </w:rPr>
        <w:t>8.</w:t>
      </w:r>
      <w:r w:rsidR="008A5039" w:rsidRPr="008A5039">
        <w:rPr>
          <w:b/>
          <w:sz w:val="28"/>
          <w:szCs w:val="28"/>
        </w:rPr>
        <w:t>Сведения об ответственном исполнителе, соиспол</w:t>
      </w:r>
      <w:r w:rsidR="008F4A18">
        <w:rPr>
          <w:b/>
          <w:sz w:val="28"/>
          <w:szCs w:val="28"/>
        </w:rPr>
        <w:t xml:space="preserve">нителях муниципальной программы и подпрограмм, </w:t>
      </w:r>
      <w:r w:rsidR="008A5039" w:rsidRPr="008A5039">
        <w:rPr>
          <w:b/>
          <w:sz w:val="28"/>
          <w:szCs w:val="28"/>
        </w:rPr>
        <w:t xml:space="preserve">организация управления муниципальной программой и </w:t>
      </w:r>
      <w:proofErr w:type="gramStart"/>
      <w:r w:rsidR="008A5039" w:rsidRPr="008A5039">
        <w:rPr>
          <w:b/>
          <w:sz w:val="28"/>
          <w:szCs w:val="28"/>
        </w:rPr>
        <w:t>контроль за</w:t>
      </w:r>
      <w:proofErr w:type="gramEnd"/>
      <w:r w:rsidR="008A5039" w:rsidRPr="008A5039">
        <w:rPr>
          <w:b/>
          <w:sz w:val="28"/>
          <w:szCs w:val="28"/>
        </w:rPr>
        <w:t xml:space="preserve"> ходом ее реализации</w:t>
      </w:r>
    </w:p>
    <w:p w:rsidR="00B126C2" w:rsidRPr="00B126C2" w:rsidRDefault="00B126C2" w:rsidP="00B126C2"/>
    <w:p w:rsidR="003B5897" w:rsidRPr="00025D0D" w:rsidRDefault="003134E7" w:rsidP="00025D0D">
      <w:pPr>
        <w:widowControl w:val="0"/>
        <w:autoSpaceDE w:val="0"/>
        <w:autoSpaceDN w:val="0"/>
        <w:adjustRightInd w:val="0"/>
        <w:ind w:firstLine="540"/>
        <w:jc w:val="both"/>
        <w:rPr>
          <w:sz w:val="28"/>
          <w:szCs w:val="28"/>
        </w:rPr>
      </w:pPr>
      <w:r w:rsidRPr="00025D0D">
        <w:rPr>
          <w:sz w:val="28"/>
          <w:szCs w:val="28"/>
        </w:rPr>
        <w:t>Ответственным исполни</w:t>
      </w:r>
      <w:r w:rsidR="0056131B" w:rsidRPr="00025D0D">
        <w:rPr>
          <w:sz w:val="28"/>
          <w:szCs w:val="28"/>
        </w:rPr>
        <w:t>телем Программы</w:t>
      </w:r>
      <w:r w:rsidR="00025D0D" w:rsidRPr="00025D0D">
        <w:rPr>
          <w:sz w:val="28"/>
          <w:szCs w:val="28"/>
        </w:rPr>
        <w:t xml:space="preserve">, </w:t>
      </w:r>
      <w:r w:rsidR="0081401C" w:rsidRPr="00025D0D">
        <w:rPr>
          <w:sz w:val="28"/>
          <w:szCs w:val="28"/>
        </w:rPr>
        <w:t>Подпрограммы 1</w:t>
      </w:r>
      <w:r w:rsidR="00025D0D" w:rsidRPr="00025D0D">
        <w:rPr>
          <w:sz w:val="28"/>
          <w:szCs w:val="28"/>
        </w:rPr>
        <w:t xml:space="preserve"> и «Обеспечивающей подпрограммы»</w:t>
      </w:r>
      <w:r w:rsidR="001C7FF2" w:rsidRPr="00025D0D">
        <w:rPr>
          <w:sz w:val="28"/>
          <w:szCs w:val="28"/>
        </w:rPr>
        <w:t xml:space="preserve">, </w:t>
      </w:r>
      <w:r w:rsidR="0056131B" w:rsidRPr="00025D0D">
        <w:rPr>
          <w:sz w:val="28"/>
          <w:szCs w:val="28"/>
        </w:rPr>
        <w:t>является финансово-казначейское управление</w:t>
      </w:r>
      <w:r w:rsidR="00F17154" w:rsidRPr="00025D0D">
        <w:rPr>
          <w:sz w:val="28"/>
          <w:szCs w:val="28"/>
        </w:rPr>
        <w:t>.</w:t>
      </w:r>
      <w:r w:rsidR="003B5897" w:rsidRPr="00025D0D">
        <w:rPr>
          <w:sz w:val="28"/>
          <w:szCs w:val="28"/>
        </w:rPr>
        <w:t xml:space="preserve"> </w:t>
      </w:r>
      <w:r w:rsidR="00025D0D" w:rsidRPr="00025D0D">
        <w:rPr>
          <w:sz w:val="28"/>
          <w:szCs w:val="28"/>
        </w:rPr>
        <w:t>По Подпрограмме 2 ответственным исполнителем является МБУ «ЦБОМУ».</w:t>
      </w:r>
    </w:p>
    <w:p w:rsidR="00F17154" w:rsidRPr="0054308D" w:rsidRDefault="00F17154" w:rsidP="0054308D">
      <w:pPr>
        <w:widowControl w:val="0"/>
        <w:autoSpaceDE w:val="0"/>
        <w:autoSpaceDN w:val="0"/>
        <w:adjustRightInd w:val="0"/>
        <w:ind w:firstLine="540"/>
        <w:jc w:val="both"/>
        <w:rPr>
          <w:sz w:val="28"/>
          <w:szCs w:val="28"/>
        </w:rPr>
      </w:pPr>
      <w:r w:rsidRPr="0054308D">
        <w:rPr>
          <w:sz w:val="28"/>
          <w:szCs w:val="28"/>
        </w:rPr>
        <w:t>Финансово-казначейское управлени</w:t>
      </w:r>
      <w:r w:rsidR="007455B0">
        <w:rPr>
          <w:sz w:val="28"/>
          <w:szCs w:val="28"/>
        </w:rPr>
        <w:t>е</w:t>
      </w:r>
      <w:r w:rsidRPr="0054308D">
        <w:rPr>
          <w:sz w:val="28"/>
          <w:szCs w:val="28"/>
        </w:rPr>
        <w:t>:</w:t>
      </w:r>
    </w:p>
    <w:p w:rsidR="00F17154" w:rsidRPr="00B001D2" w:rsidRDefault="00F17154" w:rsidP="00F17154">
      <w:pPr>
        <w:widowControl w:val="0"/>
        <w:autoSpaceDE w:val="0"/>
        <w:autoSpaceDN w:val="0"/>
        <w:adjustRightInd w:val="0"/>
        <w:ind w:firstLine="540"/>
        <w:jc w:val="both"/>
        <w:rPr>
          <w:sz w:val="28"/>
          <w:szCs w:val="28"/>
        </w:rPr>
      </w:pPr>
      <w:r>
        <w:rPr>
          <w:sz w:val="28"/>
          <w:szCs w:val="28"/>
        </w:rPr>
        <w:t xml:space="preserve">- </w:t>
      </w:r>
      <w:r w:rsidRPr="007B742B">
        <w:rPr>
          <w:sz w:val="28"/>
          <w:szCs w:val="28"/>
        </w:rPr>
        <w:t xml:space="preserve">обеспечивает взаимодействие между </w:t>
      </w:r>
      <w:r w:rsidRPr="005C6EC7">
        <w:rPr>
          <w:sz w:val="28"/>
          <w:szCs w:val="28"/>
        </w:rPr>
        <w:t>исполнителями</w:t>
      </w:r>
      <w:r w:rsidRPr="007B742B">
        <w:rPr>
          <w:sz w:val="28"/>
          <w:szCs w:val="28"/>
        </w:rPr>
        <w:t xml:space="preserve"> отдельных мероприятий муниципальной программы</w:t>
      </w:r>
      <w:r>
        <w:rPr>
          <w:sz w:val="28"/>
          <w:szCs w:val="28"/>
        </w:rPr>
        <w:t xml:space="preserve"> </w:t>
      </w:r>
      <w:r w:rsidRPr="00B001D2">
        <w:rPr>
          <w:sz w:val="28"/>
          <w:szCs w:val="28"/>
        </w:rPr>
        <w:t>и координацию их действий по реализации муниципальной программы;</w:t>
      </w:r>
    </w:p>
    <w:p w:rsidR="00F17154" w:rsidRPr="007B742B" w:rsidRDefault="00F17154" w:rsidP="00F17154">
      <w:pPr>
        <w:widowControl w:val="0"/>
        <w:autoSpaceDE w:val="0"/>
        <w:autoSpaceDN w:val="0"/>
        <w:adjustRightInd w:val="0"/>
        <w:ind w:firstLine="540"/>
        <w:jc w:val="both"/>
        <w:rPr>
          <w:sz w:val="28"/>
          <w:szCs w:val="28"/>
        </w:rPr>
      </w:pPr>
      <w:r w:rsidRPr="00B001D2">
        <w:rPr>
          <w:sz w:val="28"/>
          <w:szCs w:val="28"/>
        </w:rPr>
        <w:t>- готовит полугодовые и годовые отчеты о реализации муниципальной</w:t>
      </w:r>
      <w:r w:rsidRPr="007B742B">
        <w:rPr>
          <w:sz w:val="28"/>
          <w:szCs w:val="28"/>
        </w:rPr>
        <w:t xml:space="preserve"> программы в установленные сроки;</w:t>
      </w:r>
    </w:p>
    <w:p w:rsidR="00F17154" w:rsidRDefault="00F17154" w:rsidP="00F17154">
      <w:pPr>
        <w:widowControl w:val="0"/>
        <w:autoSpaceDE w:val="0"/>
        <w:autoSpaceDN w:val="0"/>
        <w:adjustRightInd w:val="0"/>
        <w:ind w:firstLine="540"/>
        <w:jc w:val="both"/>
        <w:rPr>
          <w:sz w:val="28"/>
          <w:szCs w:val="28"/>
        </w:rPr>
      </w:pPr>
      <w:r>
        <w:rPr>
          <w:sz w:val="28"/>
          <w:szCs w:val="28"/>
        </w:rPr>
        <w:t xml:space="preserve">- </w:t>
      </w:r>
      <w:r w:rsidRPr="007B742B">
        <w:rPr>
          <w:sz w:val="28"/>
          <w:szCs w:val="28"/>
        </w:rPr>
        <w:t xml:space="preserve">осуществляет сбор и систематизацию статистической и аналитической информации о реализации программных мероприятий, ведет учет и осуществляет хранение документов, касающихся </w:t>
      </w:r>
      <w:r w:rsidR="0036606B">
        <w:rPr>
          <w:sz w:val="28"/>
          <w:szCs w:val="28"/>
        </w:rPr>
        <w:t xml:space="preserve">настоящей </w:t>
      </w:r>
      <w:r w:rsidRPr="007B742B">
        <w:rPr>
          <w:sz w:val="28"/>
          <w:szCs w:val="28"/>
        </w:rPr>
        <w:t>муниципальной программы;</w:t>
      </w:r>
    </w:p>
    <w:p w:rsidR="00F17154" w:rsidRPr="007B742B" w:rsidRDefault="00F17154" w:rsidP="00F17154">
      <w:pPr>
        <w:widowControl w:val="0"/>
        <w:autoSpaceDE w:val="0"/>
        <w:autoSpaceDN w:val="0"/>
        <w:adjustRightInd w:val="0"/>
        <w:ind w:firstLine="540"/>
        <w:jc w:val="both"/>
        <w:rPr>
          <w:sz w:val="28"/>
          <w:szCs w:val="28"/>
        </w:rPr>
      </w:pPr>
      <w:r>
        <w:rPr>
          <w:sz w:val="28"/>
          <w:szCs w:val="28"/>
        </w:rPr>
        <w:t xml:space="preserve">- в течение всего срока реализации муниципальной программы ведет ее мониторинг, </w:t>
      </w:r>
      <w:r w:rsidRPr="007B742B">
        <w:rPr>
          <w:sz w:val="28"/>
          <w:szCs w:val="28"/>
        </w:rPr>
        <w:t xml:space="preserve">уточняет целевые показатели и затраты по программным мероприятиям, механизм реализации муниципальной программы </w:t>
      </w:r>
      <w:r w:rsidRPr="00515B6E">
        <w:rPr>
          <w:sz w:val="28"/>
          <w:szCs w:val="28"/>
        </w:rPr>
        <w:t>(подпрограммы),</w:t>
      </w:r>
      <w:r>
        <w:rPr>
          <w:sz w:val="28"/>
          <w:szCs w:val="28"/>
        </w:rPr>
        <w:t xml:space="preserve"> состав соисполнителей;</w:t>
      </w:r>
    </w:p>
    <w:p w:rsidR="00F17154" w:rsidRPr="007B742B" w:rsidRDefault="00F17154" w:rsidP="00F17154">
      <w:pPr>
        <w:widowControl w:val="0"/>
        <w:autoSpaceDE w:val="0"/>
        <w:autoSpaceDN w:val="0"/>
        <w:adjustRightInd w:val="0"/>
        <w:ind w:firstLine="540"/>
        <w:jc w:val="both"/>
        <w:rPr>
          <w:sz w:val="28"/>
          <w:szCs w:val="28"/>
        </w:rPr>
      </w:pPr>
      <w:r>
        <w:rPr>
          <w:sz w:val="28"/>
          <w:szCs w:val="28"/>
        </w:rPr>
        <w:t xml:space="preserve">- </w:t>
      </w:r>
      <w:r w:rsidRPr="007B742B">
        <w:rPr>
          <w:sz w:val="28"/>
          <w:szCs w:val="28"/>
        </w:rPr>
        <w:t>ежегодно осуществляет оценку достигнутых целей и эффективности реализации муниципальной программы;</w:t>
      </w:r>
    </w:p>
    <w:p w:rsidR="00F17154" w:rsidRDefault="00F17154" w:rsidP="00F17154">
      <w:pPr>
        <w:widowControl w:val="0"/>
        <w:autoSpaceDE w:val="0"/>
        <w:autoSpaceDN w:val="0"/>
        <w:adjustRightInd w:val="0"/>
        <w:ind w:firstLine="540"/>
        <w:jc w:val="both"/>
        <w:rPr>
          <w:sz w:val="28"/>
          <w:szCs w:val="28"/>
        </w:rPr>
      </w:pPr>
      <w:r>
        <w:rPr>
          <w:sz w:val="28"/>
          <w:szCs w:val="28"/>
        </w:rPr>
        <w:t xml:space="preserve">- </w:t>
      </w:r>
      <w:r w:rsidRPr="007B742B">
        <w:rPr>
          <w:sz w:val="28"/>
          <w:szCs w:val="28"/>
        </w:rPr>
        <w:t xml:space="preserve">на основании отчета об оценке эффективности реализации муниципальной программы </w:t>
      </w:r>
      <w:r>
        <w:rPr>
          <w:sz w:val="28"/>
          <w:szCs w:val="28"/>
        </w:rPr>
        <w:t xml:space="preserve">подготавливает </w:t>
      </w:r>
      <w:r w:rsidRPr="007B742B">
        <w:rPr>
          <w:sz w:val="28"/>
          <w:szCs w:val="28"/>
        </w:rPr>
        <w:t>предложения о перераспределении финансовых ресурсов между программными мероприятиями, изменении сроков выполнения меропри</w:t>
      </w:r>
      <w:r w:rsidR="001C7FF2">
        <w:rPr>
          <w:sz w:val="28"/>
          <w:szCs w:val="28"/>
        </w:rPr>
        <w:t>ятий и корректировке их перечня.</w:t>
      </w:r>
    </w:p>
    <w:p w:rsidR="00F17154" w:rsidRPr="0080334B" w:rsidRDefault="008618A2" w:rsidP="00F17154">
      <w:pPr>
        <w:widowControl w:val="0"/>
        <w:autoSpaceDE w:val="0"/>
        <w:autoSpaceDN w:val="0"/>
        <w:adjustRightInd w:val="0"/>
        <w:ind w:firstLine="540"/>
        <w:jc w:val="both"/>
        <w:rPr>
          <w:sz w:val="28"/>
          <w:szCs w:val="28"/>
        </w:rPr>
      </w:pPr>
      <w:r>
        <w:rPr>
          <w:sz w:val="28"/>
          <w:szCs w:val="28"/>
        </w:rPr>
        <w:t xml:space="preserve">Финансово-казначейское управление </w:t>
      </w:r>
      <w:r w:rsidR="00F17154">
        <w:rPr>
          <w:sz w:val="28"/>
          <w:szCs w:val="28"/>
        </w:rPr>
        <w:t xml:space="preserve">готовит отчеты </w:t>
      </w:r>
      <w:r w:rsidR="00F17154" w:rsidRPr="0080334B">
        <w:rPr>
          <w:sz w:val="28"/>
          <w:szCs w:val="28"/>
        </w:rPr>
        <w:t>о</w:t>
      </w:r>
      <w:r w:rsidR="00F17154">
        <w:rPr>
          <w:sz w:val="28"/>
          <w:szCs w:val="28"/>
        </w:rPr>
        <w:t xml:space="preserve"> ходе</w:t>
      </w:r>
      <w:r w:rsidR="00F17154" w:rsidRPr="0080334B">
        <w:rPr>
          <w:sz w:val="28"/>
          <w:szCs w:val="28"/>
        </w:rPr>
        <w:t xml:space="preserve"> </w:t>
      </w:r>
      <w:r w:rsidR="00F17154">
        <w:rPr>
          <w:sz w:val="28"/>
          <w:szCs w:val="28"/>
        </w:rPr>
        <w:t>реализации муниципальной п</w:t>
      </w:r>
      <w:r w:rsidR="00F17154" w:rsidRPr="00D022ED">
        <w:rPr>
          <w:sz w:val="28"/>
          <w:szCs w:val="28"/>
        </w:rPr>
        <w:t>рограммы</w:t>
      </w:r>
      <w:r w:rsidR="00F17154">
        <w:rPr>
          <w:sz w:val="28"/>
          <w:szCs w:val="28"/>
        </w:rPr>
        <w:t xml:space="preserve"> </w:t>
      </w:r>
      <w:r w:rsidR="00F17154" w:rsidRPr="0080334B">
        <w:rPr>
          <w:sz w:val="28"/>
          <w:szCs w:val="28"/>
        </w:rPr>
        <w:t xml:space="preserve"> по итогам:</w:t>
      </w:r>
    </w:p>
    <w:p w:rsidR="00F17154" w:rsidRPr="0080334B" w:rsidRDefault="00F17154" w:rsidP="00F17154">
      <w:pPr>
        <w:widowControl w:val="0"/>
        <w:autoSpaceDE w:val="0"/>
        <w:autoSpaceDN w:val="0"/>
        <w:adjustRightInd w:val="0"/>
        <w:ind w:firstLine="540"/>
        <w:jc w:val="both"/>
        <w:rPr>
          <w:sz w:val="28"/>
          <w:szCs w:val="28"/>
        </w:rPr>
      </w:pPr>
      <w:r w:rsidRPr="0080334B">
        <w:rPr>
          <w:sz w:val="28"/>
          <w:szCs w:val="28"/>
        </w:rPr>
        <w:t xml:space="preserve">- полугодия - до </w:t>
      </w:r>
      <w:r w:rsidR="00FA3652">
        <w:rPr>
          <w:sz w:val="28"/>
          <w:szCs w:val="28"/>
        </w:rPr>
        <w:t>20</w:t>
      </w:r>
      <w:r w:rsidRPr="0080334B">
        <w:rPr>
          <w:sz w:val="28"/>
          <w:szCs w:val="28"/>
        </w:rPr>
        <w:t xml:space="preserve"> числа месяца, следующего за отчетным периодом;</w:t>
      </w:r>
    </w:p>
    <w:p w:rsidR="00F17154" w:rsidRPr="0080334B" w:rsidRDefault="00F17154" w:rsidP="00F17154">
      <w:pPr>
        <w:widowControl w:val="0"/>
        <w:autoSpaceDE w:val="0"/>
        <w:autoSpaceDN w:val="0"/>
        <w:adjustRightInd w:val="0"/>
        <w:ind w:firstLine="540"/>
        <w:jc w:val="both"/>
        <w:rPr>
          <w:sz w:val="28"/>
          <w:szCs w:val="28"/>
        </w:rPr>
      </w:pPr>
      <w:r w:rsidRPr="0080334B">
        <w:rPr>
          <w:sz w:val="28"/>
          <w:szCs w:val="28"/>
        </w:rPr>
        <w:t xml:space="preserve">- года - до 1 </w:t>
      </w:r>
      <w:r w:rsidR="00FA3652">
        <w:rPr>
          <w:sz w:val="28"/>
          <w:szCs w:val="28"/>
        </w:rPr>
        <w:t>марта</w:t>
      </w:r>
      <w:r w:rsidRPr="0080334B">
        <w:rPr>
          <w:sz w:val="28"/>
          <w:szCs w:val="28"/>
        </w:rPr>
        <w:t xml:space="preserve"> года, следующего за отчетным годом.</w:t>
      </w:r>
    </w:p>
    <w:p w:rsidR="003134E7" w:rsidRDefault="003134E7" w:rsidP="00FF0A58">
      <w:pPr>
        <w:widowControl w:val="0"/>
        <w:autoSpaceDE w:val="0"/>
        <w:autoSpaceDN w:val="0"/>
        <w:adjustRightInd w:val="0"/>
        <w:ind w:firstLine="540"/>
        <w:jc w:val="both"/>
        <w:rPr>
          <w:sz w:val="28"/>
          <w:szCs w:val="28"/>
        </w:rPr>
      </w:pPr>
      <w:proofErr w:type="gramStart"/>
      <w:r w:rsidRPr="00F17154">
        <w:rPr>
          <w:sz w:val="28"/>
          <w:szCs w:val="28"/>
        </w:rPr>
        <w:t>Контроль за</w:t>
      </w:r>
      <w:proofErr w:type="gramEnd"/>
      <w:r w:rsidRPr="00F17154">
        <w:rPr>
          <w:sz w:val="28"/>
          <w:szCs w:val="28"/>
        </w:rPr>
        <w:t xml:space="preserve"> исполнением муниципальной программ</w:t>
      </w:r>
      <w:r w:rsidR="00A52CE4">
        <w:rPr>
          <w:sz w:val="28"/>
          <w:szCs w:val="28"/>
        </w:rPr>
        <w:t>ы</w:t>
      </w:r>
      <w:r w:rsidRPr="00F17154">
        <w:rPr>
          <w:sz w:val="28"/>
          <w:szCs w:val="28"/>
        </w:rPr>
        <w:t xml:space="preserve"> осуществляет </w:t>
      </w:r>
      <w:r w:rsidR="00F17154" w:rsidRPr="00F17154">
        <w:rPr>
          <w:sz w:val="28"/>
          <w:szCs w:val="28"/>
        </w:rPr>
        <w:t xml:space="preserve">финансово-казначейское </w:t>
      </w:r>
      <w:r w:rsidRPr="00F17154">
        <w:rPr>
          <w:sz w:val="28"/>
          <w:szCs w:val="28"/>
        </w:rPr>
        <w:t>управление</w:t>
      </w:r>
      <w:r w:rsidR="00F17154" w:rsidRPr="00F17154">
        <w:rPr>
          <w:sz w:val="28"/>
          <w:szCs w:val="28"/>
        </w:rPr>
        <w:t>.</w:t>
      </w:r>
    </w:p>
    <w:p w:rsidR="00AA25AC" w:rsidRPr="00B126C2" w:rsidRDefault="00AA25AC" w:rsidP="00B126C2">
      <w:pPr>
        <w:rPr>
          <w:b/>
        </w:rPr>
      </w:pPr>
    </w:p>
    <w:p w:rsidR="0054308D" w:rsidRDefault="00B126C2" w:rsidP="0061225B">
      <w:pPr>
        <w:numPr>
          <w:ilvl w:val="0"/>
          <w:numId w:val="11"/>
        </w:numPr>
        <w:jc w:val="center"/>
        <w:rPr>
          <w:b/>
        </w:rPr>
      </w:pPr>
      <w:r w:rsidRPr="00B126C2">
        <w:rPr>
          <w:b/>
          <w:sz w:val="28"/>
          <w:szCs w:val="28"/>
        </w:rPr>
        <w:t>Оценка эффективности реализации муниципальной программы</w:t>
      </w:r>
    </w:p>
    <w:p w:rsidR="0054308D" w:rsidRPr="0054308D" w:rsidRDefault="0054308D" w:rsidP="0054308D">
      <w:pPr>
        <w:widowControl w:val="0"/>
        <w:autoSpaceDE w:val="0"/>
        <w:autoSpaceDN w:val="0"/>
        <w:adjustRightInd w:val="0"/>
        <w:ind w:firstLine="540"/>
        <w:jc w:val="both"/>
        <w:rPr>
          <w:sz w:val="28"/>
          <w:szCs w:val="28"/>
        </w:rPr>
      </w:pPr>
    </w:p>
    <w:p w:rsidR="0054308D" w:rsidRPr="0054308D" w:rsidRDefault="0054308D" w:rsidP="0054308D">
      <w:pPr>
        <w:widowControl w:val="0"/>
        <w:autoSpaceDE w:val="0"/>
        <w:autoSpaceDN w:val="0"/>
        <w:adjustRightInd w:val="0"/>
        <w:ind w:firstLine="540"/>
        <w:jc w:val="both"/>
        <w:rPr>
          <w:sz w:val="28"/>
          <w:szCs w:val="28"/>
        </w:rPr>
      </w:pPr>
      <w:r w:rsidRPr="0054308D">
        <w:rPr>
          <w:sz w:val="28"/>
          <w:szCs w:val="28"/>
        </w:rPr>
        <w:lastRenderedPageBreak/>
        <w:t>Для оценки эффективности реализации Программы используются показатели результативности по направлениям, которые отражают выполнение мероприятий Программы.</w:t>
      </w:r>
    </w:p>
    <w:p w:rsidR="0054308D" w:rsidRPr="0054308D" w:rsidRDefault="0054308D" w:rsidP="0054308D">
      <w:pPr>
        <w:widowControl w:val="0"/>
        <w:autoSpaceDE w:val="0"/>
        <w:autoSpaceDN w:val="0"/>
        <w:adjustRightInd w:val="0"/>
        <w:ind w:firstLine="540"/>
        <w:jc w:val="both"/>
        <w:rPr>
          <w:sz w:val="28"/>
          <w:szCs w:val="28"/>
        </w:rPr>
      </w:pPr>
      <w:r w:rsidRPr="0054308D">
        <w:rPr>
          <w:sz w:val="28"/>
          <w:szCs w:val="28"/>
        </w:rPr>
        <w:t xml:space="preserve">Сбор и обобщение фактически достигнутых показателей осуществляет </w:t>
      </w:r>
      <w:r w:rsidRPr="00F17154">
        <w:rPr>
          <w:sz w:val="28"/>
          <w:szCs w:val="28"/>
        </w:rPr>
        <w:t xml:space="preserve">финансово-казначейское управление </w:t>
      </w:r>
      <w:r>
        <w:rPr>
          <w:sz w:val="28"/>
          <w:szCs w:val="28"/>
        </w:rPr>
        <w:t>н</w:t>
      </w:r>
      <w:r w:rsidRPr="0054308D">
        <w:rPr>
          <w:sz w:val="28"/>
          <w:szCs w:val="28"/>
        </w:rPr>
        <w:t>а основании данных отчетности.</w:t>
      </w:r>
    </w:p>
    <w:p w:rsidR="0054308D" w:rsidRPr="0054308D" w:rsidRDefault="0054308D" w:rsidP="0054308D">
      <w:pPr>
        <w:widowControl w:val="0"/>
        <w:autoSpaceDE w:val="0"/>
        <w:autoSpaceDN w:val="0"/>
        <w:adjustRightInd w:val="0"/>
        <w:ind w:firstLine="540"/>
        <w:jc w:val="both"/>
        <w:rPr>
          <w:sz w:val="28"/>
          <w:szCs w:val="28"/>
        </w:rPr>
      </w:pPr>
      <w:r w:rsidRPr="0054308D">
        <w:rPr>
          <w:sz w:val="28"/>
          <w:szCs w:val="28"/>
        </w:rPr>
        <w:t>Оценка эффективности реализации Программы производится путем сопоставления фактически достигнутых показателей за соответствующий год с утвержденными на год значениями показателей результативности.</w:t>
      </w:r>
    </w:p>
    <w:p w:rsidR="008360F8" w:rsidRPr="007808FC" w:rsidRDefault="008360F8" w:rsidP="008360F8">
      <w:pPr>
        <w:widowControl w:val="0"/>
        <w:autoSpaceDE w:val="0"/>
        <w:autoSpaceDN w:val="0"/>
        <w:adjustRightInd w:val="0"/>
        <w:ind w:firstLine="540"/>
        <w:jc w:val="both"/>
        <w:rPr>
          <w:sz w:val="28"/>
          <w:szCs w:val="28"/>
        </w:rPr>
      </w:pPr>
      <w:r w:rsidRPr="007808FC">
        <w:rPr>
          <w:sz w:val="28"/>
          <w:szCs w:val="28"/>
        </w:rPr>
        <w:t xml:space="preserve">Методика оценки эффективности </w:t>
      </w:r>
      <w:r>
        <w:rPr>
          <w:sz w:val="28"/>
          <w:szCs w:val="28"/>
        </w:rPr>
        <w:t xml:space="preserve">муниципальной </w:t>
      </w:r>
      <w:r w:rsidRPr="007808FC">
        <w:rPr>
          <w:sz w:val="28"/>
          <w:szCs w:val="28"/>
        </w:rPr>
        <w:t xml:space="preserve">программы </w:t>
      </w:r>
      <w:r>
        <w:rPr>
          <w:sz w:val="28"/>
          <w:szCs w:val="28"/>
        </w:rPr>
        <w:t>будет проводиться</w:t>
      </w:r>
      <w:r w:rsidRPr="007808FC">
        <w:rPr>
          <w:sz w:val="28"/>
          <w:szCs w:val="28"/>
        </w:rPr>
        <w:t xml:space="preserve"> по следующим критериям:</w:t>
      </w:r>
    </w:p>
    <w:p w:rsidR="00AA244B" w:rsidRPr="00594783" w:rsidRDefault="00AA244B" w:rsidP="00A52CE4">
      <w:pPr>
        <w:pStyle w:val="ab"/>
        <w:ind w:firstLine="567"/>
        <w:jc w:val="both"/>
        <w:rPr>
          <w:rFonts w:ascii="Times New Roman" w:hAnsi="Times New Roman"/>
          <w:sz w:val="28"/>
          <w:szCs w:val="28"/>
        </w:rPr>
      </w:pPr>
      <w:r w:rsidRPr="00594783">
        <w:rPr>
          <w:rFonts w:ascii="Times New Roman" w:hAnsi="Times New Roman"/>
          <w:sz w:val="28"/>
          <w:szCs w:val="28"/>
        </w:rPr>
        <w:t xml:space="preserve">Критерии оценки эффективности реализации муниципальной </w:t>
      </w:r>
      <w:r w:rsidR="00A52CE4">
        <w:rPr>
          <w:rFonts w:ascii="Times New Roman" w:hAnsi="Times New Roman"/>
          <w:sz w:val="28"/>
          <w:szCs w:val="28"/>
        </w:rPr>
        <w:t>п</w:t>
      </w:r>
      <w:r w:rsidRPr="00594783">
        <w:rPr>
          <w:rFonts w:ascii="Times New Roman" w:hAnsi="Times New Roman"/>
          <w:sz w:val="28"/>
          <w:szCs w:val="28"/>
        </w:rPr>
        <w:t>рограммы:</w:t>
      </w:r>
    </w:p>
    <w:p w:rsidR="00AA244B" w:rsidRPr="00594783" w:rsidRDefault="00AA244B" w:rsidP="00023262">
      <w:pPr>
        <w:pStyle w:val="ab"/>
        <w:ind w:firstLine="567"/>
        <w:jc w:val="both"/>
        <w:rPr>
          <w:rFonts w:ascii="Times New Roman" w:hAnsi="Times New Roman"/>
          <w:sz w:val="28"/>
          <w:szCs w:val="28"/>
        </w:rPr>
      </w:pPr>
      <w:bookmarkStart w:id="4" w:name="sub_641"/>
      <w:r w:rsidRPr="00594783">
        <w:rPr>
          <w:rFonts w:ascii="Times New Roman" w:hAnsi="Times New Roman"/>
          <w:sz w:val="28"/>
          <w:szCs w:val="28"/>
        </w:rPr>
        <w:t>1) уровень освоения финансовых средств на реализацию  муниципальной программы;</w:t>
      </w:r>
    </w:p>
    <w:p w:rsidR="00AA244B" w:rsidRPr="00594783" w:rsidRDefault="00AA244B" w:rsidP="00023262">
      <w:pPr>
        <w:pStyle w:val="ab"/>
        <w:ind w:firstLine="567"/>
        <w:jc w:val="both"/>
        <w:rPr>
          <w:rFonts w:ascii="Times New Roman" w:hAnsi="Times New Roman"/>
          <w:sz w:val="28"/>
          <w:szCs w:val="28"/>
        </w:rPr>
      </w:pPr>
      <w:bookmarkStart w:id="5" w:name="sub_642"/>
      <w:bookmarkEnd w:id="4"/>
      <w:r w:rsidRPr="00594783">
        <w:rPr>
          <w:rFonts w:ascii="Times New Roman" w:hAnsi="Times New Roman"/>
          <w:sz w:val="28"/>
          <w:szCs w:val="28"/>
        </w:rPr>
        <w:t>2)уровень достижения запланированных значений показателей (индикаторов);</w:t>
      </w:r>
    </w:p>
    <w:bookmarkEnd w:id="5"/>
    <w:p w:rsidR="0064531C" w:rsidRDefault="0064531C" w:rsidP="0064531C">
      <w:pPr>
        <w:pStyle w:val="ab"/>
        <w:ind w:firstLine="426"/>
        <w:jc w:val="both"/>
        <w:rPr>
          <w:rFonts w:ascii="Times New Roman" w:hAnsi="Times New Roman"/>
          <w:sz w:val="28"/>
          <w:szCs w:val="28"/>
        </w:rPr>
      </w:pPr>
      <w:r w:rsidRPr="00594783">
        <w:rPr>
          <w:rFonts w:ascii="Times New Roman" w:hAnsi="Times New Roman"/>
          <w:sz w:val="28"/>
          <w:szCs w:val="28"/>
        </w:rPr>
        <w:t>1.Уровень освоения финансовых средств на реализацию мероприятий муниципальной программы определяется отношением фактически освоенных финансовых средств по каждому мероприятию в отчетном периоде к его плановому значению по формуле:</w:t>
      </w:r>
    </w:p>
    <w:p w:rsidR="0064531C" w:rsidRDefault="0064531C" w:rsidP="0064531C">
      <w:pPr>
        <w:pStyle w:val="ab"/>
        <w:ind w:firstLine="426"/>
        <w:jc w:val="both"/>
        <w:rPr>
          <w:rFonts w:ascii="Times New Roman" w:hAnsi="Times New Roman"/>
          <w:sz w:val="28"/>
          <w:szCs w:val="28"/>
        </w:rPr>
      </w:pPr>
    </w:p>
    <w:p w:rsidR="0064531C" w:rsidRPr="00594783" w:rsidRDefault="00222A71" w:rsidP="0064531C">
      <w:pPr>
        <w:pStyle w:val="ab"/>
        <w:ind w:firstLine="426"/>
        <w:jc w:val="center"/>
        <w:rPr>
          <w:rFonts w:ascii="Times New Roman" w:hAnsi="Times New Roman"/>
          <w:sz w:val="28"/>
          <w:szCs w:val="28"/>
        </w:rPr>
      </w:pPr>
      <w:r>
        <w:rPr>
          <w:rFonts w:ascii="Times New Roman" w:hAnsi="Times New Roman"/>
          <w:noProof/>
          <w:sz w:val="28"/>
          <w:szCs w:val="28"/>
        </w:rPr>
        <w:drawing>
          <wp:inline distT="0" distB="0" distL="0" distR="0">
            <wp:extent cx="1019175" cy="485775"/>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srcRect/>
                    <a:stretch>
                      <a:fillRect/>
                    </a:stretch>
                  </pic:blipFill>
                  <pic:spPr bwMode="auto">
                    <a:xfrm>
                      <a:off x="0" y="0"/>
                      <a:ext cx="1019175" cy="485775"/>
                    </a:xfrm>
                    <a:prstGeom prst="rect">
                      <a:avLst/>
                    </a:prstGeom>
                    <a:noFill/>
                    <a:ln w="9525">
                      <a:noFill/>
                      <a:miter lim="800000"/>
                      <a:headEnd/>
                      <a:tailEnd/>
                    </a:ln>
                  </pic:spPr>
                </pic:pic>
              </a:graphicData>
            </a:graphic>
          </wp:inline>
        </w:drawing>
      </w:r>
      <w:r w:rsidR="0064531C" w:rsidRPr="00594783">
        <w:rPr>
          <w:rFonts w:ascii="Times New Roman" w:hAnsi="Times New Roman"/>
          <w:sz w:val="28"/>
          <w:szCs w:val="28"/>
        </w:rPr>
        <w:t>,</w:t>
      </w:r>
    </w:p>
    <w:p w:rsidR="0064531C" w:rsidRDefault="0064531C" w:rsidP="0064531C">
      <w:pPr>
        <w:pStyle w:val="ab"/>
        <w:ind w:firstLine="426"/>
        <w:jc w:val="both"/>
        <w:rPr>
          <w:rFonts w:ascii="Times New Roman" w:hAnsi="Times New Roman"/>
          <w:sz w:val="28"/>
          <w:szCs w:val="28"/>
        </w:rPr>
      </w:pPr>
      <w:r w:rsidRPr="00594783">
        <w:rPr>
          <w:rFonts w:ascii="Times New Roman" w:hAnsi="Times New Roman"/>
          <w:sz w:val="28"/>
          <w:szCs w:val="28"/>
        </w:rPr>
        <w:t>где:</w:t>
      </w:r>
    </w:p>
    <w:p w:rsidR="0064531C" w:rsidRPr="00594783" w:rsidRDefault="00222A71" w:rsidP="0064531C">
      <w:pPr>
        <w:pStyle w:val="ab"/>
        <w:ind w:firstLine="426"/>
        <w:jc w:val="both"/>
        <w:rPr>
          <w:rFonts w:ascii="Times New Roman" w:hAnsi="Times New Roman"/>
          <w:sz w:val="28"/>
          <w:szCs w:val="28"/>
        </w:rPr>
      </w:pPr>
      <w:r>
        <w:rPr>
          <w:rFonts w:ascii="Times New Roman" w:hAnsi="Times New Roman"/>
          <w:noProof/>
          <w:sz w:val="28"/>
          <w:szCs w:val="28"/>
        </w:rPr>
        <w:drawing>
          <wp:inline distT="0" distB="0" distL="0" distR="0">
            <wp:extent cx="200025" cy="238125"/>
            <wp:effectExtent l="19050" t="0" r="9525"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64531C" w:rsidRPr="00594783">
        <w:rPr>
          <w:rFonts w:ascii="Times New Roman" w:hAnsi="Times New Roman"/>
          <w:sz w:val="28"/>
          <w:szCs w:val="28"/>
        </w:rPr>
        <w:t xml:space="preserve"> - уровень освоения финансовых средств на реализацию i-го программного мероприятия муниципальной программы (в процентах);</w:t>
      </w:r>
    </w:p>
    <w:p w:rsidR="0064531C" w:rsidRPr="00594783" w:rsidRDefault="00222A71" w:rsidP="0064531C">
      <w:pPr>
        <w:pStyle w:val="ab"/>
        <w:ind w:firstLine="426"/>
        <w:jc w:val="both"/>
        <w:rPr>
          <w:rFonts w:ascii="Times New Roman" w:hAnsi="Times New Roman"/>
          <w:sz w:val="28"/>
          <w:szCs w:val="28"/>
        </w:rPr>
      </w:pPr>
      <w:r>
        <w:rPr>
          <w:rFonts w:ascii="Times New Roman" w:hAnsi="Times New Roman"/>
          <w:noProof/>
          <w:sz w:val="28"/>
          <w:szCs w:val="28"/>
        </w:rPr>
        <w:drawing>
          <wp:inline distT="0" distB="0" distL="0" distR="0">
            <wp:extent cx="266700" cy="2381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0064531C" w:rsidRPr="00594783">
        <w:rPr>
          <w:rFonts w:ascii="Times New Roman" w:hAnsi="Times New Roman"/>
          <w:sz w:val="28"/>
          <w:szCs w:val="28"/>
        </w:rPr>
        <w:t xml:space="preserve"> - фактический объем расходов на </w:t>
      </w:r>
      <w:proofErr w:type="spellStart"/>
      <w:r w:rsidR="0064531C" w:rsidRPr="00594783">
        <w:rPr>
          <w:rFonts w:ascii="Times New Roman" w:hAnsi="Times New Roman"/>
          <w:sz w:val="28"/>
          <w:szCs w:val="28"/>
        </w:rPr>
        <w:t>i-ое</w:t>
      </w:r>
      <w:proofErr w:type="spellEnd"/>
      <w:r w:rsidR="0064531C" w:rsidRPr="00594783">
        <w:rPr>
          <w:rFonts w:ascii="Times New Roman" w:hAnsi="Times New Roman"/>
          <w:sz w:val="28"/>
          <w:szCs w:val="28"/>
        </w:rPr>
        <w:t xml:space="preserve"> программное мероприятие в отчетном периоде;</w:t>
      </w:r>
    </w:p>
    <w:p w:rsidR="0064531C" w:rsidRPr="00594783" w:rsidRDefault="00222A71" w:rsidP="0064531C">
      <w:pPr>
        <w:pStyle w:val="ab"/>
        <w:ind w:firstLine="426"/>
        <w:jc w:val="both"/>
        <w:rPr>
          <w:rFonts w:ascii="Times New Roman" w:hAnsi="Times New Roman"/>
          <w:sz w:val="28"/>
          <w:szCs w:val="28"/>
        </w:rPr>
      </w:pPr>
      <w:r>
        <w:rPr>
          <w:rFonts w:ascii="Times New Roman" w:hAnsi="Times New Roman"/>
          <w:noProof/>
          <w:sz w:val="28"/>
          <w:szCs w:val="28"/>
        </w:rPr>
        <w:drawing>
          <wp:inline distT="0" distB="0" distL="0" distR="0">
            <wp:extent cx="257175" cy="238125"/>
            <wp:effectExtent l="19050" t="0" r="9525"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0064531C" w:rsidRPr="00594783">
        <w:rPr>
          <w:rFonts w:ascii="Times New Roman" w:hAnsi="Times New Roman"/>
          <w:sz w:val="28"/>
          <w:szCs w:val="28"/>
        </w:rPr>
        <w:t xml:space="preserve"> - плановый объем расходов i-го программного мероприятия на отчетный период;</w:t>
      </w:r>
    </w:p>
    <w:p w:rsidR="0064531C" w:rsidRPr="00594783" w:rsidRDefault="0064531C" w:rsidP="0064531C">
      <w:pPr>
        <w:pStyle w:val="ab"/>
        <w:ind w:firstLine="426"/>
        <w:jc w:val="both"/>
        <w:rPr>
          <w:rFonts w:ascii="Times New Roman" w:hAnsi="Times New Roman"/>
          <w:sz w:val="28"/>
          <w:szCs w:val="28"/>
        </w:rPr>
      </w:pPr>
      <w:proofErr w:type="spellStart"/>
      <w:r w:rsidRPr="00594783">
        <w:rPr>
          <w:rFonts w:ascii="Times New Roman" w:hAnsi="Times New Roman"/>
          <w:sz w:val="28"/>
          <w:szCs w:val="28"/>
        </w:rPr>
        <w:t>i</w:t>
      </w:r>
      <w:proofErr w:type="spellEnd"/>
      <w:r w:rsidRPr="00594783">
        <w:rPr>
          <w:rFonts w:ascii="Times New Roman" w:hAnsi="Times New Roman"/>
          <w:sz w:val="28"/>
          <w:szCs w:val="28"/>
        </w:rPr>
        <w:t xml:space="preserve"> - номер программного мероприятия</w:t>
      </w:r>
      <w:r w:rsidR="00590351">
        <w:rPr>
          <w:rFonts w:ascii="Times New Roman" w:hAnsi="Times New Roman"/>
          <w:sz w:val="28"/>
          <w:szCs w:val="28"/>
        </w:rPr>
        <w:t xml:space="preserve"> </w:t>
      </w:r>
      <w:r w:rsidRPr="00594783">
        <w:rPr>
          <w:rFonts w:ascii="Times New Roman" w:hAnsi="Times New Roman"/>
          <w:sz w:val="28"/>
          <w:szCs w:val="28"/>
        </w:rPr>
        <w:t>муниципальной программы.</w:t>
      </w:r>
    </w:p>
    <w:p w:rsidR="0064531C" w:rsidRPr="00594783" w:rsidRDefault="0064531C" w:rsidP="0064531C">
      <w:pPr>
        <w:pStyle w:val="ab"/>
        <w:ind w:firstLine="426"/>
        <w:jc w:val="both"/>
        <w:rPr>
          <w:rFonts w:ascii="Times New Roman" w:hAnsi="Times New Roman"/>
          <w:sz w:val="28"/>
          <w:szCs w:val="28"/>
        </w:rPr>
      </w:pPr>
      <w:r w:rsidRPr="00594783">
        <w:rPr>
          <w:rFonts w:ascii="Times New Roman" w:hAnsi="Times New Roman"/>
          <w:sz w:val="28"/>
          <w:szCs w:val="28"/>
        </w:rPr>
        <w:t>Эффективность реализации муниципальной программы в целом по уровню освоения финансовых средств на реализацию муниципальной программы определяется по формуле:</w:t>
      </w:r>
    </w:p>
    <w:p w:rsidR="0064531C" w:rsidRPr="00594783" w:rsidRDefault="00222A71" w:rsidP="0064531C">
      <w:pPr>
        <w:pStyle w:val="ab"/>
        <w:ind w:firstLine="426"/>
        <w:jc w:val="center"/>
        <w:rPr>
          <w:rFonts w:ascii="Times New Roman" w:hAnsi="Times New Roman"/>
          <w:sz w:val="28"/>
          <w:szCs w:val="28"/>
        </w:rPr>
      </w:pPr>
      <w:r>
        <w:rPr>
          <w:rFonts w:ascii="Times New Roman" w:hAnsi="Times New Roman"/>
          <w:noProof/>
          <w:sz w:val="28"/>
          <w:szCs w:val="28"/>
        </w:rPr>
        <w:drawing>
          <wp:inline distT="0" distB="0" distL="0" distR="0">
            <wp:extent cx="904875" cy="561975"/>
            <wp:effectExtent l="19050" t="0" r="9525"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a:srcRect/>
                    <a:stretch>
                      <a:fillRect/>
                    </a:stretch>
                  </pic:blipFill>
                  <pic:spPr bwMode="auto">
                    <a:xfrm>
                      <a:off x="0" y="0"/>
                      <a:ext cx="904875" cy="561975"/>
                    </a:xfrm>
                    <a:prstGeom prst="rect">
                      <a:avLst/>
                    </a:prstGeom>
                    <a:noFill/>
                    <a:ln w="9525">
                      <a:noFill/>
                      <a:miter lim="800000"/>
                      <a:headEnd/>
                      <a:tailEnd/>
                    </a:ln>
                  </pic:spPr>
                </pic:pic>
              </a:graphicData>
            </a:graphic>
          </wp:inline>
        </w:drawing>
      </w:r>
      <w:r w:rsidR="0064531C" w:rsidRPr="00594783">
        <w:rPr>
          <w:rFonts w:ascii="Times New Roman" w:hAnsi="Times New Roman"/>
          <w:sz w:val="28"/>
          <w:szCs w:val="28"/>
        </w:rPr>
        <w:t>,</w:t>
      </w:r>
    </w:p>
    <w:p w:rsidR="0064531C" w:rsidRDefault="0064531C" w:rsidP="0064531C">
      <w:pPr>
        <w:pStyle w:val="ab"/>
        <w:ind w:firstLine="426"/>
        <w:jc w:val="both"/>
        <w:rPr>
          <w:rFonts w:ascii="Times New Roman" w:hAnsi="Times New Roman"/>
          <w:sz w:val="28"/>
          <w:szCs w:val="28"/>
        </w:rPr>
      </w:pPr>
      <w:r w:rsidRPr="00594783">
        <w:rPr>
          <w:rFonts w:ascii="Times New Roman" w:hAnsi="Times New Roman"/>
          <w:sz w:val="28"/>
          <w:szCs w:val="28"/>
        </w:rPr>
        <w:t>где:</w:t>
      </w:r>
    </w:p>
    <w:p w:rsidR="0064531C" w:rsidRPr="00594783" w:rsidRDefault="0064531C" w:rsidP="0064531C">
      <w:pPr>
        <w:pStyle w:val="ab"/>
        <w:ind w:firstLine="426"/>
        <w:jc w:val="both"/>
        <w:rPr>
          <w:rFonts w:ascii="Times New Roman" w:hAnsi="Times New Roman"/>
          <w:sz w:val="28"/>
          <w:szCs w:val="28"/>
        </w:rPr>
      </w:pPr>
      <w:proofErr w:type="spellStart"/>
      <w:r w:rsidRPr="00594783">
        <w:rPr>
          <w:rFonts w:ascii="Times New Roman" w:hAnsi="Times New Roman"/>
          <w:sz w:val="28"/>
          <w:szCs w:val="28"/>
        </w:rPr>
        <w:t>n</w:t>
      </w:r>
      <w:proofErr w:type="spellEnd"/>
      <w:r w:rsidRPr="00594783">
        <w:rPr>
          <w:rFonts w:ascii="Times New Roman" w:hAnsi="Times New Roman"/>
          <w:sz w:val="28"/>
          <w:szCs w:val="28"/>
        </w:rPr>
        <w:t xml:space="preserve"> - количество программных мероприятий муниципальной программы.</w:t>
      </w:r>
    </w:p>
    <w:p w:rsidR="0064531C" w:rsidRDefault="0064531C" w:rsidP="0064531C">
      <w:pPr>
        <w:pStyle w:val="ab"/>
        <w:ind w:firstLine="426"/>
        <w:jc w:val="both"/>
        <w:rPr>
          <w:rFonts w:ascii="Times New Roman" w:hAnsi="Times New Roman"/>
          <w:sz w:val="28"/>
          <w:szCs w:val="28"/>
        </w:rPr>
      </w:pPr>
    </w:p>
    <w:p w:rsidR="0064531C" w:rsidRPr="00594783" w:rsidRDefault="0064531C" w:rsidP="0064531C">
      <w:pPr>
        <w:pStyle w:val="ab"/>
        <w:ind w:firstLine="426"/>
        <w:jc w:val="both"/>
        <w:rPr>
          <w:rFonts w:ascii="Times New Roman" w:hAnsi="Times New Roman"/>
          <w:sz w:val="28"/>
          <w:szCs w:val="28"/>
        </w:rPr>
      </w:pPr>
      <w:r w:rsidRPr="00594783">
        <w:rPr>
          <w:rFonts w:ascii="Times New Roman" w:hAnsi="Times New Roman"/>
          <w:sz w:val="28"/>
          <w:szCs w:val="28"/>
        </w:rPr>
        <w:t xml:space="preserve">2.Уровень достижения запланированных значений показателей (индикаторов) определяется отношением фактически достигнутого значения </w:t>
      </w:r>
      <w:r w:rsidRPr="00594783">
        <w:rPr>
          <w:rFonts w:ascii="Times New Roman" w:hAnsi="Times New Roman"/>
          <w:sz w:val="28"/>
          <w:szCs w:val="28"/>
        </w:rPr>
        <w:lastRenderedPageBreak/>
        <w:t>каждого показателя (индикатора) в отчетном периоде к его плановому значению по формуле:</w:t>
      </w:r>
    </w:p>
    <w:p w:rsidR="0064531C" w:rsidRPr="00594783" w:rsidRDefault="00222A71" w:rsidP="0064531C">
      <w:pPr>
        <w:pStyle w:val="ab"/>
        <w:ind w:firstLine="426"/>
        <w:jc w:val="center"/>
        <w:rPr>
          <w:rFonts w:ascii="Times New Roman" w:hAnsi="Times New Roman"/>
          <w:sz w:val="28"/>
          <w:szCs w:val="28"/>
        </w:rPr>
      </w:pPr>
      <w:r>
        <w:rPr>
          <w:rFonts w:ascii="Times New Roman" w:hAnsi="Times New Roman"/>
          <w:noProof/>
          <w:sz w:val="28"/>
          <w:szCs w:val="28"/>
        </w:rPr>
        <w:drawing>
          <wp:inline distT="0" distB="0" distL="0" distR="0">
            <wp:extent cx="981075" cy="4857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srcRect/>
                    <a:stretch>
                      <a:fillRect/>
                    </a:stretch>
                  </pic:blipFill>
                  <pic:spPr bwMode="auto">
                    <a:xfrm>
                      <a:off x="0" y="0"/>
                      <a:ext cx="981075" cy="485775"/>
                    </a:xfrm>
                    <a:prstGeom prst="rect">
                      <a:avLst/>
                    </a:prstGeom>
                    <a:noFill/>
                    <a:ln w="9525">
                      <a:noFill/>
                      <a:miter lim="800000"/>
                      <a:headEnd/>
                      <a:tailEnd/>
                    </a:ln>
                  </pic:spPr>
                </pic:pic>
              </a:graphicData>
            </a:graphic>
          </wp:inline>
        </w:drawing>
      </w:r>
      <w:r w:rsidR="0064531C" w:rsidRPr="00594783">
        <w:rPr>
          <w:rFonts w:ascii="Times New Roman" w:hAnsi="Times New Roman"/>
          <w:sz w:val="28"/>
          <w:szCs w:val="28"/>
        </w:rPr>
        <w:t>,</w:t>
      </w:r>
    </w:p>
    <w:p w:rsidR="0064531C" w:rsidRDefault="0064531C" w:rsidP="0064531C">
      <w:pPr>
        <w:pStyle w:val="ab"/>
        <w:ind w:firstLine="426"/>
        <w:jc w:val="both"/>
        <w:rPr>
          <w:rFonts w:ascii="Times New Roman" w:hAnsi="Times New Roman"/>
          <w:sz w:val="28"/>
          <w:szCs w:val="28"/>
        </w:rPr>
      </w:pPr>
      <w:r w:rsidRPr="00594783">
        <w:rPr>
          <w:rFonts w:ascii="Times New Roman" w:hAnsi="Times New Roman"/>
          <w:sz w:val="28"/>
          <w:szCs w:val="28"/>
        </w:rPr>
        <w:t>где:</w:t>
      </w:r>
    </w:p>
    <w:p w:rsidR="0064531C" w:rsidRPr="00594783" w:rsidRDefault="00222A71" w:rsidP="0064531C">
      <w:pPr>
        <w:pStyle w:val="ab"/>
        <w:ind w:firstLine="426"/>
        <w:jc w:val="both"/>
        <w:rPr>
          <w:rFonts w:ascii="Times New Roman" w:hAnsi="Times New Roman"/>
          <w:sz w:val="28"/>
          <w:szCs w:val="28"/>
        </w:rPr>
      </w:pPr>
      <w:r>
        <w:rPr>
          <w:rFonts w:ascii="Times New Roman" w:hAnsi="Times New Roman"/>
          <w:noProof/>
          <w:sz w:val="28"/>
          <w:szCs w:val="28"/>
        </w:rPr>
        <w:drawing>
          <wp:inline distT="0" distB="0" distL="0" distR="0">
            <wp:extent cx="180975" cy="238125"/>
            <wp:effectExtent l="19050" t="0" r="9525"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0064531C" w:rsidRPr="00594783">
        <w:rPr>
          <w:rFonts w:ascii="Times New Roman" w:hAnsi="Times New Roman"/>
          <w:sz w:val="28"/>
          <w:szCs w:val="28"/>
        </w:rPr>
        <w:t xml:space="preserve"> - уровень достижения i-го показателя (индикатора) муниципальной программы в процентах;</w:t>
      </w:r>
    </w:p>
    <w:p w:rsidR="0064531C" w:rsidRPr="00594783" w:rsidRDefault="00222A71" w:rsidP="0064531C">
      <w:pPr>
        <w:pStyle w:val="ab"/>
        <w:ind w:firstLine="426"/>
        <w:jc w:val="both"/>
        <w:rPr>
          <w:rFonts w:ascii="Times New Roman" w:hAnsi="Times New Roman"/>
          <w:sz w:val="28"/>
          <w:szCs w:val="28"/>
        </w:rPr>
      </w:pPr>
      <w:r>
        <w:rPr>
          <w:rFonts w:ascii="Times New Roman" w:hAnsi="Times New Roman"/>
          <w:noProof/>
          <w:sz w:val="28"/>
          <w:szCs w:val="28"/>
        </w:rPr>
        <w:drawing>
          <wp:inline distT="0" distB="0" distL="0" distR="0">
            <wp:extent cx="247650" cy="238125"/>
            <wp:effectExtent l="1905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srcRect/>
                    <a:stretch>
                      <a:fillRect/>
                    </a:stretch>
                  </pic:blipFill>
                  <pic:spPr bwMode="auto">
                    <a:xfrm>
                      <a:off x="0" y="0"/>
                      <a:ext cx="247650" cy="238125"/>
                    </a:xfrm>
                    <a:prstGeom prst="rect">
                      <a:avLst/>
                    </a:prstGeom>
                    <a:noFill/>
                    <a:ln w="9525">
                      <a:noFill/>
                      <a:miter lim="800000"/>
                      <a:headEnd/>
                      <a:tailEnd/>
                    </a:ln>
                  </pic:spPr>
                </pic:pic>
              </a:graphicData>
            </a:graphic>
          </wp:inline>
        </w:drawing>
      </w:r>
      <w:r w:rsidR="0064531C" w:rsidRPr="00594783">
        <w:rPr>
          <w:rFonts w:ascii="Times New Roman" w:hAnsi="Times New Roman"/>
          <w:sz w:val="28"/>
          <w:szCs w:val="28"/>
        </w:rPr>
        <w:t xml:space="preserve"> - фактическое значение i-го показателя (индикатора), достигнутое в ходе реализации муниципальной программы в отчетном периоде;</w:t>
      </w:r>
    </w:p>
    <w:p w:rsidR="0064531C" w:rsidRPr="00594783" w:rsidRDefault="00222A71" w:rsidP="0064531C">
      <w:pPr>
        <w:pStyle w:val="ab"/>
        <w:ind w:firstLine="426"/>
        <w:jc w:val="both"/>
        <w:rPr>
          <w:rFonts w:ascii="Times New Roman" w:hAnsi="Times New Roman"/>
          <w:sz w:val="28"/>
          <w:szCs w:val="28"/>
        </w:rPr>
      </w:pPr>
      <w:r>
        <w:rPr>
          <w:rFonts w:ascii="Times New Roman" w:hAnsi="Times New Roman"/>
          <w:noProof/>
          <w:sz w:val="28"/>
          <w:szCs w:val="28"/>
        </w:rPr>
        <w:drawing>
          <wp:inline distT="0" distB="0" distL="0" distR="0">
            <wp:extent cx="238125" cy="238125"/>
            <wp:effectExtent l="19050" t="0" r="9525"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64531C" w:rsidRPr="00594783">
        <w:rPr>
          <w:rFonts w:ascii="Times New Roman" w:hAnsi="Times New Roman"/>
          <w:sz w:val="28"/>
          <w:szCs w:val="28"/>
        </w:rPr>
        <w:t xml:space="preserve"> - плановое значение i-го показателя (индикатора), утвержденное в муниципальной программе на отчетный период;</w:t>
      </w:r>
    </w:p>
    <w:p w:rsidR="0064531C" w:rsidRPr="00594783" w:rsidRDefault="0064531C" w:rsidP="0064531C">
      <w:pPr>
        <w:pStyle w:val="ab"/>
        <w:ind w:firstLine="426"/>
        <w:jc w:val="both"/>
        <w:rPr>
          <w:rFonts w:ascii="Times New Roman" w:hAnsi="Times New Roman"/>
          <w:sz w:val="28"/>
          <w:szCs w:val="28"/>
        </w:rPr>
      </w:pPr>
      <w:proofErr w:type="spellStart"/>
      <w:r w:rsidRPr="00594783">
        <w:rPr>
          <w:rFonts w:ascii="Times New Roman" w:hAnsi="Times New Roman"/>
          <w:sz w:val="28"/>
          <w:szCs w:val="28"/>
        </w:rPr>
        <w:t>i</w:t>
      </w:r>
      <w:proofErr w:type="spellEnd"/>
      <w:r w:rsidRPr="00594783">
        <w:rPr>
          <w:rFonts w:ascii="Times New Roman" w:hAnsi="Times New Roman"/>
          <w:sz w:val="28"/>
          <w:szCs w:val="28"/>
        </w:rPr>
        <w:t xml:space="preserve"> - номер показателя (индикатора) муниципальной программы.</w:t>
      </w:r>
    </w:p>
    <w:p w:rsidR="0064531C" w:rsidRPr="00594783" w:rsidRDefault="0064531C" w:rsidP="0064531C">
      <w:pPr>
        <w:pStyle w:val="ab"/>
        <w:ind w:firstLine="426"/>
        <w:jc w:val="both"/>
        <w:rPr>
          <w:rFonts w:ascii="Times New Roman" w:hAnsi="Times New Roman"/>
          <w:sz w:val="28"/>
          <w:szCs w:val="28"/>
        </w:rPr>
      </w:pPr>
      <w:r w:rsidRPr="00594783">
        <w:rPr>
          <w:rFonts w:ascii="Times New Roman" w:hAnsi="Times New Roman"/>
          <w:sz w:val="28"/>
          <w:szCs w:val="28"/>
        </w:rPr>
        <w:t>Эффективность реализации муниципальной программы в целом по уровню достижения значений показателей (индикаторов) определяется по формуле:</w:t>
      </w:r>
    </w:p>
    <w:p w:rsidR="0064531C" w:rsidRPr="00594783" w:rsidRDefault="00222A71" w:rsidP="0064531C">
      <w:pPr>
        <w:pStyle w:val="ab"/>
        <w:ind w:firstLine="426"/>
        <w:jc w:val="center"/>
        <w:rPr>
          <w:rFonts w:ascii="Times New Roman" w:hAnsi="Times New Roman"/>
          <w:sz w:val="28"/>
          <w:szCs w:val="28"/>
        </w:rPr>
      </w:pPr>
      <w:r>
        <w:rPr>
          <w:rFonts w:ascii="Times New Roman" w:hAnsi="Times New Roman"/>
          <w:noProof/>
          <w:sz w:val="28"/>
          <w:szCs w:val="28"/>
        </w:rPr>
        <w:drawing>
          <wp:inline distT="0" distB="0" distL="0" distR="0">
            <wp:extent cx="895350" cy="561975"/>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srcRect/>
                    <a:stretch>
                      <a:fillRect/>
                    </a:stretch>
                  </pic:blipFill>
                  <pic:spPr bwMode="auto">
                    <a:xfrm>
                      <a:off x="0" y="0"/>
                      <a:ext cx="895350" cy="561975"/>
                    </a:xfrm>
                    <a:prstGeom prst="rect">
                      <a:avLst/>
                    </a:prstGeom>
                    <a:noFill/>
                    <a:ln w="9525">
                      <a:noFill/>
                      <a:miter lim="800000"/>
                      <a:headEnd/>
                      <a:tailEnd/>
                    </a:ln>
                  </pic:spPr>
                </pic:pic>
              </a:graphicData>
            </a:graphic>
          </wp:inline>
        </w:drawing>
      </w:r>
      <w:r w:rsidR="0064531C" w:rsidRPr="00594783">
        <w:rPr>
          <w:rFonts w:ascii="Times New Roman" w:hAnsi="Times New Roman"/>
          <w:sz w:val="28"/>
          <w:szCs w:val="28"/>
        </w:rPr>
        <w:t>,</w:t>
      </w:r>
    </w:p>
    <w:p w:rsidR="0064531C" w:rsidRDefault="0064531C" w:rsidP="0064531C">
      <w:pPr>
        <w:pStyle w:val="ab"/>
        <w:ind w:firstLine="426"/>
        <w:jc w:val="both"/>
        <w:rPr>
          <w:rFonts w:ascii="Times New Roman" w:hAnsi="Times New Roman"/>
          <w:sz w:val="28"/>
          <w:szCs w:val="28"/>
        </w:rPr>
      </w:pPr>
      <w:r w:rsidRPr="00594783">
        <w:rPr>
          <w:rFonts w:ascii="Times New Roman" w:hAnsi="Times New Roman"/>
          <w:sz w:val="28"/>
          <w:szCs w:val="28"/>
        </w:rPr>
        <w:t>где:</w:t>
      </w:r>
    </w:p>
    <w:p w:rsidR="0064531C" w:rsidRPr="00594783" w:rsidRDefault="0064531C" w:rsidP="0064531C">
      <w:pPr>
        <w:pStyle w:val="ab"/>
        <w:ind w:firstLine="426"/>
        <w:jc w:val="both"/>
        <w:rPr>
          <w:rFonts w:ascii="Times New Roman" w:hAnsi="Times New Roman"/>
          <w:sz w:val="28"/>
          <w:szCs w:val="28"/>
        </w:rPr>
      </w:pPr>
      <w:proofErr w:type="spellStart"/>
      <w:r w:rsidRPr="00594783">
        <w:rPr>
          <w:rFonts w:ascii="Times New Roman" w:hAnsi="Times New Roman"/>
          <w:sz w:val="28"/>
          <w:szCs w:val="28"/>
        </w:rPr>
        <w:t>n</w:t>
      </w:r>
      <w:proofErr w:type="spellEnd"/>
      <w:r w:rsidRPr="00594783">
        <w:rPr>
          <w:rFonts w:ascii="Times New Roman" w:hAnsi="Times New Roman"/>
          <w:sz w:val="28"/>
          <w:szCs w:val="28"/>
        </w:rPr>
        <w:t xml:space="preserve"> - количество показателей (индикаторов</w:t>
      </w:r>
      <w:proofErr w:type="gramStart"/>
      <w:r w:rsidRPr="00594783">
        <w:rPr>
          <w:rFonts w:ascii="Times New Roman" w:hAnsi="Times New Roman"/>
          <w:sz w:val="28"/>
          <w:szCs w:val="28"/>
        </w:rPr>
        <w:t>)м</w:t>
      </w:r>
      <w:proofErr w:type="gramEnd"/>
      <w:r w:rsidRPr="00594783">
        <w:rPr>
          <w:rFonts w:ascii="Times New Roman" w:hAnsi="Times New Roman"/>
          <w:sz w:val="28"/>
          <w:szCs w:val="28"/>
        </w:rPr>
        <w:t>униципальной программы.</w:t>
      </w:r>
    </w:p>
    <w:p w:rsidR="0064531C" w:rsidRPr="00594783" w:rsidRDefault="0064531C" w:rsidP="0064531C">
      <w:pPr>
        <w:pStyle w:val="ab"/>
        <w:ind w:firstLine="426"/>
        <w:jc w:val="both"/>
        <w:rPr>
          <w:rFonts w:ascii="Times New Roman" w:hAnsi="Times New Roman"/>
          <w:sz w:val="28"/>
          <w:szCs w:val="28"/>
        </w:rPr>
      </w:pPr>
      <w:r w:rsidRPr="00594783">
        <w:rPr>
          <w:rFonts w:ascii="Times New Roman" w:hAnsi="Times New Roman"/>
          <w:sz w:val="28"/>
          <w:szCs w:val="28"/>
        </w:rPr>
        <w:t>По каждому показателю (индикатору) в случае существенных расхождений между плановыми и фактическими значениями (как положительных, так и отрицательных) проводится анализ факторов, повлиявших на данные расхождения.</w:t>
      </w:r>
    </w:p>
    <w:p w:rsidR="0064531C" w:rsidRPr="00594783" w:rsidRDefault="0064531C" w:rsidP="0064531C">
      <w:pPr>
        <w:pStyle w:val="ab"/>
        <w:ind w:firstLine="426"/>
        <w:jc w:val="both"/>
        <w:rPr>
          <w:rFonts w:ascii="Times New Roman" w:hAnsi="Times New Roman"/>
          <w:sz w:val="28"/>
          <w:szCs w:val="28"/>
        </w:rPr>
      </w:pPr>
      <w:bookmarkStart w:id="6" w:name="sub_607"/>
      <w:r w:rsidRPr="00594783">
        <w:rPr>
          <w:rFonts w:ascii="Times New Roman" w:hAnsi="Times New Roman"/>
          <w:sz w:val="28"/>
          <w:szCs w:val="28"/>
        </w:rPr>
        <w:t>3. Общая эффективность реализации</w:t>
      </w:r>
      <w:r w:rsidR="00590351">
        <w:rPr>
          <w:rFonts w:ascii="Times New Roman" w:hAnsi="Times New Roman"/>
          <w:sz w:val="28"/>
          <w:szCs w:val="28"/>
        </w:rPr>
        <w:t xml:space="preserve"> </w:t>
      </w:r>
      <w:r w:rsidRPr="00594783">
        <w:rPr>
          <w:rFonts w:ascii="Times New Roman" w:hAnsi="Times New Roman"/>
          <w:sz w:val="28"/>
          <w:szCs w:val="28"/>
        </w:rPr>
        <w:t>муниципальной программы в целом рассчитывается по формуле:</w:t>
      </w:r>
    </w:p>
    <w:bookmarkEnd w:id="6"/>
    <w:p w:rsidR="0064531C" w:rsidRPr="00594783" w:rsidRDefault="00040045" w:rsidP="0064531C">
      <w:pPr>
        <w:pStyle w:val="ab"/>
        <w:ind w:firstLine="426"/>
        <w:jc w:val="center"/>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_x0000_s1026" editas="canvas" style="width:80.25pt;height:46.85pt;mso-position-horizontal-relative:char;mso-position-vertical-relative:line" coordsize="1605,93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5;height:937" o:preferrelative="f">
              <v:fill o:detectmouseclick="t"/>
              <v:path o:extrusionok="t" o:connecttype="none"/>
              <o:lock v:ext="edit" text="t"/>
            </v:shape>
            <v:rect id="_x0000_s1028" style="position:absolute;width:1605;height:750" stroked="f"/>
            <v:rect id="_x0000_s1029" style="position:absolute;left:30;top:270;width:159;height:276;mso-wrap-style:none" filled="f" stroked="f">
              <v:textbox style="mso-fit-shape-to-text:t" inset="0,0,0,0">
                <w:txbxContent>
                  <w:p w:rsidR="00211350" w:rsidRDefault="00211350" w:rsidP="0064531C">
                    <w:r>
                      <w:rPr>
                        <w:color w:val="000000"/>
                        <w:lang w:val="en-US"/>
                      </w:rPr>
                      <w:t>Э</w:t>
                    </w:r>
                  </w:p>
                </w:txbxContent>
              </v:textbox>
            </v:rect>
            <v:rect id="_x0000_s1030" style="position:absolute;left:195;top:390;width:196;height:184;mso-wrap-style:none" filled="f" stroked="f">
              <v:textbox style="mso-fit-shape-to-text:t" inset="0,0,0,0">
                <w:txbxContent>
                  <w:p w:rsidR="00211350" w:rsidRDefault="00211350" w:rsidP="0064531C">
                    <w:proofErr w:type="spellStart"/>
                    <w:r>
                      <w:rPr>
                        <w:color w:val="000000"/>
                        <w:sz w:val="16"/>
                        <w:szCs w:val="16"/>
                        <w:lang w:val="en-US"/>
                      </w:rPr>
                      <w:t>Пр</w:t>
                    </w:r>
                    <w:proofErr w:type="spellEnd"/>
                  </w:p>
                </w:txbxContent>
              </v:textbox>
            </v:rect>
            <v:rect id="_x0000_s1031" style="position:absolute;left:435;top:270;width:136;height:276;mso-wrap-style:none" filled="f" stroked="f">
              <v:textbox style="mso-fit-shape-to-text:t" inset="0,0,0,0">
                <w:txbxContent>
                  <w:p w:rsidR="00211350" w:rsidRDefault="00211350" w:rsidP="0064531C">
                    <w:r>
                      <w:rPr>
                        <w:color w:val="000000"/>
                        <w:lang w:val="en-US"/>
                      </w:rPr>
                      <w:t>=</w:t>
                    </w:r>
                  </w:p>
                </w:txbxContent>
              </v:textbox>
            </v:rect>
            <v:rect id="_x0000_s1032" style="position:absolute;left:660;top:60;width:159;height:276;mso-wrap-style:none" filled="f" stroked="f">
              <v:textbox style="mso-fit-shape-to-text:t" inset="0,0,0,0">
                <w:txbxContent>
                  <w:p w:rsidR="00211350" w:rsidRDefault="00211350" w:rsidP="0064531C">
                    <w:r>
                      <w:rPr>
                        <w:color w:val="000000"/>
                        <w:lang w:val="en-US"/>
                      </w:rPr>
                      <w:t>Э</w:t>
                    </w:r>
                  </w:p>
                </w:txbxContent>
              </v:textbox>
            </v:rect>
            <v:rect id="_x0000_s1033" style="position:absolute;left:825;top:180;width:127;height:184;mso-wrap-style:none" filled="f" stroked="f">
              <v:textbox style="mso-fit-shape-to-text:t" inset="0,0,0,0">
                <w:txbxContent>
                  <w:p w:rsidR="00211350" w:rsidRPr="003D4BB6" w:rsidRDefault="00211350" w:rsidP="0064531C">
                    <w:r>
                      <w:rPr>
                        <w:color w:val="000000"/>
                        <w:sz w:val="16"/>
                        <w:szCs w:val="16"/>
                      </w:rPr>
                      <w:t>Ф</w:t>
                    </w:r>
                  </w:p>
                </w:txbxContent>
              </v:textbox>
            </v:rect>
            <v:rect id="_x0000_s1034" style="position:absolute;left:975;top:60;width:136;height:276;mso-wrap-style:none" filled="f" stroked="f">
              <v:textbox style="mso-fit-shape-to-text:t" inset="0,0,0,0">
                <w:txbxContent>
                  <w:p w:rsidR="00211350" w:rsidRDefault="00211350" w:rsidP="0064531C">
                    <w:r>
                      <w:rPr>
                        <w:color w:val="000000"/>
                        <w:lang w:val="en-US"/>
                      </w:rPr>
                      <w:t>+</w:t>
                    </w:r>
                  </w:p>
                </w:txbxContent>
              </v:textbox>
            </v:rect>
            <v:rect id="_x0000_s1035" style="position:absolute;left:1140;top:60;width:159;height:276;mso-wrap-style:none" filled="f" stroked="f">
              <v:textbox style="mso-fit-shape-to-text:t" inset="0,0,0,0">
                <w:txbxContent>
                  <w:p w:rsidR="00211350" w:rsidRDefault="00211350" w:rsidP="0064531C">
                    <w:r>
                      <w:rPr>
                        <w:color w:val="000000"/>
                        <w:lang w:val="en-US"/>
                      </w:rPr>
                      <w:t>Э</w:t>
                    </w:r>
                  </w:p>
                </w:txbxContent>
              </v:textbox>
            </v:rect>
            <v:rect id="_x0000_s1036" style="position:absolute;left:1305;top:180;width:116;height:184;mso-wrap-style:none" filled="f" stroked="f">
              <v:textbox style="mso-fit-shape-to-text:t" inset="0,0,0,0">
                <w:txbxContent>
                  <w:p w:rsidR="00211350" w:rsidRPr="003D4BB6" w:rsidRDefault="00211350" w:rsidP="0064531C">
                    <w:r>
                      <w:rPr>
                        <w:color w:val="000000"/>
                        <w:sz w:val="16"/>
                        <w:szCs w:val="16"/>
                      </w:rPr>
                      <w:t>И</w:t>
                    </w:r>
                  </w:p>
                </w:txbxContent>
              </v:textbox>
            </v:rect>
            <v:rect id="_x0000_s1037" style="position:absolute;left:975;top:420;width:121;height:276;mso-wrap-style:none" filled="f" stroked="f">
              <v:textbox style="mso-fit-shape-to-text:t" inset="0,0,0,0">
                <w:txbxContent>
                  <w:p w:rsidR="00211350" w:rsidRDefault="00211350" w:rsidP="0064531C">
                    <w:r>
                      <w:rPr>
                        <w:color w:val="000000"/>
                        <w:lang w:val="en-US"/>
                      </w:rPr>
                      <w:t>2</w:t>
                    </w:r>
                  </w:p>
                </w:txbxContent>
              </v:textbox>
            </v:rect>
            <v:rect id="_x0000_s1038" style="position:absolute;left:645;top:405;width:795;height:1" fillcolor="black" strokeweight="42e-5mm"/>
            <w10:wrap type="none"/>
            <w10:anchorlock/>
          </v:group>
        </w:pict>
      </w:r>
    </w:p>
    <w:p w:rsidR="0064531C" w:rsidRPr="00594783" w:rsidRDefault="0064531C" w:rsidP="0064531C">
      <w:pPr>
        <w:pStyle w:val="ab"/>
        <w:ind w:firstLine="426"/>
        <w:jc w:val="both"/>
        <w:rPr>
          <w:rFonts w:ascii="Times New Roman" w:hAnsi="Times New Roman"/>
          <w:sz w:val="28"/>
          <w:szCs w:val="28"/>
        </w:rPr>
      </w:pPr>
      <w:bookmarkStart w:id="7" w:name="sub_608"/>
      <w:r w:rsidRPr="00594783">
        <w:rPr>
          <w:rFonts w:ascii="Times New Roman" w:hAnsi="Times New Roman"/>
          <w:sz w:val="28"/>
          <w:szCs w:val="28"/>
        </w:rPr>
        <w:t xml:space="preserve"> По результатам оценки эффективности реализации</w:t>
      </w:r>
      <w:r w:rsidR="009F21CD">
        <w:rPr>
          <w:rFonts w:ascii="Times New Roman" w:hAnsi="Times New Roman"/>
          <w:sz w:val="28"/>
          <w:szCs w:val="28"/>
        </w:rPr>
        <w:t xml:space="preserve"> </w:t>
      </w:r>
      <w:r w:rsidRPr="00594783">
        <w:rPr>
          <w:rFonts w:ascii="Times New Roman" w:hAnsi="Times New Roman"/>
          <w:sz w:val="28"/>
          <w:szCs w:val="28"/>
        </w:rPr>
        <w:t>муниципальной программы могут быть сделаны следующие выводы:</w:t>
      </w:r>
    </w:p>
    <w:bookmarkEnd w:id="7"/>
    <w:p w:rsidR="00453079" w:rsidRDefault="00453079" w:rsidP="00453079">
      <w:pPr>
        <w:autoSpaceDE w:val="0"/>
        <w:autoSpaceDN w:val="0"/>
        <w:adjustRightInd w:val="0"/>
        <w:spacing w:before="240"/>
        <w:ind w:firstLine="540"/>
        <w:jc w:val="both"/>
        <w:rPr>
          <w:sz w:val="28"/>
          <w:szCs w:val="28"/>
        </w:rPr>
      </w:pPr>
      <w:r w:rsidRPr="00CD5DBB">
        <w:rPr>
          <w:sz w:val="28"/>
          <w:szCs w:val="28"/>
        </w:rPr>
        <w:t>1) муниципальная программа реализуется эффективно, если значение показателя Э</w:t>
      </w:r>
      <w:r w:rsidRPr="00CD5DBB">
        <w:rPr>
          <w:sz w:val="28"/>
          <w:szCs w:val="28"/>
          <w:vertAlign w:val="subscript"/>
        </w:rPr>
        <w:t>ПР</w:t>
      </w:r>
      <w:r w:rsidRPr="00CD5DBB">
        <w:rPr>
          <w:sz w:val="28"/>
          <w:szCs w:val="28"/>
        </w:rPr>
        <w:t xml:space="preserve"> составляет </w:t>
      </w:r>
      <w:r>
        <w:rPr>
          <w:sz w:val="28"/>
          <w:szCs w:val="28"/>
        </w:rPr>
        <w:t>90</w:t>
      </w:r>
      <w:r w:rsidRPr="00CD5DBB">
        <w:rPr>
          <w:sz w:val="28"/>
          <w:szCs w:val="28"/>
        </w:rPr>
        <w:t>% и более;</w:t>
      </w:r>
    </w:p>
    <w:p w:rsidR="00453079" w:rsidRDefault="00453079" w:rsidP="00453079">
      <w:pPr>
        <w:autoSpaceDE w:val="0"/>
        <w:autoSpaceDN w:val="0"/>
        <w:adjustRightInd w:val="0"/>
        <w:spacing w:before="240"/>
        <w:ind w:firstLine="540"/>
        <w:jc w:val="both"/>
        <w:rPr>
          <w:sz w:val="28"/>
          <w:szCs w:val="28"/>
        </w:rPr>
      </w:pPr>
      <w:r>
        <w:rPr>
          <w:sz w:val="28"/>
          <w:szCs w:val="28"/>
        </w:rPr>
        <w:t xml:space="preserve">2) Муниципальная программа реализуется с умеренной эффективностью, если значение показателя </w:t>
      </w:r>
      <w:proofErr w:type="spellStart"/>
      <w:r>
        <w:rPr>
          <w:sz w:val="28"/>
          <w:szCs w:val="28"/>
        </w:rPr>
        <w:t>Э</w:t>
      </w:r>
      <w:r>
        <w:rPr>
          <w:sz w:val="28"/>
          <w:szCs w:val="28"/>
          <w:vertAlign w:val="subscript"/>
        </w:rPr>
        <w:t>Пр</w:t>
      </w:r>
      <w:proofErr w:type="spellEnd"/>
      <w:r>
        <w:rPr>
          <w:sz w:val="28"/>
          <w:szCs w:val="28"/>
        </w:rPr>
        <w:t xml:space="preserve"> составляет от 80% до 90%.</w:t>
      </w:r>
    </w:p>
    <w:p w:rsidR="00453079" w:rsidRPr="00CD5DBB" w:rsidRDefault="00453079" w:rsidP="00453079">
      <w:pPr>
        <w:autoSpaceDE w:val="0"/>
        <w:autoSpaceDN w:val="0"/>
        <w:adjustRightInd w:val="0"/>
        <w:spacing w:before="240"/>
        <w:ind w:firstLine="540"/>
        <w:jc w:val="both"/>
        <w:rPr>
          <w:sz w:val="28"/>
          <w:szCs w:val="28"/>
        </w:rPr>
      </w:pPr>
      <w:r>
        <w:rPr>
          <w:sz w:val="28"/>
          <w:szCs w:val="28"/>
        </w:rPr>
        <w:t>3</w:t>
      </w:r>
      <w:r w:rsidRPr="00CD5DBB">
        <w:rPr>
          <w:sz w:val="28"/>
          <w:szCs w:val="28"/>
        </w:rPr>
        <w:t>) муниципальная программа реализуется неэффективно, если значение показателя Э</w:t>
      </w:r>
      <w:r w:rsidRPr="00CD5DBB">
        <w:rPr>
          <w:sz w:val="28"/>
          <w:szCs w:val="28"/>
          <w:vertAlign w:val="subscript"/>
        </w:rPr>
        <w:t>ПР</w:t>
      </w:r>
      <w:r w:rsidRPr="00CD5DBB">
        <w:rPr>
          <w:sz w:val="28"/>
          <w:szCs w:val="28"/>
        </w:rPr>
        <w:t xml:space="preserve"> составляет менее 8</w:t>
      </w:r>
      <w:r>
        <w:rPr>
          <w:sz w:val="28"/>
          <w:szCs w:val="28"/>
        </w:rPr>
        <w:t>0</w:t>
      </w:r>
      <w:r w:rsidRPr="00CD5DBB">
        <w:rPr>
          <w:sz w:val="28"/>
          <w:szCs w:val="28"/>
        </w:rPr>
        <w:t>%.</w:t>
      </w:r>
    </w:p>
    <w:p w:rsidR="00181FCE" w:rsidRPr="00FC322F" w:rsidRDefault="00181FCE" w:rsidP="004932C4">
      <w:pPr>
        <w:widowControl w:val="0"/>
        <w:autoSpaceDE w:val="0"/>
        <w:autoSpaceDN w:val="0"/>
        <w:adjustRightInd w:val="0"/>
        <w:spacing w:before="120"/>
        <w:ind w:firstLine="539"/>
        <w:jc w:val="both"/>
        <w:rPr>
          <w:sz w:val="28"/>
          <w:szCs w:val="28"/>
        </w:rPr>
      </w:pPr>
      <w:r w:rsidRPr="00FC322F">
        <w:rPr>
          <w:sz w:val="28"/>
          <w:szCs w:val="28"/>
        </w:rPr>
        <w:t>Основные ожидаемые результаты реализации Программы:</w:t>
      </w:r>
    </w:p>
    <w:p w:rsidR="00181FCE" w:rsidRPr="00FC322F" w:rsidRDefault="00181FCE" w:rsidP="00181FCE">
      <w:pPr>
        <w:widowControl w:val="0"/>
        <w:autoSpaceDE w:val="0"/>
        <w:autoSpaceDN w:val="0"/>
        <w:adjustRightInd w:val="0"/>
        <w:ind w:firstLine="540"/>
        <w:jc w:val="both"/>
        <w:rPr>
          <w:sz w:val="28"/>
          <w:szCs w:val="28"/>
        </w:rPr>
      </w:pPr>
      <w:r w:rsidRPr="00FC322F">
        <w:rPr>
          <w:sz w:val="28"/>
          <w:szCs w:val="28"/>
        </w:rPr>
        <w:t xml:space="preserve">планомерное достижение целевых показателей Программы и входящих в ее состав подпрограмм позволит повысить эффективность управления </w:t>
      </w:r>
      <w:r w:rsidRPr="00FC322F">
        <w:rPr>
          <w:sz w:val="28"/>
          <w:szCs w:val="28"/>
        </w:rPr>
        <w:lastRenderedPageBreak/>
        <w:t xml:space="preserve">муниципальными финансами </w:t>
      </w:r>
      <w:r w:rsidR="00C14755">
        <w:rPr>
          <w:sz w:val="28"/>
          <w:szCs w:val="28"/>
        </w:rPr>
        <w:t xml:space="preserve">муниципального образования </w:t>
      </w:r>
      <w:r w:rsidRPr="00FC322F">
        <w:rPr>
          <w:sz w:val="28"/>
          <w:szCs w:val="28"/>
        </w:rPr>
        <w:t xml:space="preserve">«Город Астрахань» и обеспечить необходимый объем финансовых средств на социально-экономическое развитие </w:t>
      </w:r>
      <w:r w:rsidR="00C14755">
        <w:rPr>
          <w:sz w:val="28"/>
          <w:szCs w:val="28"/>
        </w:rPr>
        <w:t>города</w:t>
      </w:r>
      <w:r w:rsidRPr="00FC322F">
        <w:rPr>
          <w:sz w:val="28"/>
          <w:szCs w:val="28"/>
        </w:rPr>
        <w:t xml:space="preserve">, не нарушая сбалансированности и финансовой устойчивости бюджетной системы </w:t>
      </w:r>
      <w:r w:rsidR="00C14755">
        <w:rPr>
          <w:sz w:val="28"/>
          <w:szCs w:val="28"/>
        </w:rPr>
        <w:t>муниципального образования</w:t>
      </w:r>
      <w:r w:rsidRPr="00FC322F">
        <w:rPr>
          <w:sz w:val="28"/>
          <w:szCs w:val="28"/>
        </w:rPr>
        <w:t xml:space="preserve"> «Город Астрахань».</w:t>
      </w:r>
    </w:p>
    <w:p w:rsidR="00181FCE" w:rsidRPr="00FC322F" w:rsidRDefault="00181FCE" w:rsidP="00181FCE">
      <w:pPr>
        <w:widowControl w:val="0"/>
        <w:autoSpaceDE w:val="0"/>
        <w:autoSpaceDN w:val="0"/>
        <w:adjustRightInd w:val="0"/>
        <w:ind w:firstLine="540"/>
        <w:jc w:val="both"/>
        <w:rPr>
          <w:sz w:val="28"/>
          <w:szCs w:val="28"/>
        </w:rPr>
      </w:pPr>
      <w:r w:rsidRPr="00FC322F">
        <w:rPr>
          <w:sz w:val="28"/>
          <w:szCs w:val="28"/>
        </w:rPr>
        <w:t>Реализация Программы позволит:</w:t>
      </w:r>
    </w:p>
    <w:p w:rsidR="00181FCE" w:rsidRPr="00FC322F" w:rsidRDefault="00181FCE" w:rsidP="00181FCE">
      <w:pPr>
        <w:widowControl w:val="0"/>
        <w:autoSpaceDE w:val="0"/>
        <w:autoSpaceDN w:val="0"/>
        <w:adjustRightInd w:val="0"/>
        <w:ind w:firstLine="540"/>
        <w:jc w:val="both"/>
        <w:rPr>
          <w:sz w:val="28"/>
          <w:szCs w:val="28"/>
        </w:rPr>
      </w:pPr>
      <w:r w:rsidRPr="00FC322F">
        <w:rPr>
          <w:sz w:val="28"/>
          <w:szCs w:val="28"/>
        </w:rPr>
        <w:t xml:space="preserve">- создать условия для сбалансированности и устойчивости бюджетной системы </w:t>
      </w:r>
      <w:r w:rsidR="00D30EA5">
        <w:rPr>
          <w:sz w:val="28"/>
          <w:szCs w:val="28"/>
        </w:rPr>
        <w:t>муниципального образования</w:t>
      </w:r>
      <w:r w:rsidRPr="00FC322F">
        <w:rPr>
          <w:sz w:val="28"/>
          <w:szCs w:val="28"/>
        </w:rPr>
        <w:t xml:space="preserve"> «Город Астрахань», позволяющие обеспечить реализацию оптимального объема расходных о</w:t>
      </w:r>
      <w:r w:rsidR="003B3BE3">
        <w:rPr>
          <w:sz w:val="28"/>
          <w:szCs w:val="28"/>
        </w:rPr>
        <w:t xml:space="preserve">бязательств  </w:t>
      </w:r>
      <w:r w:rsidR="00D30EA5">
        <w:rPr>
          <w:sz w:val="28"/>
          <w:szCs w:val="28"/>
        </w:rPr>
        <w:t>города</w:t>
      </w:r>
      <w:r w:rsidRPr="00FC322F">
        <w:rPr>
          <w:sz w:val="28"/>
          <w:szCs w:val="28"/>
        </w:rPr>
        <w:t xml:space="preserve">, в том числе направленных на обеспечение социально-экономического развития </w:t>
      </w:r>
      <w:r w:rsidR="00D30EA5">
        <w:rPr>
          <w:sz w:val="28"/>
          <w:szCs w:val="28"/>
        </w:rPr>
        <w:t>муниципального образования</w:t>
      </w:r>
      <w:r w:rsidRPr="00FC322F">
        <w:rPr>
          <w:sz w:val="28"/>
          <w:szCs w:val="28"/>
        </w:rPr>
        <w:t xml:space="preserve"> «Город Астрахань», своевременно и в полном объеме;</w:t>
      </w:r>
    </w:p>
    <w:p w:rsidR="00181FCE" w:rsidRPr="00FC322F" w:rsidRDefault="00181FCE" w:rsidP="00181FCE">
      <w:pPr>
        <w:widowControl w:val="0"/>
        <w:autoSpaceDE w:val="0"/>
        <w:autoSpaceDN w:val="0"/>
        <w:adjustRightInd w:val="0"/>
        <w:ind w:firstLine="540"/>
        <w:jc w:val="both"/>
        <w:rPr>
          <w:sz w:val="28"/>
          <w:szCs w:val="28"/>
        </w:rPr>
      </w:pPr>
      <w:r w:rsidRPr="00FC322F">
        <w:rPr>
          <w:sz w:val="28"/>
          <w:szCs w:val="28"/>
        </w:rPr>
        <w:t xml:space="preserve">- увязать распределение бюджетных ресурсов и фактических результатов их использования в соответствии с установленными приоритетами муниципальной политики </w:t>
      </w:r>
      <w:r w:rsidR="00D30EA5">
        <w:rPr>
          <w:sz w:val="28"/>
          <w:szCs w:val="28"/>
        </w:rPr>
        <w:t>муниципального образования</w:t>
      </w:r>
      <w:r w:rsidRPr="00FC322F">
        <w:rPr>
          <w:sz w:val="28"/>
          <w:szCs w:val="28"/>
        </w:rPr>
        <w:t xml:space="preserve"> «Город Астрахань», в том числе в виде обеспечения планирования и исполнения </w:t>
      </w:r>
      <w:r w:rsidR="00815C00">
        <w:rPr>
          <w:sz w:val="28"/>
          <w:szCs w:val="28"/>
        </w:rPr>
        <w:t xml:space="preserve">местного </w:t>
      </w:r>
      <w:r w:rsidRPr="00FC322F">
        <w:rPr>
          <w:sz w:val="28"/>
          <w:szCs w:val="28"/>
        </w:rPr>
        <w:t>бюджета на основе муниципальных программ;</w:t>
      </w:r>
    </w:p>
    <w:p w:rsidR="00181FCE" w:rsidRPr="00FC322F" w:rsidRDefault="00365B3F" w:rsidP="00181FCE">
      <w:pPr>
        <w:widowControl w:val="0"/>
        <w:autoSpaceDE w:val="0"/>
        <w:autoSpaceDN w:val="0"/>
        <w:adjustRightInd w:val="0"/>
        <w:ind w:firstLine="540"/>
        <w:jc w:val="both"/>
        <w:rPr>
          <w:sz w:val="28"/>
          <w:szCs w:val="28"/>
        </w:rPr>
      </w:pPr>
      <w:r>
        <w:rPr>
          <w:sz w:val="28"/>
          <w:szCs w:val="28"/>
        </w:rPr>
        <w:t>- повысить открытость местного бюджета;</w:t>
      </w:r>
    </w:p>
    <w:p w:rsidR="00181FCE" w:rsidRPr="00FC322F" w:rsidRDefault="00181FCE" w:rsidP="00181FCE">
      <w:pPr>
        <w:widowControl w:val="0"/>
        <w:autoSpaceDE w:val="0"/>
        <w:autoSpaceDN w:val="0"/>
        <w:adjustRightInd w:val="0"/>
        <w:ind w:firstLine="540"/>
        <w:jc w:val="both"/>
        <w:rPr>
          <w:sz w:val="28"/>
          <w:szCs w:val="28"/>
        </w:rPr>
      </w:pPr>
      <w:r w:rsidRPr="00FC322F">
        <w:rPr>
          <w:sz w:val="28"/>
          <w:szCs w:val="28"/>
        </w:rPr>
        <w:t>- повысить финансовую грамотность населения города.</w:t>
      </w:r>
    </w:p>
    <w:p w:rsidR="00181FCE" w:rsidRDefault="00181FCE" w:rsidP="00181FCE">
      <w:pPr>
        <w:widowControl w:val="0"/>
        <w:autoSpaceDE w:val="0"/>
        <w:autoSpaceDN w:val="0"/>
        <w:adjustRightInd w:val="0"/>
        <w:ind w:firstLine="540"/>
        <w:jc w:val="both"/>
        <w:rPr>
          <w:sz w:val="28"/>
          <w:szCs w:val="28"/>
        </w:rPr>
      </w:pPr>
      <w:r w:rsidRPr="00FC322F">
        <w:rPr>
          <w:sz w:val="28"/>
          <w:szCs w:val="28"/>
        </w:rPr>
        <w:t>В результате реализации Программы по итогам 20</w:t>
      </w:r>
      <w:r w:rsidR="00211350">
        <w:rPr>
          <w:sz w:val="28"/>
          <w:szCs w:val="28"/>
        </w:rPr>
        <w:t>20</w:t>
      </w:r>
      <w:r w:rsidRPr="00FC322F">
        <w:rPr>
          <w:sz w:val="28"/>
          <w:szCs w:val="28"/>
        </w:rPr>
        <w:t xml:space="preserve"> года планируется достичь следующих результатов:</w:t>
      </w:r>
    </w:p>
    <w:p w:rsidR="002D3D6F" w:rsidRDefault="002D3D6F" w:rsidP="002D3D6F">
      <w:pPr>
        <w:widowControl w:val="0"/>
        <w:autoSpaceDE w:val="0"/>
        <w:autoSpaceDN w:val="0"/>
        <w:adjustRightInd w:val="0"/>
        <w:ind w:firstLine="567"/>
        <w:jc w:val="both"/>
        <w:rPr>
          <w:sz w:val="28"/>
          <w:szCs w:val="28"/>
        </w:rPr>
      </w:pPr>
      <w:r w:rsidRPr="00D14331">
        <w:rPr>
          <w:sz w:val="28"/>
          <w:szCs w:val="28"/>
        </w:rPr>
        <w:t>-</w:t>
      </w:r>
      <w:r>
        <w:rPr>
          <w:sz w:val="28"/>
          <w:szCs w:val="28"/>
        </w:rPr>
        <w:t xml:space="preserve"> рост доли</w:t>
      </w:r>
      <w:r w:rsidRPr="005368AF">
        <w:rPr>
          <w:sz w:val="28"/>
          <w:szCs w:val="28"/>
        </w:rPr>
        <w:t xml:space="preserve"> расходов </w:t>
      </w:r>
      <w:r>
        <w:rPr>
          <w:sz w:val="28"/>
          <w:szCs w:val="28"/>
        </w:rPr>
        <w:t>бюджета</w:t>
      </w:r>
      <w:r w:rsidRPr="005368AF">
        <w:rPr>
          <w:sz w:val="28"/>
          <w:szCs w:val="28"/>
        </w:rPr>
        <w:t>, формируемых в рамках программ в общем объеме расходов бюджета</w:t>
      </w:r>
      <w:r>
        <w:rPr>
          <w:sz w:val="28"/>
          <w:szCs w:val="28"/>
        </w:rPr>
        <w:t xml:space="preserve"> с 13,3% в 2014 году до </w:t>
      </w:r>
      <w:r w:rsidR="002727DD">
        <w:rPr>
          <w:sz w:val="28"/>
          <w:szCs w:val="28"/>
        </w:rPr>
        <w:t>8</w:t>
      </w:r>
      <w:r w:rsidR="00605EB4">
        <w:rPr>
          <w:sz w:val="28"/>
          <w:szCs w:val="28"/>
        </w:rPr>
        <w:t>0</w:t>
      </w:r>
      <w:r>
        <w:rPr>
          <w:sz w:val="28"/>
          <w:szCs w:val="28"/>
        </w:rPr>
        <w:t>% в 20</w:t>
      </w:r>
      <w:r w:rsidR="00211350">
        <w:rPr>
          <w:sz w:val="28"/>
          <w:szCs w:val="28"/>
        </w:rPr>
        <w:t>20</w:t>
      </w:r>
      <w:r>
        <w:rPr>
          <w:sz w:val="28"/>
          <w:szCs w:val="28"/>
        </w:rPr>
        <w:t xml:space="preserve"> году;</w:t>
      </w:r>
    </w:p>
    <w:p w:rsidR="002D3D6F" w:rsidRDefault="002D3D6F" w:rsidP="002D3D6F">
      <w:pPr>
        <w:widowControl w:val="0"/>
        <w:autoSpaceDE w:val="0"/>
        <w:autoSpaceDN w:val="0"/>
        <w:adjustRightInd w:val="0"/>
        <w:ind w:firstLine="567"/>
        <w:jc w:val="both"/>
        <w:rPr>
          <w:sz w:val="28"/>
          <w:szCs w:val="28"/>
        </w:rPr>
      </w:pPr>
      <w:r>
        <w:rPr>
          <w:sz w:val="28"/>
          <w:szCs w:val="28"/>
        </w:rPr>
        <w:t xml:space="preserve">- </w:t>
      </w:r>
      <w:r w:rsidR="007159F0">
        <w:rPr>
          <w:sz w:val="28"/>
          <w:szCs w:val="28"/>
        </w:rPr>
        <w:t>дефицит местного бюджета не должен превышать 10%</w:t>
      </w:r>
      <w:r>
        <w:rPr>
          <w:sz w:val="28"/>
          <w:szCs w:val="28"/>
        </w:rPr>
        <w:t>;</w:t>
      </w:r>
    </w:p>
    <w:p w:rsidR="00895731" w:rsidRDefault="002D3D6F" w:rsidP="006437B7">
      <w:pPr>
        <w:widowControl w:val="0"/>
        <w:autoSpaceDE w:val="0"/>
        <w:autoSpaceDN w:val="0"/>
        <w:adjustRightInd w:val="0"/>
        <w:ind w:firstLine="567"/>
        <w:jc w:val="both"/>
        <w:rPr>
          <w:sz w:val="28"/>
          <w:szCs w:val="28"/>
        </w:rPr>
      </w:pPr>
      <w:r>
        <w:rPr>
          <w:sz w:val="28"/>
          <w:szCs w:val="28"/>
        </w:rPr>
        <w:t xml:space="preserve">- </w:t>
      </w:r>
      <w:r w:rsidR="007B618A">
        <w:rPr>
          <w:sz w:val="28"/>
          <w:szCs w:val="28"/>
        </w:rPr>
        <w:t xml:space="preserve">100% </w:t>
      </w:r>
      <w:r w:rsidR="006437B7" w:rsidRPr="00895731">
        <w:rPr>
          <w:sz w:val="28"/>
          <w:szCs w:val="28"/>
        </w:rPr>
        <w:t xml:space="preserve">обслуживание лицевых счетов муниципальных учреждений </w:t>
      </w:r>
      <w:r w:rsidR="007B618A">
        <w:rPr>
          <w:sz w:val="28"/>
          <w:szCs w:val="28"/>
        </w:rPr>
        <w:t xml:space="preserve">переданных на обслуживание </w:t>
      </w:r>
      <w:r w:rsidR="006437B7" w:rsidRPr="00895731">
        <w:rPr>
          <w:sz w:val="28"/>
          <w:szCs w:val="28"/>
        </w:rPr>
        <w:t>(ежегодно)</w:t>
      </w:r>
      <w:r w:rsidR="006437B7">
        <w:rPr>
          <w:sz w:val="28"/>
          <w:szCs w:val="28"/>
        </w:rPr>
        <w:t>.</w:t>
      </w:r>
    </w:p>
    <w:p w:rsidR="00AA25AC" w:rsidRDefault="00AA25AC" w:rsidP="00AA25AC">
      <w:pPr>
        <w:widowControl w:val="0"/>
        <w:autoSpaceDE w:val="0"/>
        <w:autoSpaceDN w:val="0"/>
        <w:adjustRightInd w:val="0"/>
        <w:rPr>
          <w:b/>
          <w:bCs/>
        </w:rPr>
      </w:pPr>
    </w:p>
    <w:p w:rsidR="00A974DD" w:rsidRDefault="0060450B" w:rsidP="0060450B">
      <w:pPr>
        <w:widowControl w:val="0"/>
        <w:autoSpaceDE w:val="0"/>
        <w:autoSpaceDN w:val="0"/>
        <w:adjustRightInd w:val="0"/>
        <w:jc w:val="center"/>
        <w:rPr>
          <w:b/>
          <w:bCs/>
        </w:rPr>
      </w:pPr>
      <w:r w:rsidRPr="00520080">
        <w:rPr>
          <w:b/>
          <w:bCs/>
        </w:rPr>
        <w:t>ПОДПРОГРАММ</w:t>
      </w:r>
      <w:r w:rsidR="00943DE6">
        <w:rPr>
          <w:b/>
          <w:bCs/>
        </w:rPr>
        <w:t>А</w:t>
      </w:r>
      <w:r w:rsidRPr="00520080">
        <w:rPr>
          <w:b/>
          <w:bCs/>
        </w:rPr>
        <w:t xml:space="preserve"> 1. </w:t>
      </w:r>
    </w:p>
    <w:p w:rsidR="0060450B" w:rsidRDefault="0060450B" w:rsidP="0060450B">
      <w:pPr>
        <w:widowControl w:val="0"/>
        <w:autoSpaceDE w:val="0"/>
        <w:autoSpaceDN w:val="0"/>
        <w:adjustRightInd w:val="0"/>
        <w:jc w:val="center"/>
        <w:rPr>
          <w:b/>
          <w:bCs/>
        </w:rPr>
      </w:pPr>
      <w:r w:rsidRPr="00520080">
        <w:rPr>
          <w:b/>
          <w:bCs/>
        </w:rPr>
        <w:t xml:space="preserve">«ОБЕСПЕЧЕНИЕ ЭФФЕКТИВНОГО УПРАВЛЕНИЯ СИСТЕМОЙ ФИНАНСОВ </w:t>
      </w:r>
      <w:r w:rsidR="001E5DE6">
        <w:rPr>
          <w:b/>
          <w:bCs/>
        </w:rPr>
        <w:t>МУНИЦИПАЛЬНОГО ОБРАЗОВАНИЯ</w:t>
      </w:r>
      <w:r w:rsidRPr="00520080">
        <w:rPr>
          <w:b/>
          <w:bCs/>
        </w:rPr>
        <w:t xml:space="preserve"> «ГОРОД АСТРАХАНЬ»</w:t>
      </w:r>
    </w:p>
    <w:p w:rsidR="004B673D" w:rsidRPr="00520080" w:rsidRDefault="004B673D" w:rsidP="0060450B">
      <w:pPr>
        <w:widowControl w:val="0"/>
        <w:autoSpaceDE w:val="0"/>
        <w:autoSpaceDN w:val="0"/>
        <w:adjustRightInd w:val="0"/>
        <w:jc w:val="center"/>
        <w:rPr>
          <w:b/>
          <w:bCs/>
        </w:rPr>
      </w:pPr>
    </w:p>
    <w:p w:rsidR="00520080" w:rsidRPr="00895731" w:rsidRDefault="00520080" w:rsidP="0061225B">
      <w:pPr>
        <w:widowControl w:val="0"/>
        <w:numPr>
          <w:ilvl w:val="0"/>
          <w:numId w:val="9"/>
        </w:numPr>
        <w:autoSpaceDE w:val="0"/>
        <w:autoSpaceDN w:val="0"/>
        <w:adjustRightInd w:val="0"/>
        <w:jc w:val="center"/>
        <w:rPr>
          <w:b/>
          <w:bCs/>
          <w:sz w:val="28"/>
          <w:szCs w:val="28"/>
        </w:rPr>
      </w:pPr>
      <w:r w:rsidRPr="00895731">
        <w:rPr>
          <w:b/>
          <w:bCs/>
          <w:sz w:val="28"/>
          <w:szCs w:val="28"/>
        </w:rPr>
        <w:t>Паспорт</w:t>
      </w:r>
    </w:p>
    <w:p w:rsidR="0060450B" w:rsidRDefault="0060450B" w:rsidP="0060450B">
      <w:pPr>
        <w:widowControl w:val="0"/>
        <w:autoSpaceDE w:val="0"/>
        <w:autoSpaceDN w:val="0"/>
        <w:adjustRightInd w:val="0"/>
      </w:pPr>
    </w:p>
    <w:tbl>
      <w:tblPr>
        <w:tblW w:w="4822" w:type="pct"/>
        <w:tblInd w:w="392" w:type="dxa"/>
        <w:tblBorders>
          <w:top w:val="single" w:sz="4" w:space="0" w:color="auto"/>
          <w:left w:val="single" w:sz="4" w:space="0" w:color="auto"/>
          <w:bottom w:val="single" w:sz="4" w:space="0" w:color="auto"/>
          <w:right w:val="single" w:sz="4" w:space="0" w:color="auto"/>
        </w:tblBorders>
        <w:tblLook w:val="0000"/>
      </w:tblPr>
      <w:tblGrid>
        <w:gridCol w:w="4199"/>
        <w:gridCol w:w="5030"/>
      </w:tblGrid>
      <w:tr w:rsidR="0060450B" w:rsidRPr="003A2018" w:rsidTr="002F64A6">
        <w:tc>
          <w:tcPr>
            <w:tcW w:w="2275" w:type="pct"/>
            <w:tcBorders>
              <w:top w:val="single" w:sz="4" w:space="0" w:color="auto"/>
              <w:bottom w:val="single" w:sz="4" w:space="0" w:color="auto"/>
              <w:right w:val="single" w:sz="4" w:space="0" w:color="auto"/>
            </w:tcBorders>
          </w:tcPr>
          <w:p w:rsidR="0060450B" w:rsidRPr="00877BE7" w:rsidRDefault="0060450B" w:rsidP="002F64A6">
            <w:pPr>
              <w:pStyle w:val="aa"/>
              <w:spacing w:after="120"/>
              <w:rPr>
                <w:rFonts w:ascii="Times New Roman" w:hAnsi="Times New Roman" w:cs="Times New Roman"/>
                <w:sz w:val="28"/>
                <w:szCs w:val="28"/>
              </w:rPr>
            </w:pPr>
            <w:r w:rsidRPr="00877BE7">
              <w:rPr>
                <w:rFonts w:ascii="Times New Roman" w:hAnsi="Times New Roman" w:cs="Times New Roman"/>
                <w:sz w:val="28"/>
                <w:szCs w:val="28"/>
              </w:rPr>
              <w:t xml:space="preserve">Наименование </w:t>
            </w:r>
            <w:r>
              <w:rPr>
                <w:rFonts w:ascii="Times New Roman" w:hAnsi="Times New Roman" w:cs="Times New Roman"/>
                <w:sz w:val="28"/>
                <w:szCs w:val="28"/>
              </w:rPr>
              <w:t xml:space="preserve">подпрограммы </w:t>
            </w:r>
            <w:r w:rsidRPr="00877BE7">
              <w:rPr>
                <w:rFonts w:ascii="Times New Roman" w:hAnsi="Times New Roman" w:cs="Times New Roman"/>
                <w:sz w:val="28"/>
                <w:szCs w:val="28"/>
              </w:rPr>
              <w:t>муниципальной программы</w:t>
            </w:r>
          </w:p>
        </w:tc>
        <w:tc>
          <w:tcPr>
            <w:tcW w:w="2725" w:type="pct"/>
            <w:tcBorders>
              <w:top w:val="single" w:sz="4" w:space="0" w:color="auto"/>
              <w:left w:val="single" w:sz="4" w:space="0" w:color="auto"/>
              <w:bottom w:val="single" w:sz="4" w:space="0" w:color="auto"/>
            </w:tcBorders>
          </w:tcPr>
          <w:p w:rsidR="0060450B" w:rsidRDefault="0060450B" w:rsidP="00B748D1">
            <w:pPr>
              <w:pStyle w:val="a9"/>
              <w:rPr>
                <w:rFonts w:ascii="Times New Roman" w:hAnsi="Times New Roman" w:cs="Times New Roman"/>
                <w:sz w:val="28"/>
                <w:szCs w:val="28"/>
              </w:rPr>
            </w:pPr>
            <w:r w:rsidRPr="00877BE7">
              <w:rPr>
                <w:rFonts w:ascii="Times New Roman" w:hAnsi="Times New Roman" w:cs="Times New Roman"/>
                <w:sz w:val="28"/>
                <w:szCs w:val="28"/>
              </w:rPr>
              <w:t xml:space="preserve"> </w:t>
            </w:r>
            <w:r>
              <w:rPr>
                <w:rFonts w:ascii="Times New Roman" w:hAnsi="Times New Roman" w:cs="Times New Roman"/>
                <w:sz w:val="28"/>
                <w:szCs w:val="28"/>
              </w:rPr>
              <w:t xml:space="preserve">«Обеспечение эффективного управления системой финансов </w:t>
            </w:r>
            <w:r w:rsidR="00F32BA4" w:rsidRPr="00F32BA4">
              <w:rPr>
                <w:rFonts w:ascii="Times New Roman" w:hAnsi="Times New Roman" w:cs="Times New Roman"/>
                <w:sz w:val="28"/>
                <w:szCs w:val="28"/>
              </w:rPr>
              <w:t>муниципального образования</w:t>
            </w:r>
            <w:r w:rsidRPr="00877BE7">
              <w:rPr>
                <w:rFonts w:ascii="Times New Roman" w:hAnsi="Times New Roman" w:cs="Times New Roman"/>
                <w:sz w:val="28"/>
                <w:szCs w:val="28"/>
              </w:rPr>
              <w:t xml:space="preserve"> «Город Астрахань»</w:t>
            </w:r>
            <w:r>
              <w:rPr>
                <w:rFonts w:ascii="Times New Roman" w:hAnsi="Times New Roman" w:cs="Times New Roman"/>
                <w:sz w:val="28"/>
                <w:szCs w:val="28"/>
              </w:rPr>
              <w:t xml:space="preserve"> </w:t>
            </w:r>
            <w:r w:rsidR="00B748D1">
              <w:rPr>
                <w:rFonts w:ascii="Times New Roman" w:hAnsi="Times New Roman" w:cs="Times New Roman"/>
                <w:sz w:val="28"/>
                <w:szCs w:val="28"/>
              </w:rPr>
              <w:t xml:space="preserve">(далее – </w:t>
            </w:r>
            <w:r w:rsidR="00EC502C">
              <w:rPr>
                <w:rFonts w:ascii="Times New Roman" w:hAnsi="Times New Roman" w:cs="Times New Roman"/>
                <w:sz w:val="28"/>
                <w:szCs w:val="28"/>
              </w:rPr>
              <w:t>Подпрограмма</w:t>
            </w:r>
            <w:r w:rsidR="00B748D1">
              <w:rPr>
                <w:rFonts w:ascii="Times New Roman" w:hAnsi="Times New Roman" w:cs="Times New Roman"/>
                <w:sz w:val="28"/>
                <w:szCs w:val="28"/>
              </w:rPr>
              <w:t xml:space="preserve"> 1)</w:t>
            </w:r>
          </w:p>
          <w:p w:rsidR="004E3BD3" w:rsidRPr="004E3BD3" w:rsidRDefault="004E3BD3" w:rsidP="004E3BD3"/>
        </w:tc>
      </w:tr>
      <w:tr w:rsidR="0060450B" w:rsidRPr="003A2018" w:rsidTr="002F64A6">
        <w:tc>
          <w:tcPr>
            <w:tcW w:w="2275" w:type="pct"/>
            <w:tcBorders>
              <w:top w:val="single" w:sz="4" w:space="0" w:color="auto"/>
              <w:bottom w:val="single" w:sz="4" w:space="0" w:color="auto"/>
              <w:right w:val="single" w:sz="4" w:space="0" w:color="auto"/>
            </w:tcBorders>
          </w:tcPr>
          <w:p w:rsidR="0060450B" w:rsidRPr="00877BE7" w:rsidRDefault="0060450B" w:rsidP="002F64A6">
            <w:pPr>
              <w:pStyle w:val="aa"/>
              <w:spacing w:after="120"/>
              <w:rPr>
                <w:rFonts w:ascii="Times New Roman" w:hAnsi="Times New Roman" w:cs="Times New Roman"/>
                <w:sz w:val="28"/>
                <w:szCs w:val="28"/>
              </w:rPr>
            </w:pPr>
            <w:r w:rsidRPr="00877BE7">
              <w:rPr>
                <w:rFonts w:ascii="Times New Roman" w:hAnsi="Times New Roman" w:cs="Times New Roman"/>
                <w:sz w:val="28"/>
                <w:szCs w:val="28"/>
              </w:rPr>
              <w:t>Ответств</w:t>
            </w:r>
            <w:r w:rsidR="006905AF">
              <w:rPr>
                <w:rFonts w:ascii="Times New Roman" w:hAnsi="Times New Roman" w:cs="Times New Roman"/>
                <w:sz w:val="28"/>
                <w:szCs w:val="28"/>
              </w:rPr>
              <w:t xml:space="preserve">енный исполнитель </w:t>
            </w:r>
            <w:r w:rsidRPr="00877BE7">
              <w:rPr>
                <w:rFonts w:ascii="Times New Roman" w:hAnsi="Times New Roman" w:cs="Times New Roman"/>
                <w:sz w:val="28"/>
                <w:szCs w:val="28"/>
              </w:rPr>
              <w:t>п</w:t>
            </w:r>
            <w:r w:rsidR="006905AF">
              <w:rPr>
                <w:rFonts w:ascii="Times New Roman" w:hAnsi="Times New Roman" w:cs="Times New Roman"/>
                <w:sz w:val="28"/>
                <w:szCs w:val="28"/>
              </w:rPr>
              <w:t>одп</w:t>
            </w:r>
            <w:r w:rsidRPr="00877BE7">
              <w:rPr>
                <w:rFonts w:ascii="Times New Roman" w:hAnsi="Times New Roman" w:cs="Times New Roman"/>
                <w:sz w:val="28"/>
                <w:szCs w:val="28"/>
              </w:rPr>
              <w:t>рограммы</w:t>
            </w:r>
            <w:r w:rsidR="0082621A">
              <w:rPr>
                <w:rFonts w:ascii="Times New Roman" w:hAnsi="Times New Roman" w:cs="Times New Roman"/>
                <w:sz w:val="28"/>
                <w:szCs w:val="28"/>
              </w:rPr>
              <w:t xml:space="preserve"> муниципальной программы</w:t>
            </w:r>
          </w:p>
        </w:tc>
        <w:tc>
          <w:tcPr>
            <w:tcW w:w="2725" w:type="pct"/>
            <w:tcBorders>
              <w:top w:val="single" w:sz="4" w:space="0" w:color="auto"/>
              <w:left w:val="single" w:sz="4" w:space="0" w:color="auto"/>
              <w:bottom w:val="single" w:sz="4" w:space="0" w:color="auto"/>
            </w:tcBorders>
          </w:tcPr>
          <w:p w:rsidR="0060450B" w:rsidRPr="00D14331" w:rsidRDefault="0060450B" w:rsidP="00B748D1">
            <w:pPr>
              <w:widowControl w:val="0"/>
              <w:autoSpaceDE w:val="0"/>
              <w:autoSpaceDN w:val="0"/>
              <w:adjustRightInd w:val="0"/>
              <w:rPr>
                <w:sz w:val="28"/>
                <w:szCs w:val="28"/>
              </w:rPr>
            </w:pPr>
            <w:r w:rsidRPr="00D14331">
              <w:rPr>
                <w:sz w:val="28"/>
                <w:szCs w:val="28"/>
              </w:rPr>
              <w:t xml:space="preserve">Финансово-казначейское управление  </w:t>
            </w:r>
          </w:p>
        </w:tc>
      </w:tr>
      <w:tr w:rsidR="0060450B" w:rsidRPr="003A2018" w:rsidTr="002F64A6">
        <w:tc>
          <w:tcPr>
            <w:tcW w:w="2275" w:type="pct"/>
            <w:tcBorders>
              <w:top w:val="single" w:sz="4" w:space="0" w:color="auto"/>
              <w:bottom w:val="single" w:sz="4" w:space="0" w:color="auto"/>
              <w:right w:val="single" w:sz="4" w:space="0" w:color="auto"/>
            </w:tcBorders>
          </w:tcPr>
          <w:p w:rsidR="0060450B" w:rsidRPr="00877BE7" w:rsidRDefault="00674E4B" w:rsidP="002F64A6">
            <w:pPr>
              <w:pStyle w:val="aa"/>
              <w:spacing w:after="120"/>
              <w:rPr>
                <w:rFonts w:ascii="Times New Roman" w:hAnsi="Times New Roman" w:cs="Times New Roman"/>
                <w:sz w:val="28"/>
                <w:szCs w:val="28"/>
              </w:rPr>
            </w:pPr>
            <w:r>
              <w:rPr>
                <w:rFonts w:ascii="Times New Roman" w:hAnsi="Times New Roman" w:cs="Times New Roman"/>
                <w:sz w:val="28"/>
                <w:szCs w:val="28"/>
              </w:rPr>
              <w:t>Участники</w:t>
            </w:r>
            <w:r w:rsidR="0060450B" w:rsidRPr="00877BE7">
              <w:rPr>
                <w:rFonts w:ascii="Times New Roman" w:hAnsi="Times New Roman" w:cs="Times New Roman"/>
                <w:sz w:val="28"/>
                <w:szCs w:val="28"/>
              </w:rPr>
              <w:t xml:space="preserve"> п</w:t>
            </w:r>
            <w:r w:rsidR="006905AF">
              <w:rPr>
                <w:rFonts w:ascii="Times New Roman" w:hAnsi="Times New Roman" w:cs="Times New Roman"/>
                <w:sz w:val="28"/>
                <w:szCs w:val="28"/>
              </w:rPr>
              <w:t>одп</w:t>
            </w:r>
            <w:r>
              <w:rPr>
                <w:rFonts w:ascii="Times New Roman" w:hAnsi="Times New Roman" w:cs="Times New Roman"/>
                <w:sz w:val="28"/>
                <w:szCs w:val="28"/>
              </w:rPr>
              <w:t xml:space="preserve">рограммы </w:t>
            </w:r>
            <w:r w:rsidR="0082621A">
              <w:rPr>
                <w:rFonts w:ascii="Times New Roman" w:hAnsi="Times New Roman" w:cs="Times New Roman"/>
                <w:sz w:val="28"/>
                <w:szCs w:val="28"/>
              </w:rPr>
              <w:t>муниципальной программы</w:t>
            </w:r>
          </w:p>
        </w:tc>
        <w:tc>
          <w:tcPr>
            <w:tcW w:w="2725" w:type="pct"/>
            <w:tcBorders>
              <w:top w:val="single" w:sz="4" w:space="0" w:color="auto"/>
              <w:left w:val="single" w:sz="4" w:space="0" w:color="auto"/>
              <w:bottom w:val="single" w:sz="4" w:space="0" w:color="auto"/>
            </w:tcBorders>
          </w:tcPr>
          <w:p w:rsidR="0060450B" w:rsidRPr="00877BE7" w:rsidRDefault="00943DE6" w:rsidP="002F64A6">
            <w:pPr>
              <w:pStyle w:val="a9"/>
              <w:rPr>
                <w:rFonts w:ascii="Times New Roman" w:hAnsi="Times New Roman" w:cs="Times New Roman"/>
                <w:sz w:val="28"/>
                <w:szCs w:val="28"/>
              </w:rPr>
            </w:pPr>
            <w:r>
              <w:rPr>
                <w:rFonts w:ascii="Times New Roman" w:hAnsi="Times New Roman" w:cs="Times New Roman"/>
                <w:sz w:val="28"/>
                <w:szCs w:val="28"/>
              </w:rPr>
              <w:t>Отсутствуют</w:t>
            </w:r>
          </w:p>
        </w:tc>
      </w:tr>
      <w:tr w:rsidR="0060450B" w:rsidRPr="003A2018" w:rsidTr="002F64A6">
        <w:tc>
          <w:tcPr>
            <w:tcW w:w="2275" w:type="pct"/>
            <w:tcBorders>
              <w:top w:val="single" w:sz="4" w:space="0" w:color="auto"/>
              <w:bottom w:val="single" w:sz="4" w:space="0" w:color="auto"/>
              <w:right w:val="single" w:sz="4" w:space="0" w:color="auto"/>
            </w:tcBorders>
          </w:tcPr>
          <w:p w:rsidR="0060450B" w:rsidRPr="00877BE7" w:rsidRDefault="0060450B" w:rsidP="002F64A6">
            <w:pPr>
              <w:pStyle w:val="aa"/>
              <w:spacing w:after="120"/>
              <w:rPr>
                <w:rFonts w:ascii="Times New Roman" w:hAnsi="Times New Roman" w:cs="Times New Roman"/>
                <w:sz w:val="28"/>
                <w:szCs w:val="28"/>
              </w:rPr>
            </w:pPr>
            <w:r w:rsidRPr="00877BE7">
              <w:rPr>
                <w:rFonts w:ascii="Times New Roman" w:hAnsi="Times New Roman" w:cs="Times New Roman"/>
                <w:sz w:val="28"/>
                <w:szCs w:val="28"/>
              </w:rPr>
              <w:t xml:space="preserve">Цели  </w:t>
            </w:r>
            <w:r>
              <w:rPr>
                <w:rFonts w:ascii="Times New Roman" w:hAnsi="Times New Roman" w:cs="Times New Roman"/>
                <w:sz w:val="28"/>
                <w:szCs w:val="28"/>
              </w:rPr>
              <w:t>под</w:t>
            </w:r>
            <w:r w:rsidRPr="00877BE7">
              <w:rPr>
                <w:rFonts w:ascii="Times New Roman" w:hAnsi="Times New Roman" w:cs="Times New Roman"/>
                <w:sz w:val="28"/>
                <w:szCs w:val="28"/>
              </w:rPr>
              <w:t>программы</w:t>
            </w:r>
            <w:r w:rsidR="0082621A">
              <w:rPr>
                <w:rFonts w:ascii="Times New Roman" w:hAnsi="Times New Roman" w:cs="Times New Roman"/>
                <w:sz w:val="28"/>
                <w:szCs w:val="28"/>
              </w:rPr>
              <w:t xml:space="preserve"> </w:t>
            </w:r>
            <w:r w:rsidR="0082621A">
              <w:rPr>
                <w:rFonts w:ascii="Times New Roman" w:hAnsi="Times New Roman" w:cs="Times New Roman"/>
                <w:sz w:val="28"/>
                <w:szCs w:val="28"/>
              </w:rPr>
              <w:lastRenderedPageBreak/>
              <w:t>муниципальной программы</w:t>
            </w:r>
          </w:p>
        </w:tc>
        <w:tc>
          <w:tcPr>
            <w:tcW w:w="2725" w:type="pct"/>
            <w:tcBorders>
              <w:top w:val="single" w:sz="4" w:space="0" w:color="auto"/>
              <w:left w:val="single" w:sz="4" w:space="0" w:color="auto"/>
              <w:bottom w:val="single" w:sz="4" w:space="0" w:color="auto"/>
            </w:tcBorders>
          </w:tcPr>
          <w:p w:rsidR="004E3BD3" w:rsidRPr="00877BE7" w:rsidRDefault="0060450B" w:rsidP="002F64A6">
            <w:pPr>
              <w:widowControl w:val="0"/>
              <w:autoSpaceDE w:val="0"/>
              <w:autoSpaceDN w:val="0"/>
              <w:adjustRightInd w:val="0"/>
              <w:jc w:val="both"/>
              <w:rPr>
                <w:sz w:val="28"/>
                <w:szCs w:val="28"/>
              </w:rPr>
            </w:pPr>
            <w:r w:rsidRPr="00D14331">
              <w:rPr>
                <w:sz w:val="28"/>
                <w:szCs w:val="28"/>
              </w:rPr>
              <w:lastRenderedPageBreak/>
              <w:t xml:space="preserve">- </w:t>
            </w:r>
            <w:r>
              <w:rPr>
                <w:sz w:val="28"/>
                <w:szCs w:val="28"/>
              </w:rPr>
              <w:t>п</w:t>
            </w:r>
            <w:r w:rsidRPr="00222BE1">
              <w:rPr>
                <w:sz w:val="28"/>
                <w:szCs w:val="28"/>
              </w:rPr>
              <w:t xml:space="preserve">роведение единой государственной </w:t>
            </w:r>
            <w:r w:rsidRPr="00222BE1">
              <w:rPr>
                <w:sz w:val="28"/>
                <w:szCs w:val="28"/>
              </w:rPr>
              <w:lastRenderedPageBreak/>
              <w:t>политики, обеспечивающей необходимый уровень доход</w:t>
            </w:r>
            <w:r w:rsidR="00CC33BE">
              <w:rPr>
                <w:sz w:val="28"/>
                <w:szCs w:val="28"/>
              </w:rPr>
              <w:t xml:space="preserve">ов бюджетной системы и </w:t>
            </w:r>
            <w:r w:rsidR="002F3802">
              <w:rPr>
                <w:sz w:val="28"/>
                <w:szCs w:val="28"/>
              </w:rPr>
              <w:t>с</w:t>
            </w:r>
            <w:r w:rsidR="002F3802" w:rsidRPr="006B3FEB">
              <w:rPr>
                <w:sz w:val="28"/>
                <w:szCs w:val="28"/>
              </w:rPr>
              <w:t xml:space="preserve">оздание условий для оптимизации расходных обязательств города, их полного и своевременного исполнения и обеспечение прозрачности, надежности и безопасности финансовой системы </w:t>
            </w:r>
            <w:r w:rsidR="00FF24A5" w:rsidRPr="00F32BA4">
              <w:rPr>
                <w:sz w:val="28"/>
                <w:szCs w:val="28"/>
              </w:rPr>
              <w:t>муниципального образования</w:t>
            </w:r>
            <w:r w:rsidR="00FF24A5">
              <w:rPr>
                <w:sz w:val="28"/>
                <w:szCs w:val="28"/>
              </w:rPr>
              <w:t xml:space="preserve"> «Город Астрахань»</w:t>
            </w:r>
          </w:p>
        </w:tc>
      </w:tr>
      <w:tr w:rsidR="0060450B" w:rsidRPr="003A2018" w:rsidTr="002F64A6">
        <w:tc>
          <w:tcPr>
            <w:tcW w:w="2275" w:type="pct"/>
            <w:tcBorders>
              <w:top w:val="single" w:sz="4" w:space="0" w:color="auto"/>
              <w:bottom w:val="single" w:sz="4" w:space="0" w:color="auto"/>
              <w:right w:val="single" w:sz="4" w:space="0" w:color="auto"/>
            </w:tcBorders>
          </w:tcPr>
          <w:p w:rsidR="0060450B" w:rsidRPr="00877BE7" w:rsidRDefault="0060450B" w:rsidP="002F64A6">
            <w:pPr>
              <w:pStyle w:val="aa"/>
              <w:spacing w:after="120"/>
              <w:rPr>
                <w:rFonts w:ascii="Times New Roman" w:hAnsi="Times New Roman" w:cs="Times New Roman"/>
                <w:sz w:val="28"/>
                <w:szCs w:val="28"/>
              </w:rPr>
            </w:pPr>
            <w:r>
              <w:rPr>
                <w:rFonts w:ascii="Times New Roman" w:hAnsi="Times New Roman" w:cs="Times New Roman"/>
                <w:sz w:val="28"/>
                <w:szCs w:val="28"/>
              </w:rPr>
              <w:lastRenderedPageBreak/>
              <w:t xml:space="preserve">Задачи  </w:t>
            </w:r>
            <w:r w:rsidRPr="00877BE7">
              <w:rPr>
                <w:rFonts w:ascii="Times New Roman" w:hAnsi="Times New Roman" w:cs="Times New Roman"/>
                <w:sz w:val="28"/>
                <w:szCs w:val="28"/>
              </w:rPr>
              <w:t>п</w:t>
            </w:r>
            <w:r w:rsidR="006905AF">
              <w:rPr>
                <w:rFonts w:ascii="Times New Roman" w:hAnsi="Times New Roman" w:cs="Times New Roman"/>
                <w:sz w:val="28"/>
                <w:szCs w:val="28"/>
              </w:rPr>
              <w:t>одп</w:t>
            </w:r>
            <w:r w:rsidRPr="00877BE7">
              <w:rPr>
                <w:rFonts w:ascii="Times New Roman" w:hAnsi="Times New Roman" w:cs="Times New Roman"/>
                <w:sz w:val="28"/>
                <w:szCs w:val="28"/>
              </w:rPr>
              <w:t>рограммы</w:t>
            </w:r>
            <w:r w:rsidR="0082621A">
              <w:rPr>
                <w:rFonts w:ascii="Times New Roman" w:hAnsi="Times New Roman" w:cs="Times New Roman"/>
                <w:sz w:val="28"/>
                <w:szCs w:val="28"/>
              </w:rPr>
              <w:t xml:space="preserve"> муниципальной программы</w:t>
            </w:r>
          </w:p>
        </w:tc>
        <w:tc>
          <w:tcPr>
            <w:tcW w:w="2725" w:type="pct"/>
            <w:tcBorders>
              <w:top w:val="single" w:sz="4" w:space="0" w:color="auto"/>
              <w:left w:val="single" w:sz="4" w:space="0" w:color="auto"/>
              <w:bottom w:val="single" w:sz="4" w:space="0" w:color="auto"/>
            </w:tcBorders>
          </w:tcPr>
          <w:p w:rsidR="0060450B" w:rsidRDefault="0060450B" w:rsidP="00F06623">
            <w:pPr>
              <w:widowControl w:val="0"/>
              <w:autoSpaceDE w:val="0"/>
              <w:autoSpaceDN w:val="0"/>
              <w:adjustRightInd w:val="0"/>
              <w:rPr>
                <w:sz w:val="28"/>
                <w:szCs w:val="28"/>
              </w:rPr>
            </w:pPr>
            <w:r w:rsidRPr="00B779DD">
              <w:rPr>
                <w:sz w:val="28"/>
                <w:szCs w:val="28"/>
              </w:rPr>
              <w:t xml:space="preserve">- </w:t>
            </w:r>
            <w:r w:rsidR="000B1463">
              <w:rPr>
                <w:sz w:val="28"/>
                <w:szCs w:val="28"/>
              </w:rPr>
              <w:t>формирование</w:t>
            </w:r>
            <w:r w:rsidRPr="004418A5">
              <w:rPr>
                <w:sz w:val="28"/>
                <w:szCs w:val="28"/>
              </w:rPr>
              <w:t xml:space="preserve"> прогноза доходов </w:t>
            </w:r>
            <w:r w:rsidR="002011B4">
              <w:rPr>
                <w:sz w:val="28"/>
                <w:szCs w:val="28"/>
              </w:rPr>
              <w:t xml:space="preserve">местного </w:t>
            </w:r>
            <w:r w:rsidRPr="004418A5">
              <w:rPr>
                <w:sz w:val="28"/>
                <w:szCs w:val="28"/>
              </w:rPr>
              <w:t>бюджета</w:t>
            </w:r>
            <w:r>
              <w:rPr>
                <w:sz w:val="28"/>
                <w:szCs w:val="28"/>
              </w:rPr>
              <w:t>;</w:t>
            </w:r>
          </w:p>
          <w:p w:rsidR="0060450B" w:rsidRDefault="00552CAC" w:rsidP="002F64A6">
            <w:pPr>
              <w:widowControl w:val="0"/>
              <w:autoSpaceDE w:val="0"/>
              <w:autoSpaceDN w:val="0"/>
              <w:adjustRightInd w:val="0"/>
              <w:jc w:val="both"/>
              <w:rPr>
                <w:sz w:val="28"/>
                <w:szCs w:val="28"/>
              </w:rPr>
            </w:pPr>
            <w:r>
              <w:rPr>
                <w:sz w:val="28"/>
                <w:szCs w:val="28"/>
              </w:rPr>
              <w:t>-</w:t>
            </w:r>
            <w:r w:rsidR="0060450B">
              <w:rPr>
                <w:sz w:val="28"/>
                <w:szCs w:val="28"/>
              </w:rPr>
              <w:t>с</w:t>
            </w:r>
            <w:r w:rsidR="0060450B" w:rsidRPr="004418A5">
              <w:rPr>
                <w:sz w:val="28"/>
                <w:szCs w:val="28"/>
              </w:rPr>
              <w:t xml:space="preserve">истематический </w:t>
            </w:r>
            <w:proofErr w:type="gramStart"/>
            <w:r w:rsidR="0060450B" w:rsidRPr="004418A5">
              <w:rPr>
                <w:sz w:val="28"/>
                <w:szCs w:val="28"/>
              </w:rPr>
              <w:t>контроль за</w:t>
            </w:r>
            <w:proofErr w:type="gramEnd"/>
            <w:r w:rsidR="0060450B" w:rsidRPr="004418A5">
              <w:rPr>
                <w:sz w:val="28"/>
                <w:szCs w:val="28"/>
              </w:rPr>
              <w:t xml:space="preserve"> состоянием невыясненных поступлений</w:t>
            </w:r>
            <w:r w:rsidR="00F06623">
              <w:rPr>
                <w:sz w:val="28"/>
                <w:szCs w:val="28"/>
              </w:rPr>
              <w:t>;</w:t>
            </w:r>
          </w:p>
          <w:p w:rsidR="00F06623" w:rsidRDefault="00F06623" w:rsidP="002F64A6">
            <w:pPr>
              <w:widowControl w:val="0"/>
              <w:autoSpaceDE w:val="0"/>
              <w:autoSpaceDN w:val="0"/>
              <w:adjustRightInd w:val="0"/>
              <w:jc w:val="both"/>
              <w:rPr>
                <w:sz w:val="28"/>
                <w:szCs w:val="28"/>
              </w:rPr>
            </w:pPr>
            <w:r>
              <w:rPr>
                <w:sz w:val="28"/>
                <w:szCs w:val="28"/>
              </w:rPr>
              <w:t xml:space="preserve">- обеспечение полного, своевременного и эффективного исполнения расходных обязательств города, утверждаемых за счет </w:t>
            </w:r>
            <w:r w:rsidR="002011B4">
              <w:rPr>
                <w:sz w:val="28"/>
                <w:szCs w:val="28"/>
              </w:rPr>
              <w:t xml:space="preserve">местного </w:t>
            </w:r>
            <w:r>
              <w:rPr>
                <w:sz w:val="28"/>
                <w:szCs w:val="28"/>
              </w:rPr>
              <w:t>бюджета на соответствующий финансовый год и плановый период;</w:t>
            </w:r>
          </w:p>
          <w:p w:rsidR="004E3BD3" w:rsidRPr="00877BE7" w:rsidRDefault="00CC33BE" w:rsidP="002F64A6">
            <w:pPr>
              <w:widowControl w:val="0"/>
              <w:autoSpaceDE w:val="0"/>
              <w:autoSpaceDN w:val="0"/>
              <w:adjustRightInd w:val="0"/>
              <w:jc w:val="both"/>
              <w:rPr>
                <w:sz w:val="28"/>
                <w:szCs w:val="28"/>
              </w:rPr>
            </w:pPr>
            <w:r>
              <w:rPr>
                <w:sz w:val="28"/>
                <w:szCs w:val="28"/>
              </w:rPr>
              <w:t>-</w:t>
            </w:r>
            <w:r w:rsidR="00F06623">
              <w:rPr>
                <w:sz w:val="28"/>
                <w:szCs w:val="28"/>
              </w:rPr>
              <w:t>оптимизация управления муниципальным долгом</w:t>
            </w:r>
            <w:r w:rsidR="007159F0">
              <w:rPr>
                <w:sz w:val="28"/>
                <w:szCs w:val="28"/>
              </w:rPr>
              <w:t xml:space="preserve"> города</w:t>
            </w:r>
          </w:p>
        </w:tc>
      </w:tr>
      <w:tr w:rsidR="0060450B" w:rsidRPr="003A2018" w:rsidTr="002F64A6">
        <w:tc>
          <w:tcPr>
            <w:tcW w:w="2275" w:type="pct"/>
            <w:tcBorders>
              <w:top w:val="single" w:sz="4" w:space="0" w:color="auto"/>
              <w:bottom w:val="single" w:sz="4" w:space="0" w:color="auto"/>
              <w:right w:val="single" w:sz="4" w:space="0" w:color="auto"/>
            </w:tcBorders>
          </w:tcPr>
          <w:p w:rsidR="0060450B" w:rsidRPr="00877BE7" w:rsidRDefault="0060450B" w:rsidP="002F64A6">
            <w:pPr>
              <w:pStyle w:val="aa"/>
              <w:spacing w:after="120"/>
              <w:rPr>
                <w:rFonts w:ascii="Times New Roman" w:hAnsi="Times New Roman" w:cs="Times New Roman"/>
                <w:color w:val="FF0000"/>
                <w:sz w:val="28"/>
                <w:szCs w:val="28"/>
              </w:rPr>
            </w:pPr>
            <w:r w:rsidRPr="00877BE7">
              <w:rPr>
                <w:rFonts w:ascii="Times New Roman" w:hAnsi="Times New Roman" w:cs="Times New Roman"/>
                <w:sz w:val="28"/>
                <w:szCs w:val="28"/>
              </w:rPr>
              <w:t xml:space="preserve">Целевые показатели (индикаторы) </w:t>
            </w:r>
            <w:r w:rsidR="006905AF">
              <w:rPr>
                <w:rFonts w:ascii="Times New Roman" w:hAnsi="Times New Roman" w:cs="Times New Roman"/>
                <w:sz w:val="28"/>
                <w:szCs w:val="28"/>
              </w:rPr>
              <w:t>под</w:t>
            </w:r>
            <w:r w:rsidRPr="00877BE7">
              <w:rPr>
                <w:rFonts w:ascii="Times New Roman" w:hAnsi="Times New Roman" w:cs="Times New Roman"/>
                <w:sz w:val="28"/>
                <w:szCs w:val="28"/>
              </w:rPr>
              <w:t>программы</w:t>
            </w:r>
            <w:r w:rsidR="0082621A">
              <w:rPr>
                <w:rFonts w:ascii="Times New Roman" w:hAnsi="Times New Roman" w:cs="Times New Roman"/>
                <w:sz w:val="28"/>
                <w:szCs w:val="28"/>
              </w:rPr>
              <w:t xml:space="preserve"> муниципальной программы</w:t>
            </w:r>
          </w:p>
        </w:tc>
        <w:tc>
          <w:tcPr>
            <w:tcW w:w="2725" w:type="pct"/>
            <w:tcBorders>
              <w:top w:val="single" w:sz="4" w:space="0" w:color="auto"/>
              <w:left w:val="single" w:sz="4" w:space="0" w:color="auto"/>
              <w:bottom w:val="single" w:sz="4" w:space="0" w:color="auto"/>
            </w:tcBorders>
          </w:tcPr>
          <w:p w:rsidR="002D3D6F" w:rsidRDefault="002D3D6F" w:rsidP="004B3B5F">
            <w:pPr>
              <w:widowControl w:val="0"/>
              <w:autoSpaceDE w:val="0"/>
              <w:autoSpaceDN w:val="0"/>
              <w:adjustRightInd w:val="0"/>
              <w:jc w:val="both"/>
              <w:rPr>
                <w:sz w:val="28"/>
                <w:szCs w:val="28"/>
              </w:rPr>
            </w:pPr>
            <w:r>
              <w:rPr>
                <w:sz w:val="28"/>
                <w:szCs w:val="28"/>
              </w:rPr>
              <w:t>-</w:t>
            </w:r>
            <w:r w:rsidR="00941342">
              <w:rPr>
                <w:sz w:val="28"/>
                <w:szCs w:val="28"/>
              </w:rPr>
              <w:t xml:space="preserve"> </w:t>
            </w:r>
            <w:r>
              <w:rPr>
                <w:sz w:val="28"/>
                <w:szCs w:val="28"/>
              </w:rPr>
              <w:t>п</w:t>
            </w:r>
            <w:r w:rsidRPr="002D3D6F">
              <w:rPr>
                <w:sz w:val="28"/>
                <w:szCs w:val="28"/>
              </w:rPr>
              <w:t>роцент дефицита местного бюджета</w:t>
            </w:r>
            <w:r>
              <w:rPr>
                <w:sz w:val="28"/>
                <w:szCs w:val="28"/>
              </w:rPr>
              <w:t>;</w:t>
            </w:r>
          </w:p>
          <w:p w:rsidR="006D2D9F" w:rsidRDefault="006D2D9F" w:rsidP="006D2D9F">
            <w:pPr>
              <w:widowControl w:val="0"/>
              <w:autoSpaceDE w:val="0"/>
              <w:autoSpaceDN w:val="0"/>
              <w:adjustRightInd w:val="0"/>
              <w:jc w:val="both"/>
              <w:rPr>
                <w:sz w:val="28"/>
                <w:szCs w:val="28"/>
              </w:rPr>
            </w:pPr>
            <w:r>
              <w:rPr>
                <w:sz w:val="28"/>
                <w:szCs w:val="28"/>
              </w:rPr>
              <w:t xml:space="preserve">-разработка основных направлений налоговой </w:t>
            </w:r>
            <w:r w:rsidR="007A2269">
              <w:rPr>
                <w:sz w:val="28"/>
                <w:szCs w:val="28"/>
              </w:rPr>
              <w:t xml:space="preserve">и бюджетной </w:t>
            </w:r>
            <w:proofErr w:type="gramStart"/>
            <w:r>
              <w:rPr>
                <w:sz w:val="28"/>
                <w:szCs w:val="28"/>
              </w:rPr>
              <w:t>политики</w:t>
            </w:r>
            <w:proofErr w:type="gramEnd"/>
            <w:r>
              <w:rPr>
                <w:sz w:val="28"/>
                <w:szCs w:val="28"/>
              </w:rPr>
              <w:t xml:space="preserve"> на очередной финансовый год и плановый период; </w:t>
            </w:r>
          </w:p>
          <w:p w:rsidR="00941342" w:rsidRDefault="00941342" w:rsidP="004B3B5F">
            <w:pPr>
              <w:widowControl w:val="0"/>
              <w:autoSpaceDE w:val="0"/>
              <w:autoSpaceDN w:val="0"/>
              <w:adjustRightInd w:val="0"/>
              <w:jc w:val="both"/>
              <w:rPr>
                <w:sz w:val="28"/>
                <w:szCs w:val="28"/>
              </w:rPr>
            </w:pPr>
            <w:r>
              <w:rPr>
                <w:sz w:val="28"/>
                <w:szCs w:val="28"/>
              </w:rPr>
              <w:t xml:space="preserve">- осуществление сверки поступивших платежей в местный бюджет с Управлением федерального казначейства по Астраханской области;   </w:t>
            </w:r>
          </w:p>
          <w:p w:rsidR="002D3D6F" w:rsidRDefault="002D3D6F" w:rsidP="004B3B5F">
            <w:pPr>
              <w:widowControl w:val="0"/>
              <w:autoSpaceDE w:val="0"/>
              <w:autoSpaceDN w:val="0"/>
              <w:adjustRightInd w:val="0"/>
              <w:jc w:val="both"/>
              <w:rPr>
                <w:sz w:val="28"/>
                <w:szCs w:val="28"/>
              </w:rPr>
            </w:pPr>
            <w:r>
              <w:rPr>
                <w:sz w:val="28"/>
                <w:szCs w:val="28"/>
              </w:rPr>
              <w:t>- с</w:t>
            </w:r>
            <w:r w:rsidRPr="00C75D65">
              <w:rPr>
                <w:sz w:val="28"/>
                <w:szCs w:val="28"/>
              </w:rPr>
              <w:t xml:space="preserve">воевременность составления кассового плана исполнения </w:t>
            </w:r>
            <w:r>
              <w:rPr>
                <w:sz w:val="28"/>
                <w:szCs w:val="28"/>
              </w:rPr>
              <w:t xml:space="preserve">местного </w:t>
            </w:r>
            <w:r w:rsidRPr="00C75D65">
              <w:rPr>
                <w:sz w:val="28"/>
                <w:szCs w:val="28"/>
              </w:rPr>
              <w:t>бюджета (до конца текущего года)</w:t>
            </w:r>
            <w:r>
              <w:rPr>
                <w:sz w:val="28"/>
                <w:szCs w:val="28"/>
              </w:rPr>
              <w:t xml:space="preserve">;                             </w:t>
            </w:r>
          </w:p>
          <w:p w:rsidR="002D3D6F" w:rsidRPr="002D3D6F" w:rsidRDefault="002D3D6F" w:rsidP="002D3D6F">
            <w:pPr>
              <w:widowControl w:val="0"/>
              <w:autoSpaceDE w:val="0"/>
              <w:autoSpaceDN w:val="0"/>
              <w:adjustRightInd w:val="0"/>
              <w:jc w:val="both"/>
              <w:rPr>
                <w:sz w:val="28"/>
                <w:szCs w:val="28"/>
              </w:rPr>
            </w:pPr>
            <w:r>
              <w:rPr>
                <w:sz w:val="28"/>
                <w:szCs w:val="28"/>
              </w:rPr>
              <w:t>-</w:t>
            </w:r>
            <w:r>
              <w:t xml:space="preserve"> </w:t>
            </w:r>
            <w:r w:rsidRPr="002D3D6F">
              <w:rPr>
                <w:sz w:val="28"/>
                <w:szCs w:val="28"/>
              </w:rPr>
              <w:t>отношение объема муниципального  долга города (без учета кредитов из вышестоящего бюджета) к утвержденному общему годовому объему доходов местного бюджета без учета  утвержденного объема безвозмездных поступлений</w:t>
            </w:r>
          </w:p>
          <w:p w:rsidR="004E3BD3" w:rsidRPr="004B3B5F" w:rsidRDefault="002D3D6F" w:rsidP="002D3D6F">
            <w:pPr>
              <w:widowControl w:val="0"/>
              <w:autoSpaceDE w:val="0"/>
              <w:autoSpaceDN w:val="0"/>
              <w:adjustRightInd w:val="0"/>
              <w:jc w:val="both"/>
              <w:rPr>
                <w:sz w:val="28"/>
                <w:szCs w:val="28"/>
              </w:rPr>
            </w:pPr>
            <w:r w:rsidRPr="002D3D6F">
              <w:rPr>
                <w:sz w:val="28"/>
                <w:szCs w:val="28"/>
              </w:rPr>
              <w:t>из бюджетов вышестоящего уровня</w:t>
            </w:r>
            <w:r>
              <w:rPr>
                <w:sz w:val="28"/>
                <w:szCs w:val="28"/>
              </w:rPr>
              <w:t>.</w:t>
            </w:r>
          </w:p>
        </w:tc>
      </w:tr>
      <w:tr w:rsidR="0060450B" w:rsidRPr="003A2018" w:rsidTr="002F64A6">
        <w:tc>
          <w:tcPr>
            <w:tcW w:w="2275" w:type="pct"/>
            <w:tcBorders>
              <w:top w:val="single" w:sz="4" w:space="0" w:color="auto"/>
              <w:bottom w:val="single" w:sz="4" w:space="0" w:color="auto"/>
              <w:right w:val="single" w:sz="4" w:space="0" w:color="auto"/>
            </w:tcBorders>
          </w:tcPr>
          <w:p w:rsidR="0060450B" w:rsidRPr="00877BE7" w:rsidRDefault="0060450B" w:rsidP="002F64A6">
            <w:pPr>
              <w:pStyle w:val="aa"/>
              <w:spacing w:after="120"/>
              <w:rPr>
                <w:rFonts w:ascii="Times New Roman" w:hAnsi="Times New Roman" w:cs="Times New Roman"/>
                <w:sz w:val="28"/>
                <w:szCs w:val="28"/>
              </w:rPr>
            </w:pPr>
            <w:r w:rsidRPr="00877BE7">
              <w:rPr>
                <w:rFonts w:ascii="Times New Roman" w:hAnsi="Times New Roman" w:cs="Times New Roman"/>
                <w:sz w:val="28"/>
                <w:szCs w:val="28"/>
              </w:rPr>
              <w:t>Сроки и этапы реализации</w:t>
            </w:r>
            <w:r w:rsidR="006905AF">
              <w:rPr>
                <w:rFonts w:ascii="Times New Roman" w:hAnsi="Times New Roman" w:cs="Times New Roman"/>
                <w:sz w:val="28"/>
                <w:szCs w:val="28"/>
              </w:rPr>
              <w:t xml:space="preserve"> </w:t>
            </w:r>
            <w:r w:rsidRPr="00877BE7">
              <w:rPr>
                <w:rFonts w:ascii="Times New Roman" w:hAnsi="Times New Roman" w:cs="Times New Roman"/>
                <w:sz w:val="28"/>
                <w:szCs w:val="28"/>
              </w:rPr>
              <w:lastRenderedPageBreak/>
              <w:t>п</w:t>
            </w:r>
            <w:r w:rsidR="006905AF">
              <w:rPr>
                <w:rFonts w:ascii="Times New Roman" w:hAnsi="Times New Roman" w:cs="Times New Roman"/>
                <w:sz w:val="28"/>
                <w:szCs w:val="28"/>
              </w:rPr>
              <w:t>одп</w:t>
            </w:r>
            <w:r w:rsidRPr="00877BE7">
              <w:rPr>
                <w:rFonts w:ascii="Times New Roman" w:hAnsi="Times New Roman" w:cs="Times New Roman"/>
                <w:sz w:val="28"/>
                <w:szCs w:val="28"/>
              </w:rPr>
              <w:t>рограммы</w:t>
            </w:r>
            <w:r w:rsidR="0082621A">
              <w:rPr>
                <w:rFonts w:ascii="Times New Roman" w:hAnsi="Times New Roman" w:cs="Times New Roman"/>
                <w:sz w:val="28"/>
                <w:szCs w:val="28"/>
              </w:rPr>
              <w:t xml:space="preserve"> муниципальной программы</w:t>
            </w:r>
          </w:p>
        </w:tc>
        <w:tc>
          <w:tcPr>
            <w:tcW w:w="2725" w:type="pct"/>
            <w:tcBorders>
              <w:top w:val="single" w:sz="4" w:space="0" w:color="auto"/>
              <w:left w:val="single" w:sz="4" w:space="0" w:color="auto"/>
              <w:bottom w:val="single" w:sz="4" w:space="0" w:color="auto"/>
            </w:tcBorders>
          </w:tcPr>
          <w:p w:rsidR="0060450B" w:rsidRDefault="0060450B" w:rsidP="008633B0">
            <w:pPr>
              <w:pStyle w:val="a9"/>
              <w:jc w:val="left"/>
              <w:rPr>
                <w:rFonts w:ascii="Times New Roman" w:hAnsi="Times New Roman" w:cs="Times New Roman"/>
                <w:sz w:val="28"/>
                <w:szCs w:val="28"/>
              </w:rPr>
            </w:pPr>
            <w:r w:rsidRPr="008E71E9">
              <w:rPr>
                <w:rFonts w:ascii="Times New Roman" w:hAnsi="Times New Roman" w:cs="Times New Roman"/>
                <w:sz w:val="28"/>
                <w:szCs w:val="28"/>
              </w:rPr>
              <w:lastRenderedPageBreak/>
              <w:t>Реализация П</w:t>
            </w:r>
            <w:r>
              <w:rPr>
                <w:rFonts w:ascii="Times New Roman" w:hAnsi="Times New Roman" w:cs="Times New Roman"/>
                <w:sz w:val="28"/>
                <w:szCs w:val="28"/>
              </w:rPr>
              <w:t>одп</w:t>
            </w:r>
            <w:r w:rsidR="008633B0">
              <w:rPr>
                <w:rFonts w:ascii="Times New Roman" w:hAnsi="Times New Roman" w:cs="Times New Roman"/>
                <w:sz w:val="28"/>
                <w:szCs w:val="28"/>
              </w:rPr>
              <w:t xml:space="preserve">рограммы </w:t>
            </w:r>
            <w:r w:rsidR="00B748D1">
              <w:rPr>
                <w:rFonts w:ascii="Times New Roman" w:hAnsi="Times New Roman" w:cs="Times New Roman"/>
                <w:sz w:val="28"/>
                <w:szCs w:val="28"/>
              </w:rPr>
              <w:t xml:space="preserve">1 </w:t>
            </w:r>
            <w:r w:rsidRPr="008E71E9">
              <w:rPr>
                <w:rFonts w:ascii="Times New Roman" w:hAnsi="Times New Roman" w:cs="Times New Roman"/>
                <w:sz w:val="28"/>
                <w:szCs w:val="28"/>
              </w:rPr>
              <w:lastRenderedPageBreak/>
              <w:t>рассчитана на 2016-20</w:t>
            </w:r>
            <w:r w:rsidR="00211350">
              <w:rPr>
                <w:rFonts w:ascii="Times New Roman" w:hAnsi="Times New Roman" w:cs="Times New Roman"/>
                <w:sz w:val="28"/>
                <w:szCs w:val="28"/>
              </w:rPr>
              <w:t>20</w:t>
            </w:r>
            <w:r w:rsidRPr="008E71E9">
              <w:rPr>
                <w:rFonts w:ascii="Times New Roman" w:hAnsi="Times New Roman" w:cs="Times New Roman"/>
                <w:sz w:val="28"/>
                <w:szCs w:val="28"/>
              </w:rPr>
              <w:t xml:space="preserve"> годы</w:t>
            </w:r>
          </w:p>
          <w:p w:rsidR="00E84AB2" w:rsidRPr="00895731" w:rsidRDefault="00E84AB2" w:rsidP="00895731"/>
        </w:tc>
      </w:tr>
      <w:tr w:rsidR="0060450B" w:rsidRPr="003A2018" w:rsidTr="002F64A6">
        <w:tc>
          <w:tcPr>
            <w:tcW w:w="2275" w:type="pct"/>
            <w:tcBorders>
              <w:top w:val="single" w:sz="4" w:space="0" w:color="auto"/>
              <w:bottom w:val="single" w:sz="4" w:space="0" w:color="auto"/>
              <w:right w:val="single" w:sz="4" w:space="0" w:color="auto"/>
            </w:tcBorders>
          </w:tcPr>
          <w:p w:rsidR="0060450B" w:rsidRPr="00877BE7" w:rsidRDefault="0060450B" w:rsidP="002F64A6">
            <w:pPr>
              <w:pStyle w:val="aa"/>
              <w:spacing w:after="120"/>
              <w:rPr>
                <w:rFonts w:ascii="Times New Roman" w:hAnsi="Times New Roman" w:cs="Times New Roman"/>
                <w:color w:val="000000"/>
                <w:sz w:val="28"/>
                <w:szCs w:val="28"/>
              </w:rPr>
            </w:pPr>
            <w:r w:rsidRPr="00877BE7">
              <w:rPr>
                <w:rFonts w:ascii="Times New Roman" w:hAnsi="Times New Roman" w:cs="Times New Roman"/>
                <w:sz w:val="28"/>
                <w:szCs w:val="28"/>
              </w:rPr>
              <w:lastRenderedPageBreak/>
              <w:t>Объ</w:t>
            </w:r>
            <w:r>
              <w:rPr>
                <w:rFonts w:ascii="Times New Roman" w:hAnsi="Times New Roman" w:cs="Times New Roman"/>
                <w:sz w:val="28"/>
                <w:szCs w:val="28"/>
              </w:rPr>
              <w:t>емы и источники финансирования под</w:t>
            </w:r>
            <w:r w:rsidRPr="00877BE7">
              <w:rPr>
                <w:rFonts w:ascii="Times New Roman" w:hAnsi="Times New Roman" w:cs="Times New Roman"/>
                <w:sz w:val="28"/>
                <w:szCs w:val="28"/>
              </w:rPr>
              <w:t>программы</w:t>
            </w:r>
            <w:r w:rsidR="0082621A">
              <w:rPr>
                <w:rFonts w:ascii="Times New Roman" w:hAnsi="Times New Roman" w:cs="Times New Roman"/>
                <w:sz w:val="28"/>
                <w:szCs w:val="28"/>
              </w:rPr>
              <w:t xml:space="preserve"> муниципальной программы</w:t>
            </w:r>
            <w:r w:rsidRPr="00877BE7">
              <w:rPr>
                <w:rFonts w:ascii="Times New Roman" w:hAnsi="Times New Roman" w:cs="Times New Roman"/>
                <w:sz w:val="28"/>
                <w:szCs w:val="28"/>
              </w:rPr>
              <w:t xml:space="preserve"> </w:t>
            </w:r>
          </w:p>
        </w:tc>
        <w:tc>
          <w:tcPr>
            <w:tcW w:w="2725" w:type="pct"/>
            <w:tcBorders>
              <w:top w:val="single" w:sz="4" w:space="0" w:color="auto"/>
              <w:left w:val="single" w:sz="4" w:space="0" w:color="auto"/>
              <w:bottom w:val="single" w:sz="4" w:space="0" w:color="auto"/>
            </w:tcBorders>
          </w:tcPr>
          <w:p w:rsidR="00895731" w:rsidRDefault="00852F45" w:rsidP="00895731">
            <w:pPr>
              <w:pStyle w:val="ab"/>
              <w:rPr>
                <w:rFonts w:ascii="Times New Roman" w:hAnsi="Times New Roman"/>
                <w:sz w:val="28"/>
                <w:szCs w:val="28"/>
              </w:rPr>
            </w:pPr>
            <w:r w:rsidRPr="00232566">
              <w:rPr>
                <w:rFonts w:ascii="Times New Roman" w:hAnsi="Times New Roman"/>
                <w:sz w:val="28"/>
                <w:szCs w:val="28"/>
              </w:rPr>
              <w:t>Реализация программных мероприятий не требует финансирования</w:t>
            </w:r>
          </w:p>
          <w:p w:rsidR="00E84AB2" w:rsidRPr="00877BE7" w:rsidRDefault="00E84AB2" w:rsidP="00895731">
            <w:pPr>
              <w:pStyle w:val="ab"/>
              <w:rPr>
                <w:rFonts w:ascii="Times New Roman" w:hAnsi="Times New Roman"/>
                <w:sz w:val="28"/>
                <w:szCs w:val="28"/>
              </w:rPr>
            </w:pPr>
          </w:p>
        </w:tc>
      </w:tr>
      <w:tr w:rsidR="0060450B" w:rsidRPr="003A2018" w:rsidTr="002F64A6">
        <w:tc>
          <w:tcPr>
            <w:tcW w:w="2275" w:type="pct"/>
            <w:tcBorders>
              <w:top w:val="single" w:sz="4" w:space="0" w:color="auto"/>
              <w:bottom w:val="single" w:sz="4" w:space="0" w:color="auto"/>
              <w:right w:val="single" w:sz="4" w:space="0" w:color="auto"/>
            </w:tcBorders>
          </w:tcPr>
          <w:p w:rsidR="0060450B" w:rsidRPr="00877BE7" w:rsidRDefault="0060450B" w:rsidP="002F64A6">
            <w:pPr>
              <w:pStyle w:val="aa"/>
              <w:spacing w:after="120"/>
              <w:rPr>
                <w:rFonts w:ascii="Times New Roman" w:hAnsi="Times New Roman" w:cs="Times New Roman"/>
                <w:sz w:val="28"/>
                <w:szCs w:val="28"/>
              </w:rPr>
            </w:pPr>
            <w:r w:rsidRPr="00877BE7">
              <w:rPr>
                <w:rFonts w:ascii="Times New Roman" w:hAnsi="Times New Roman" w:cs="Times New Roman"/>
                <w:sz w:val="28"/>
                <w:szCs w:val="28"/>
              </w:rPr>
              <w:t>Ожидаемые конечные резул</w:t>
            </w:r>
            <w:r w:rsidR="006905AF">
              <w:rPr>
                <w:rFonts w:ascii="Times New Roman" w:hAnsi="Times New Roman" w:cs="Times New Roman"/>
                <w:sz w:val="28"/>
                <w:szCs w:val="28"/>
              </w:rPr>
              <w:t xml:space="preserve">ьтаты реализации  </w:t>
            </w:r>
            <w:r w:rsidRPr="00877BE7">
              <w:rPr>
                <w:rFonts w:ascii="Times New Roman" w:hAnsi="Times New Roman" w:cs="Times New Roman"/>
                <w:sz w:val="28"/>
                <w:szCs w:val="28"/>
              </w:rPr>
              <w:t>п</w:t>
            </w:r>
            <w:r w:rsidR="006905AF">
              <w:rPr>
                <w:rFonts w:ascii="Times New Roman" w:hAnsi="Times New Roman" w:cs="Times New Roman"/>
                <w:sz w:val="28"/>
                <w:szCs w:val="28"/>
              </w:rPr>
              <w:t>одп</w:t>
            </w:r>
            <w:r w:rsidRPr="00877BE7">
              <w:rPr>
                <w:rFonts w:ascii="Times New Roman" w:hAnsi="Times New Roman" w:cs="Times New Roman"/>
                <w:sz w:val="28"/>
                <w:szCs w:val="28"/>
              </w:rPr>
              <w:t>рограммы</w:t>
            </w:r>
            <w:r w:rsidR="0082621A">
              <w:rPr>
                <w:rFonts w:ascii="Times New Roman" w:hAnsi="Times New Roman" w:cs="Times New Roman"/>
                <w:sz w:val="28"/>
                <w:szCs w:val="28"/>
              </w:rPr>
              <w:t xml:space="preserve"> муниципальной программы</w:t>
            </w:r>
          </w:p>
        </w:tc>
        <w:tc>
          <w:tcPr>
            <w:tcW w:w="2725" w:type="pct"/>
            <w:tcBorders>
              <w:top w:val="single" w:sz="4" w:space="0" w:color="auto"/>
              <w:left w:val="single" w:sz="4" w:space="0" w:color="auto"/>
              <w:bottom w:val="single" w:sz="4" w:space="0" w:color="auto"/>
            </w:tcBorders>
          </w:tcPr>
          <w:p w:rsidR="004B7B76" w:rsidRDefault="004B7B76" w:rsidP="004B7B76">
            <w:pPr>
              <w:widowControl w:val="0"/>
              <w:autoSpaceDE w:val="0"/>
              <w:autoSpaceDN w:val="0"/>
              <w:adjustRightInd w:val="0"/>
              <w:jc w:val="both"/>
              <w:rPr>
                <w:sz w:val="28"/>
                <w:szCs w:val="28"/>
              </w:rPr>
            </w:pPr>
            <w:r>
              <w:rPr>
                <w:sz w:val="28"/>
                <w:szCs w:val="28"/>
              </w:rPr>
              <w:t>- п</w:t>
            </w:r>
            <w:r w:rsidRPr="002D3D6F">
              <w:rPr>
                <w:sz w:val="28"/>
                <w:szCs w:val="28"/>
              </w:rPr>
              <w:t>роцент дефицита местного бюджета</w:t>
            </w:r>
            <w:r>
              <w:rPr>
                <w:sz w:val="28"/>
                <w:szCs w:val="28"/>
              </w:rPr>
              <w:t xml:space="preserve"> –  менее 10%;</w:t>
            </w:r>
          </w:p>
          <w:p w:rsidR="006D2D9F" w:rsidRDefault="00D34CDC" w:rsidP="006D2D9F">
            <w:pPr>
              <w:widowControl w:val="0"/>
              <w:autoSpaceDE w:val="0"/>
              <w:autoSpaceDN w:val="0"/>
              <w:adjustRightInd w:val="0"/>
              <w:jc w:val="both"/>
              <w:rPr>
                <w:sz w:val="28"/>
                <w:szCs w:val="28"/>
              </w:rPr>
            </w:pPr>
            <w:r>
              <w:rPr>
                <w:sz w:val="28"/>
                <w:szCs w:val="28"/>
              </w:rPr>
              <w:t>-</w:t>
            </w:r>
            <w:r w:rsidR="006D2D9F">
              <w:rPr>
                <w:sz w:val="28"/>
                <w:szCs w:val="28"/>
              </w:rPr>
              <w:t xml:space="preserve">разработка основных направлений налоговой </w:t>
            </w:r>
            <w:r w:rsidR="007A2269">
              <w:rPr>
                <w:sz w:val="28"/>
                <w:szCs w:val="28"/>
              </w:rPr>
              <w:t xml:space="preserve">и бюджетной </w:t>
            </w:r>
            <w:proofErr w:type="gramStart"/>
            <w:r w:rsidR="006D2D9F">
              <w:rPr>
                <w:sz w:val="28"/>
                <w:szCs w:val="28"/>
              </w:rPr>
              <w:t>политики</w:t>
            </w:r>
            <w:proofErr w:type="gramEnd"/>
            <w:r w:rsidR="006D2D9F">
              <w:rPr>
                <w:sz w:val="28"/>
                <w:szCs w:val="28"/>
              </w:rPr>
              <w:t xml:space="preserve"> на очередной финансовый год и плановый период (до начала очередного финансового года, да - 1);</w:t>
            </w:r>
          </w:p>
          <w:p w:rsidR="00941342" w:rsidRDefault="006D2D9F" w:rsidP="004B7B76">
            <w:pPr>
              <w:widowControl w:val="0"/>
              <w:autoSpaceDE w:val="0"/>
              <w:autoSpaceDN w:val="0"/>
              <w:adjustRightInd w:val="0"/>
              <w:jc w:val="both"/>
              <w:rPr>
                <w:sz w:val="28"/>
                <w:szCs w:val="28"/>
              </w:rPr>
            </w:pPr>
            <w:r>
              <w:rPr>
                <w:sz w:val="28"/>
                <w:szCs w:val="28"/>
              </w:rPr>
              <w:t xml:space="preserve"> </w:t>
            </w:r>
            <w:r w:rsidR="00941342">
              <w:rPr>
                <w:sz w:val="28"/>
                <w:szCs w:val="28"/>
              </w:rPr>
              <w:t>- о</w:t>
            </w:r>
            <w:r w:rsidR="00941342" w:rsidRPr="002D3D6F">
              <w:rPr>
                <w:sz w:val="28"/>
                <w:szCs w:val="28"/>
              </w:rPr>
              <w:t>существление сверки поступивших платежей в местный бюджет с Управлением</w:t>
            </w:r>
            <w:r w:rsidR="00941342">
              <w:rPr>
                <w:sz w:val="28"/>
                <w:szCs w:val="28"/>
              </w:rPr>
              <w:t xml:space="preserve"> </w:t>
            </w:r>
            <w:r w:rsidR="00941342" w:rsidRPr="002D3D6F">
              <w:rPr>
                <w:sz w:val="28"/>
                <w:szCs w:val="28"/>
              </w:rPr>
              <w:t>федерального казначейства по Астраханской области</w:t>
            </w:r>
            <w:r w:rsidR="00941342">
              <w:rPr>
                <w:sz w:val="28"/>
                <w:szCs w:val="28"/>
              </w:rPr>
              <w:t xml:space="preserve"> – 12 раз;</w:t>
            </w:r>
          </w:p>
          <w:p w:rsidR="00FD3D71" w:rsidRPr="00DE1294" w:rsidRDefault="00D34CDC" w:rsidP="00857782">
            <w:pPr>
              <w:widowControl w:val="0"/>
              <w:autoSpaceDE w:val="0"/>
              <w:autoSpaceDN w:val="0"/>
              <w:adjustRightInd w:val="0"/>
              <w:jc w:val="both"/>
              <w:rPr>
                <w:sz w:val="28"/>
                <w:szCs w:val="28"/>
              </w:rPr>
            </w:pPr>
            <w:r>
              <w:rPr>
                <w:sz w:val="28"/>
                <w:szCs w:val="28"/>
              </w:rPr>
              <w:t>-</w:t>
            </w:r>
            <w:r w:rsidR="004B3B5F">
              <w:rPr>
                <w:sz w:val="28"/>
                <w:szCs w:val="28"/>
              </w:rPr>
              <w:t>с</w:t>
            </w:r>
            <w:r w:rsidR="004B3B5F" w:rsidRPr="00D1365A">
              <w:rPr>
                <w:sz w:val="28"/>
                <w:szCs w:val="28"/>
              </w:rPr>
              <w:t xml:space="preserve">воевременность составления кассового плана исполнения </w:t>
            </w:r>
            <w:r w:rsidR="00C240CD">
              <w:rPr>
                <w:sz w:val="28"/>
                <w:szCs w:val="28"/>
              </w:rPr>
              <w:t xml:space="preserve">местного </w:t>
            </w:r>
            <w:r w:rsidR="004B3B5F" w:rsidRPr="00D1365A">
              <w:rPr>
                <w:sz w:val="28"/>
                <w:szCs w:val="28"/>
              </w:rPr>
              <w:t>бюджета (до конца текущего года</w:t>
            </w:r>
            <w:r w:rsidR="00B54B8D">
              <w:rPr>
                <w:sz w:val="28"/>
                <w:szCs w:val="28"/>
              </w:rPr>
              <w:t>, да-1</w:t>
            </w:r>
            <w:r w:rsidR="004B3B5F" w:rsidRPr="00D1365A">
              <w:rPr>
                <w:sz w:val="28"/>
                <w:szCs w:val="28"/>
              </w:rPr>
              <w:t>)</w:t>
            </w:r>
            <w:r w:rsidR="004B3B5F">
              <w:rPr>
                <w:sz w:val="28"/>
                <w:szCs w:val="28"/>
              </w:rPr>
              <w:t>;</w:t>
            </w:r>
          </w:p>
          <w:p w:rsidR="00E84AB2" w:rsidRPr="00877BE7" w:rsidRDefault="004B3B5F" w:rsidP="002F64A6">
            <w:pPr>
              <w:widowControl w:val="0"/>
              <w:autoSpaceDE w:val="0"/>
              <w:autoSpaceDN w:val="0"/>
              <w:adjustRightInd w:val="0"/>
              <w:jc w:val="both"/>
              <w:rPr>
                <w:sz w:val="28"/>
                <w:szCs w:val="28"/>
              </w:rPr>
            </w:pPr>
            <w:r>
              <w:rPr>
                <w:sz w:val="28"/>
                <w:szCs w:val="28"/>
              </w:rPr>
              <w:t>- о</w:t>
            </w:r>
            <w:r w:rsidRPr="00D1365A">
              <w:rPr>
                <w:sz w:val="28"/>
                <w:szCs w:val="28"/>
              </w:rPr>
              <w:t xml:space="preserve">тношение объема муниципального  долга (без учета кредитов из вышестоящего бюджета) к утвержденному общему годовому объему доходов </w:t>
            </w:r>
            <w:r w:rsidR="00C240CD">
              <w:rPr>
                <w:sz w:val="28"/>
                <w:szCs w:val="28"/>
              </w:rPr>
              <w:t xml:space="preserve">местного </w:t>
            </w:r>
            <w:r w:rsidRPr="00D1365A">
              <w:rPr>
                <w:sz w:val="28"/>
                <w:szCs w:val="28"/>
              </w:rPr>
              <w:t>бюджета без учета  утвержденного объема безвозмездных поступлений</w:t>
            </w:r>
            <w:r>
              <w:rPr>
                <w:sz w:val="28"/>
                <w:szCs w:val="28"/>
              </w:rPr>
              <w:t xml:space="preserve"> </w:t>
            </w:r>
            <w:r w:rsidRPr="00D1365A">
              <w:rPr>
                <w:sz w:val="28"/>
                <w:szCs w:val="28"/>
              </w:rPr>
              <w:t>из бюджетов вышестоящего уровня</w:t>
            </w:r>
            <w:r w:rsidR="00C75D65">
              <w:rPr>
                <w:sz w:val="28"/>
                <w:szCs w:val="28"/>
              </w:rPr>
              <w:t xml:space="preserve"> составит </w:t>
            </w:r>
            <w:r>
              <w:rPr>
                <w:sz w:val="28"/>
                <w:szCs w:val="28"/>
              </w:rPr>
              <w:t>менее 100%</w:t>
            </w:r>
            <w:r w:rsidR="004B7B76">
              <w:rPr>
                <w:sz w:val="28"/>
                <w:szCs w:val="28"/>
              </w:rPr>
              <w:t>.</w:t>
            </w:r>
          </w:p>
        </w:tc>
      </w:tr>
      <w:tr w:rsidR="0060450B" w:rsidRPr="003A2018" w:rsidTr="002F64A6">
        <w:tc>
          <w:tcPr>
            <w:tcW w:w="2275" w:type="pct"/>
            <w:tcBorders>
              <w:top w:val="single" w:sz="4" w:space="0" w:color="auto"/>
              <w:bottom w:val="single" w:sz="4" w:space="0" w:color="auto"/>
              <w:right w:val="single" w:sz="4" w:space="0" w:color="auto"/>
            </w:tcBorders>
          </w:tcPr>
          <w:p w:rsidR="0060450B" w:rsidRPr="00877BE7" w:rsidRDefault="0060450B" w:rsidP="00F53ED3">
            <w:pPr>
              <w:pStyle w:val="aa"/>
              <w:spacing w:after="120"/>
              <w:jc w:val="both"/>
              <w:rPr>
                <w:rFonts w:ascii="Times New Roman" w:hAnsi="Times New Roman" w:cs="Times New Roman"/>
                <w:sz w:val="28"/>
                <w:szCs w:val="28"/>
              </w:rPr>
            </w:pPr>
            <w:r w:rsidRPr="00877BE7">
              <w:rPr>
                <w:rFonts w:ascii="Times New Roman" w:hAnsi="Times New Roman" w:cs="Times New Roman"/>
                <w:sz w:val="28"/>
                <w:szCs w:val="28"/>
              </w:rPr>
              <w:t xml:space="preserve">Система организации </w:t>
            </w:r>
            <w:proofErr w:type="gramStart"/>
            <w:r w:rsidRPr="00877BE7">
              <w:rPr>
                <w:rFonts w:ascii="Times New Roman" w:hAnsi="Times New Roman" w:cs="Times New Roman"/>
                <w:sz w:val="28"/>
                <w:szCs w:val="28"/>
              </w:rPr>
              <w:t>контр</w:t>
            </w:r>
            <w:r w:rsidR="006905AF">
              <w:rPr>
                <w:rFonts w:ascii="Times New Roman" w:hAnsi="Times New Roman" w:cs="Times New Roman"/>
                <w:sz w:val="28"/>
                <w:szCs w:val="28"/>
              </w:rPr>
              <w:t>оля за</w:t>
            </w:r>
            <w:proofErr w:type="gramEnd"/>
            <w:r w:rsidR="006905AF">
              <w:rPr>
                <w:rFonts w:ascii="Times New Roman" w:hAnsi="Times New Roman" w:cs="Times New Roman"/>
                <w:sz w:val="28"/>
                <w:szCs w:val="28"/>
              </w:rPr>
              <w:t xml:space="preserve"> исполнением </w:t>
            </w:r>
            <w:r w:rsidRPr="00877BE7">
              <w:rPr>
                <w:rFonts w:ascii="Times New Roman" w:hAnsi="Times New Roman" w:cs="Times New Roman"/>
                <w:sz w:val="28"/>
                <w:szCs w:val="28"/>
              </w:rPr>
              <w:t>п</w:t>
            </w:r>
            <w:r w:rsidR="006905AF">
              <w:rPr>
                <w:rFonts w:ascii="Times New Roman" w:hAnsi="Times New Roman" w:cs="Times New Roman"/>
                <w:sz w:val="28"/>
                <w:szCs w:val="28"/>
              </w:rPr>
              <w:t>одп</w:t>
            </w:r>
            <w:r w:rsidRPr="00877BE7">
              <w:rPr>
                <w:rFonts w:ascii="Times New Roman" w:hAnsi="Times New Roman" w:cs="Times New Roman"/>
                <w:sz w:val="28"/>
                <w:szCs w:val="28"/>
              </w:rPr>
              <w:t>рограммы</w:t>
            </w:r>
            <w:r w:rsidR="0082621A">
              <w:rPr>
                <w:rFonts w:ascii="Times New Roman" w:hAnsi="Times New Roman" w:cs="Times New Roman"/>
                <w:sz w:val="28"/>
                <w:szCs w:val="28"/>
              </w:rPr>
              <w:t xml:space="preserve"> муниципальной программы</w:t>
            </w:r>
          </w:p>
        </w:tc>
        <w:tc>
          <w:tcPr>
            <w:tcW w:w="2725" w:type="pct"/>
            <w:tcBorders>
              <w:top w:val="single" w:sz="4" w:space="0" w:color="auto"/>
              <w:left w:val="single" w:sz="4" w:space="0" w:color="auto"/>
              <w:bottom w:val="single" w:sz="4" w:space="0" w:color="auto"/>
            </w:tcBorders>
          </w:tcPr>
          <w:p w:rsidR="004E3BD3" w:rsidRPr="00025D0D" w:rsidRDefault="0060450B" w:rsidP="002332D9">
            <w:pPr>
              <w:widowControl w:val="0"/>
              <w:autoSpaceDE w:val="0"/>
              <w:autoSpaceDN w:val="0"/>
              <w:adjustRightInd w:val="0"/>
              <w:jc w:val="both"/>
              <w:rPr>
                <w:sz w:val="28"/>
                <w:szCs w:val="28"/>
              </w:rPr>
            </w:pPr>
            <w:proofErr w:type="gramStart"/>
            <w:r w:rsidRPr="00147846">
              <w:rPr>
                <w:sz w:val="28"/>
                <w:szCs w:val="28"/>
              </w:rPr>
              <w:t>Контроль за</w:t>
            </w:r>
            <w:proofErr w:type="gramEnd"/>
            <w:r w:rsidRPr="00147846">
              <w:rPr>
                <w:sz w:val="28"/>
                <w:szCs w:val="28"/>
              </w:rPr>
              <w:t xml:space="preserve"> исполнением П</w:t>
            </w:r>
            <w:r>
              <w:rPr>
                <w:sz w:val="28"/>
                <w:szCs w:val="28"/>
              </w:rPr>
              <w:t>одп</w:t>
            </w:r>
            <w:r w:rsidRPr="00147846">
              <w:rPr>
                <w:sz w:val="28"/>
                <w:szCs w:val="28"/>
              </w:rPr>
              <w:t>рограммы</w:t>
            </w:r>
            <w:r w:rsidR="00F53ED3">
              <w:rPr>
                <w:sz w:val="28"/>
                <w:szCs w:val="28"/>
              </w:rPr>
              <w:t xml:space="preserve"> </w:t>
            </w:r>
            <w:r w:rsidR="00B748D1">
              <w:rPr>
                <w:sz w:val="28"/>
                <w:szCs w:val="28"/>
              </w:rPr>
              <w:t>1</w:t>
            </w:r>
            <w:r w:rsidRPr="00147846">
              <w:rPr>
                <w:sz w:val="28"/>
                <w:szCs w:val="28"/>
              </w:rPr>
              <w:t xml:space="preserve"> осуществляет</w:t>
            </w:r>
            <w:r w:rsidR="004507AB">
              <w:rPr>
                <w:sz w:val="28"/>
                <w:szCs w:val="28"/>
              </w:rPr>
              <w:t xml:space="preserve"> </w:t>
            </w:r>
            <w:r w:rsidR="002332D9">
              <w:rPr>
                <w:sz w:val="28"/>
                <w:szCs w:val="28"/>
              </w:rPr>
              <w:t>финансово-казначейское управление.</w:t>
            </w:r>
          </w:p>
        </w:tc>
      </w:tr>
    </w:tbl>
    <w:p w:rsidR="004E3BD3" w:rsidRDefault="004E3BD3" w:rsidP="006E2981">
      <w:pPr>
        <w:widowControl w:val="0"/>
        <w:autoSpaceDE w:val="0"/>
        <w:autoSpaceDN w:val="0"/>
        <w:adjustRightInd w:val="0"/>
        <w:jc w:val="both"/>
        <w:rPr>
          <w:sz w:val="28"/>
          <w:szCs w:val="28"/>
        </w:rPr>
      </w:pPr>
    </w:p>
    <w:p w:rsidR="0001544F" w:rsidRDefault="007069B5" w:rsidP="001D2EE0">
      <w:pPr>
        <w:widowControl w:val="0"/>
        <w:numPr>
          <w:ilvl w:val="0"/>
          <w:numId w:val="3"/>
        </w:numPr>
        <w:autoSpaceDE w:val="0"/>
        <w:autoSpaceDN w:val="0"/>
        <w:adjustRightInd w:val="0"/>
        <w:jc w:val="center"/>
        <w:rPr>
          <w:b/>
          <w:color w:val="FF0000"/>
        </w:rPr>
      </w:pPr>
      <w:r w:rsidRPr="00D14331">
        <w:rPr>
          <w:b/>
          <w:sz w:val="28"/>
          <w:szCs w:val="28"/>
        </w:rPr>
        <w:t xml:space="preserve">Характеристика проблемы в рассматриваемой сфере и прогноз </w:t>
      </w:r>
      <w:r w:rsidR="0082621A">
        <w:rPr>
          <w:b/>
          <w:sz w:val="28"/>
          <w:szCs w:val="28"/>
        </w:rPr>
        <w:t xml:space="preserve">ее </w:t>
      </w:r>
      <w:r w:rsidRPr="00D14331">
        <w:rPr>
          <w:b/>
          <w:sz w:val="28"/>
          <w:szCs w:val="28"/>
        </w:rPr>
        <w:t>развития с</w:t>
      </w:r>
      <w:r>
        <w:rPr>
          <w:b/>
          <w:sz w:val="28"/>
          <w:szCs w:val="28"/>
        </w:rPr>
        <w:t xml:space="preserve"> учетом реализации </w:t>
      </w:r>
      <w:r w:rsidR="00A52CE4">
        <w:rPr>
          <w:b/>
          <w:sz w:val="28"/>
          <w:szCs w:val="28"/>
        </w:rPr>
        <w:t>П</w:t>
      </w:r>
      <w:r w:rsidR="00627563" w:rsidRPr="00627563">
        <w:rPr>
          <w:b/>
          <w:sz w:val="28"/>
          <w:szCs w:val="28"/>
        </w:rPr>
        <w:t>од</w:t>
      </w:r>
      <w:r w:rsidRPr="00627563">
        <w:rPr>
          <w:b/>
          <w:sz w:val="28"/>
          <w:szCs w:val="28"/>
        </w:rPr>
        <w:t>программы 1</w:t>
      </w:r>
    </w:p>
    <w:p w:rsidR="001D2EE0" w:rsidRPr="001D2EE0" w:rsidRDefault="001D2EE0" w:rsidP="001D2EE0">
      <w:pPr>
        <w:widowControl w:val="0"/>
        <w:autoSpaceDE w:val="0"/>
        <w:autoSpaceDN w:val="0"/>
        <w:adjustRightInd w:val="0"/>
        <w:ind w:left="644"/>
        <w:rPr>
          <w:b/>
          <w:color w:val="FF0000"/>
        </w:rPr>
      </w:pP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t>Бюджетная политика города  осуществляется с учетом реализации проводимых реформ на федеральном уровне. Бюджетный процесс в городе постоянно совершенствуется.</w:t>
      </w: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t>В целях решения поставленных задач по обеспечению  сбалансированности и устойчивости бюджета города, проект бюджета разрабатывается на трехлетний период.</w:t>
      </w: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lastRenderedPageBreak/>
        <w:t>Переход к программному бюджету предъявляет более жесткие требования к организации бюджетного планирования, включая детализацию и соблюдение предусмотренных бюджетным законодательством Российской Федерации принципов и процедур.</w:t>
      </w: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t>Основными направлениями Подпрограммы</w:t>
      </w:r>
      <w:r w:rsidR="00B748D1">
        <w:rPr>
          <w:sz w:val="28"/>
          <w:szCs w:val="28"/>
        </w:rPr>
        <w:t xml:space="preserve"> 1</w:t>
      </w:r>
      <w:r w:rsidRPr="002F0D6D">
        <w:rPr>
          <w:sz w:val="28"/>
          <w:szCs w:val="28"/>
        </w:rPr>
        <w:t xml:space="preserve"> являются:</w:t>
      </w: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t>1. Проведение эффективной бюджетной и налоговой политики.</w:t>
      </w: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t>В целях проведения эффективной налоговой политики и политики в области доходов обеспечена реализация следующих мероприятий:</w:t>
      </w: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t>- установлены и введены в действие обязательные к уплате на территории города  местные налоги;</w:t>
      </w:r>
    </w:p>
    <w:p w:rsidR="002F0D6D" w:rsidRPr="002F0D6D" w:rsidRDefault="002F0D6D" w:rsidP="008963F1">
      <w:pPr>
        <w:widowControl w:val="0"/>
        <w:autoSpaceDE w:val="0"/>
        <w:autoSpaceDN w:val="0"/>
        <w:adjustRightInd w:val="0"/>
        <w:ind w:firstLine="709"/>
        <w:jc w:val="both"/>
        <w:rPr>
          <w:sz w:val="28"/>
          <w:szCs w:val="28"/>
        </w:rPr>
      </w:pPr>
      <w:r w:rsidRPr="002F0D6D">
        <w:rPr>
          <w:sz w:val="28"/>
          <w:szCs w:val="28"/>
        </w:rPr>
        <w:t xml:space="preserve">- установлен коэффициент базовой доходности единого налога на вмененный доход для отдельных видов деятельности </w:t>
      </w:r>
      <w:r w:rsidRPr="008963F1">
        <w:rPr>
          <w:sz w:val="28"/>
          <w:szCs w:val="28"/>
        </w:rPr>
        <w:t xml:space="preserve">(в соответствии с </w:t>
      </w:r>
      <w:hyperlink r:id="rId18" w:history="1">
        <w:r w:rsidRPr="008963F1">
          <w:rPr>
            <w:sz w:val="28"/>
            <w:szCs w:val="28"/>
          </w:rPr>
          <w:t>решением</w:t>
        </w:r>
      </w:hyperlink>
      <w:r w:rsidRPr="008963F1">
        <w:rPr>
          <w:sz w:val="28"/>
          <w:szCs w:val="28"/>
        </w:rPr>
        <w:t xml:space="preserve">  Городской Думы </w:t>
      </w:r>
      <w:r w:rsidR="008137D8" w:rsidRPr="008963F1">
        <w:rPr>
          <w:sz w:val="28"/>
          <w:szCs w:val="28"/>
        </w:rPr>
        <w:t>муниципального образования «Город Астрахань»</w:t>
      </w:r>
      <w:r w:rsidRPr="008963F1">
        <w:rPr>
          <w:sz w:val="28"/>
          <w:szCs w:val="28"/>
        </w:rPr>
        <w:t xml:space="preserve"> </w:t>
      </w:r>
      <w:r w:rsidR="008137D8" w:rsidRPr="008963F1">
        <w:rPr>
          <w:sz w:val="28"/>
          <w:szCs w:val="28"/>
        </w:rPr>
        <w:t xml:space="preserve">от 06.10.2006 №154 </w:t>
      </w:r>
      <w:r w:rsidR="006A5845" w:rsidRPr="008963F1">
        <w:rPr>
          <w:sz w:val="28"/>
          <w:szCs w:val="28"/>
        </w:rPr>
        <w:t xml:space="preserve"> «</w:t>
      </w:r>
      <w:r w:rsidRPr="008963F1">
        <w:rPr>
          <w:sz w:val="28"/>
          <w:szCs w:val="28"/>
        </w:rPr>
        <w:t>О</w:t>
      </w:r>
      <w:r w:rsidR="006A5845" w:rsidRPr="008963F1">
        <w:rPr>
          <w:sz w:val="28"/>
          <w:szCs w:val="28"/>
        </w:rPr>
        <w:t>б установлении корректирующего коэффициента К</w:t>
      </w:r>
      <w:proofErr w:type="gramStart"/>
      <w:r w:rsidR="006A5845" w:rsidRPr="008963F1">
        <w:rPr>
          <w:sz w:val="28"/>
          <w:szCs w:val="28"/>
        </w:rPr>
        <w:t>2</w:t>
      </w:r>
      <w:proofErr w:type="gramEnd"/>
      <w:r w:rsidR="006A5845" w:rsidRPr="008963F1">
        <w:rPr>
          <w:sz w:val="28"/>
          <w:szCs w:val="28"/>
        </w:rPr>
        <w:t xml:space="preserve"> на 2007 год при действии </w:t>
      </w:r>
      <w:r w:rsidR="008963F1" w:rsidRPr="008963F1">
        <w:rPr>
          <w:sz w:val="28"/>
          <w:szCs w:val="28"/>
        </w:rPr>
        <w:t xml:space="preserve"> системы</w:t>
      </w:r>
      <w:r w:rsidRPr="008963F1">
        <w:rPr>
          <w:sz w:val="28"/>
          <w:szCs w:val="28"/>
        </w:rPr>
        <w:t xml:space="preserve"> налогообложения в виде единого налога на вмененный доход для отдельных видов деятельности</w:t>
      </w:r>
      <w:r w:rsidR="006A5845" w:rsidRPr="008963F1">
        <w:rPr>
          <w:sz w:val="28"/>
          <w:szCs w:val="28"/>
        </w:rPr>
        <w:t xml:space="preserve"> на территории муниципально</w:t>
      </w:r>
      <w:r w:rsidR="008963F1">
        <w:rPr>
          <w:sz w:val="28"/>
          <w:szCs w:val="28"/>
        </w:rPr>
        <w:t>го образования «Город Астрахань</w:t>
      </w:r>
      <w:r w:rsidR="00943DE6">
        <w:rPr>
          <w:sz w:val="28"/>
          <w:szCs w:val="28"/>
        </w:rPr>
        <w:t>»</w:t>
      </w:r>
      <w:r w:rsidR="006A5845" w:rsidRPr="008963F1">
        <w:rPr>
          <w:sz w:val="28"/>
          <w:szCs w:val="28"/>
        </w:rPr>
        <w:t>)</w:t>
      </w:r>
      <w:r w:rsidR="00943DE6">
        <w:rPr>
          <w:sz w:val="28"/>
          <w:szCs w:val="28"/>
        </w:rPr>
        <w:t>.</w:t>
      </w:r>
    </w:p>
    <w:p w:rsidR="002F0D6D" w:rsidRPr="002F0D6D" w:rsidRDefault="00872D70" w:rsidP="002F0D6D">
      <w:pPr>
        <w:widowControl w:val="0"/>
        <w:autoSpaceDE w:val="0"/>
        <w:autoSpaceDN w:val="0"/>
        <w:adjustRightInd w:val="0"/>
        <w:ind w:firstLine="567"/>
        <w:jc w:val="both"/>
        <w:rPr>
          <w:sz w:val="28"/>
          <w:szCs w:val="28"/>
        </w:rPr>
      </w:pPr>
      <w:r>
        <w:rPr>
          <w:sz w:val="28"/>
          <w:szCs w:val="28"/>
        </w:rPr>
        <w:t>П</w:t>
      </w:r>
      <w:r w:rsidR="002F0D6D" w:rsidRPr="002F0D6D">
        <w:rPr>
          <w:sz w:val="28"/>
          <w:szCs w:val="28"/>
        </w:rPr>
        <w:t xml:space="preserve">одпрограмма </w:t>
      </w:r>
      <w:r>
        <w:rPr>
          <w:sz w:val="28"/>
          <w:szCs w:val="28"/>
        </w:rPr>
        <w:t xml:space="preserve">1 </w:t>
      </w:r>
      <w:r w:rsidR="002F0D6D" w:rsidRPr="002F0D6D">
        <w:rPr>
          <w:sz w:val="28"/>
          <w:szCs w:val="28"/>
        </w:rPr>
        <w:t>будет являться инструментом выработки и реализации бюджетной политики города на долгосрочную перспективу, позвол</w:t>
      </w:r>
      <w:r>
        <w:rPr>
          <w:sz w:val="28"/>
          <w:szCs w:val="28"/>
        </w:rPr>
        <w:t>и</w:t>
      </w:r>
      <w:r w:rsidR="002F0D6D" w:rsidRPr="002F0D6D">
        <w:rPr>
          <w:sz w:val="28"/>
          <w:szCs w:val="28"/>
        </w:rPr>
        <w:t>т увязать стратегическое и бюджетное планирование, что в конечном итоге будет способствовать достижению главной цели - улучшению условий жизни населения города.</w:t>
      </w: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t>2. Эффективное управление муниципальным долгом города.</w:t>
      </w: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t>В результате проведения взвешенной долговой политики муниципальный долг города  находится на экономически безопасном уровне.</w:t>
      </w: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t>В целях обеспечения управления муниципальным долгом Подпрограммой</w:t>
      </w:r>
      <w:r w:rsidR="00B748D1">
        <w:rPr>
          <w:sz w:val="28"/>
          <w:szCs w:val="28"/>
        </w:rPr>
        <w:t xml:space="preserve"> 1</w:t>
      </w:r>
      <w:r w:rsidRPr="002F0D6D">
        <w:rPr>
          <w:sz w:val="28"/>
          <w:szCs w:val="28"/>
        </w:rPr>
        <w:t xml:space="preserve"> предусматривается реализация мер, направленных на обеспечение приемлемого и экономически безопасного объема муниципального долга города, минимизация стоимости обслуживания долговых обязательств.</w:t>
      </w: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t xml:space="preserve">На долговую политику города в предстоящем периоде будет оказывать влияние формирование собственных доходов </w:t>
      </w:r>
      <w:r w:rsidR="00BE082D">
        <w:rPr>
          <w:sz w:val="28"/>
          <w:szCs w:val="28"/>
        </w:rPr>
        <w:t xml:space="preserve">местного </w:t>
      </w:r>
      <w:r w:rsidRPr="002F0D6D">
        <w:rPr>
          <w:sz w:val="28"/>
          <w:szCs w:val="28"/>
        </w:rPr>
        <w:t xml:space="preserve">бюджета, а также расходных обязательств </w:t>
      </w:r>
      <w:r w:rsidR="00FC322F" w:rsidRPr="002F0D6D">
        <w:rPr>
          <w:sz w:val="28"/>
          <w:szCs w:val="28"/>
        </w:rPr>
        <w:t>города,</w:t>
      </w:r>
      <w:r w:rsidRPr="002F0D6D">
        <w:rPr>
          <w:sz w:val="28"/>
          <w:szCs w:val="28"/>
        </w:rPr>
        <w:t xml:space="preserve"> с учетом установленных Бюджетным </w:t>
      </w:r>
      <w:hyperlink r:id="rId19" w:history="1">
        <w:r w:rsidRPr="00FC322F">
          <w:rPr>
            <w:sz w:val="28"/>
            <w:szCs w:val="28"/>
          </w:rPr>
          <w:t>кодексом</w:t>
        </w:r>
      </w:hyperlink>
      <w:r w:rsidRPr="002F0D6D">
        <w:rPr>
          <w:sz w:val="28"/>
          <w:szCs w:val="28"/>
        </w:rPr>
        <w:t xml:space="preserve"> Российской Федерации ограничений по дефициту и муниципальному долгу города.</w:t>
      </w: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t>3. Методическое обеспечение бюджетного процесса, своевременная и качественная подготовка проекта решения о</w:t>
      </w:r>
      <w:r w:rsidR="00BE082D">
        <w:rPr>
          <w:sz w:val="28"/>
          <w:szCs w:val="28"/>
        </w:rPr>
        <w:t xml:space="preserve"> местном</w:t>
      </w:r>
      <w:r w:rsidRPr="002F0D6D">
        <w:rPr>
          <w:sz w:val="28"/>
          <w:szCs w:val="28"/>
        </w:rPr>
        <w:t xml:space="preserve"> бюджете на очередной финансовый год и плановый период, организация </w:t>
      </w:r>
      <w:r w:rsidR="00BE082D">
        <w:rPr>
          <w:sz w:val="28"/>
          <w:szCs w:val="28"/>
        </w:rPr>
        <w:t xml:space="preserve">его </w:t>
      </w:r>
      <w:r w:rsidRPr="002F0D6D">
        <w:rPr>
          <w:sz w:val="28"/>
          <w:szCs w:val="28"/>
        </w:rPr>
        <w:t xml:space="preserve">исполнения </w:t>
      </w:r>
      <w:r w:rsidR="00BE082D">
        <w:rPr>
          <w:sz w:val="28"/>
          <w:szCs w:val="28"/>
        </w:rPr>
        <w:t>и</w:t>
      </w:r>
      <w:r w:rsidRPr="002F0D6D">
        <w:rPr>
          <w:sz w:val="28"/>
          <w:szCs w:val="28"/>
        </w:rPr>
        <w:t xml:space="preserve"> формирование бюджетной отчетности.</w:t>
      </w: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t>В целях создания условий для эффективного управления</w:t>
      </w:r>
      <w:r w:rsidR="00DC3BBD">
        <w:rPr>
          <w:sz w:val="28"/>
          <w:szCs w:val="28"/>
        </w:rPr>
        <w:t xml:space="preserve"> бюджетным процессом финансово-</w:t>
      </w:r>
      <w:r w:rsidRPr="002F0D6D">
        <w:rPr>
          <w:sz w:val="28"/>
          <w:szCs w:val="28"/>
        </w:rPr>
        <w:t xml:space="preserve">казначейским управлением в рамках своей деятельности осуществляется разработка проектов </w:t>
      </w:r>
      <w:r w:rsidR="00E6429B" w:rsidRPr="008963F1">
        <w:rPr>
          <w:sz w:val="28"/>
          <w:szCs w:val="28"/>
        </w:rPr>
        <w:t xml:space="preserve">муниципальных </w:t>
      </w:r>
      <w:r w:rsidRPr="008963F1">
        <w:rPr>
          <w:sz w:val="28"/>
          <w:szCs w:val="28"/>
        </w:rPr>
        <w:t>нормативных правовых</w:t>
      </w:r>
      <w:r w:rsidRPr="002F0D6D">
        <w:rPr>
          <w:sz w:val="28"/>
          <w:szCs w:val="28"/>
        </w:rPr>
        <w:t xml:space="preserve"> актов и методическое руководство в сфере организации бюджетного процесса в городе.</w:t>
      </w:r>
    </w:p>
    <w:p w:rsidR="002F0D6D" w:rsidRPr="002F0D6D" w:rsidRDefault="002F0D6D" w:rsidP="005C522C">
      <w:pPr>
        <w:widowControl w:val="0"/>
        <w:autoSpaceDE w:val="0"/>
        <w:autoSpaceDN w:val="0"/>
        <w:adjustRightInd w:val="0"/>
        <w:ind w:firstLine="567"/>
        <w:jc w:val="both"/>
        <w:rPr>
          <w:sz w:val="28"/>
          <w:szCs w:val="28"/>
        </w:rPr>
      </w:pPr>
      <w:r w:rsidRPr="002F0D6D">
        <w:rPr>
          <w:sz w:val="28"/>
          <w:szCs w:val="28"/>
        </w:rPr>
        <w:lastRenderedPageBreak/>
        <w:t>К настоящему времени в городе сформирована правовая база в сфере организации бюджетного процесса. Приняты базовые правовые акты, регламентирующие бюджетный процесс:</w:t>
      </w: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t>- о местных налогах и некоторых вопросах налогообложения в городе.</w:t>
      </w:r>
    </w:p>
    <w:p w:rsidR="002F0D6D" w:rsidRPr="002F0D6D" w:rsidRDefault="002F0D6D" w:rsidP="002F0D6D">
      <w:pPr>
        <w:widowControl w:val="0"/>
        <w:autoSpaceDE w:val="0"/>
        <w:autoSpaceDN w:val="0"/>
        <w:adjustRightInd w:val="0"/>
        <w:ind w:firstLine="567"/>
        <w:jc w:val="both"/>
        <w:rPr>
          <w:sz w:val="28"/>
          <w:szCs w:val="28"/>
        </w:rPr>
      </w:pPr>
      <w:r w:rsidRPr="002F0D6D">
        <w:rPr>
          <w:sz w:val="28"/>
          <w:szCs w:val="28"/>
        </w:rPr>
        <w:t>Принятие трехлетнего бюджета способствует более тесной увязке стратегических приоритетов развития города с планируемыми бюджетными ассигнованиями, повышению прозрачности и предсказуемости бюджетной политики.</w:t>
      </w:r>
    </w:p>
    <w:p w:rsidR="002F0D6D" w:rsidRPr="002F0D6D" w:rsidRDefault="002F0D6D" w:rsidP="002F0D6D">
      <w:pPr>
        <w:widowControl w:val="0"/>
        <w:autoSpaceDE w:val="0"/>
        <w:autoSpaceDN w:val="0"/>
        <w:adjustRightInd w:val="0"/>
        <w:ind w:firstLine="567"/>
        <w:jc w:val="both"/>
        <w:rPr>
          <w:sz w:val="28"/>
          <w:szCs w:val="28"/>
        </w:rPr>
      </w:pPr>
      <w:r w:rsidRPr="00BD142B">
        <w:rPr>
          <w:sz w:val="28"/>
          <w:szCs w:val="28"/>
        </w:rPr>
        <w:t xml:space="preserve">На постоянной основе обеспечивается своевременное принятие решения о </w:t>
      </w:r>
      <w:r w:rsidR="009F5CD3" w:rsidRPr="00BD142B">
        <w:rPr>
          <w:sz w:val="28"/>
          <w:szCs w:val="28"/>
        </w:rPr>
        <w:t xml:space="preserve">местном </w:t>
      </w:r>
      <w:r w:rsidRPr="00BD142B">
        <w:rPr>
          <w:sz w:val="28"/>
          <w:szCs w:val="28"/>
        </w:rPr>
        <w:t xml:space="preserve">бюджете. В этих целях ежегодно разрабатываются правовые акты администрации </w:t>
      </w:r>
      <w:r w:rsidR="00BD142B" w:rsidRPr="00BD142B">
        <w:rPr>
          <w:sz w:val="28"/>
          <w:szCs w:val="28"/>
        </w:rPr>
        <w:t>муниципального</w:t>
      </w:r>
      <w:r w:rsidR="00BD142B" w:rsidRPr="00F32BA4">
        <w:rPr>
          <w:sz w:val="28"/>
          <w:szCs w:val="28"/>
        </w:rPr>
        <w:t xml:space="preserve"> образования</w:t>
      </w:r>
      <w:r w:rsidR="00BD142B" w:rsidRPr="00877BE7">
        <w:rPr>
          <w:sz w:val="28"/>
          <w:szCs w:val="28"/>
        </w:rPr>
        <w:t xml:space="preserve"> «Город Астрахань»</w:t>
      </w:r>
      <w:r w:rsidR="00BD142B">
        <w:rPr>
          <w:sz w:val="28"/>
          <w:szCs w:val="28"/>
        </w:rPr>
        <w:t xml:space="preserve"> (дале</w:t>
      </w:r>
      <w:proofErr w:type="gramStart"/>
      <w:r w:rsidR="00BD142B">
        <w:rPr>
          <w:sz w:val="28"/>
          <w:szCs w:val="28"/>
        </w:rPr>
        <w:t>е-</w:t>
      </w:r>
      <w:proofErr w:type="gramEnd"/>
      <w:r w:rsidR="00BD142B">
        <w:rPr>
          <w:sz w:val="28"/>
          <w:szCs w:val="28"/>
        </w:rPr>
        <w:t xml:space="preserve"> администрация </w:t>
      </w:r>
      <w:r w:rsidRPr="002F0D6D">
        <w:rPr>
          <w:sz w:val="28"/>
          <w:szCs w:val="28"/>
        </w:rPr>
        <w:t>города</w:t>
      </w:r>
      <w:r w:rsidR="00BD142B">
        <w:rPr>
          <w:sz w:val="28"/>
          <w:szCs w:val="28"/>
        </w:rPr>
        <w:t xml:space="preserve">) </w:t>
      </w:r>
      <w:r w:rsidRPr="002F0D6D">
        <w:rPr>
          <w:sz w:val="28"/>
          <w:szCs w:val="28"/>
        </w:rPr>
        <w:t xml:space="preserve">об утверждении порядка и сроков разработки прогноза социально-экономического развития и составления проекта </w:t>
      </w:r>
      <w:r w:rsidR="00C65E8F">
        <w:rPr>
          <w:sz w:val="28"/>
          <w:szCs w:val="28"/>
        </w:rPr>
        <w:t xml:space="preserve">местного </w:t>
      </w:r>
      <w:r w:rsidRPr="002F0D6D">
        <w:rPr>
          <w:sz w:val="28"/>
          <w:szCs w:val="28"/>
        </w:rPr>
        <w:t>бюджета на предстоящий период, а также определяются основные направления бюджетной и налоговой политики города.</w:t>
      </w:r>
    </w:p>
    <w:p w:rsidR="002F0D6D" w:rsidRPr="002F0D6D" w:rsidRDefault="002F0D6D" w:rsidP="002F0D6D">
      <w:pPr>
        <w:widowControl w:val="0"/>
        <w:autoSpaceDE w:val="0"/>
        <w:autoSpaceDN w:val="0"/>
        <w:adjustRightInd w:val="0"/>
        <w:ind w:firstLine="567"/>
        <w:jc w:val="both"/>
        <w:rPr>
          <w:sz w:val="28"/>
          <w:szCs w:val="28"/>
        </w:rPr>
      </w:pPr>
      <w:proofErr w:type="gramStart"/>
      <w:r w:rsidRPr="002F0D6D">
        <w:rPr>
          <w:sz w:val="28"/>
          <w:szCs w:val="28"/>
        </w:rPr>
        <w:t xml:space="preserve">Своевременная и качественная подготовка проекта решения о </w:t>
      </w:r>
      <w:r w:rsidR="00C65E8F">
        <w:rPr>
          <w:sz w:val="28"/>
          <w:szCs w:val="28"/>
        </w:rPr>
        <w:t xml:space="preserve">местном </w:t>
      </w:r>
      <w:r w:rsidRPr="002F0D6D">
        <w:rPr>
          <w:sz w:val="28"/>
          <w:szCs w:val="28"/>
        </w:rPr>
        <w:t xml:space="preserve">бюджете города на очередной финансовый год и плановый период, организация исполнения </w:t>
      </w:r>
      <w:r w:rsidR="00C65E8F">
        <w:rPr>
          <w:sz w:val="28"/>
          <w:szCs w:val="28"/>
        </w:rPr>
        <w:t xml:space="preserve">местного </w:t>
      </w:r>
      <w:r w:rsidRPr="002F0D6D">
        <w:rPr>
          <w:sz w:val="28"/>
          <w:szCs w:val="28"/>
        </w:rPr>
        <w:t>бюджета и формирование бюджетной отчетности являются надежным обеспечением исполнения расходных обязательств города, позволяют оценить степень их исполнения, повысить прозрачность бюджетного процесса, а также обеспечить подотчетность деятельности администрации города и ее отраслевых (функциональных) структурных подразделений.</w:t>
      </w:r>
      <w:proofErr w:type="gramEnd"/>
    </w:p>
    <w:p w:rsidR="00B73927" w:rsidRDefault="00B73927" w:rsidP="00B73927">
      <w:pPr>
        <w:widowControl w:val="0"/>
        <w:autoSpaceDE w:val="0"/>
        <w:autoSpaceDN w:val="0"/>
        <w:adjustRightInd w:val="0"/>
        <w:ind w:left="720"/>
        <w:rPr>
          <w:b/>
        </w:rPr>
      </w:pPr>
    </w:p>
    <w:p w:rsidR="007069B5" w:rsidRPr="00865C49" w:rsidRDefault="007069B5" w:rsidP="007069B5">
      <w:pPr>
        <w:numPr>
          <w:ilvl w:val="0"/>
          <w:numId w:val="3"/>
        </w:numPr>
        <w:jc w:val="center"/>
        <w:rPr>
          <w:b/>
        </w:rPr>
      </w:pPr>
      <w:r w:rsidRPr="00970FF3">
        <w:rPr>
          <w:b/>
          <w:sz w:val="28"/>
          <w:szCs w:val="28"/>
        </w:rPr>
        <w:t>Цели, задачи</w:t>
      </w:r>
      <w:r w:rsidR="0082621A">
        <w:rPr>
          <w:b/>
          <w:sz w:val="28"/>
          <w:szCs w:val="28"/>
        </w:rPr>
        <w:t xml:space="preserve"> и</w:t>
      </w:r>
      <w:r w:rsidRPr="00970FF3">
        <w:rPr>
          <w:b/>
          <w:sz w:val="28"/>
          <w:szCs w:val="28"/>
        </w:rPr>
        <w:t xml:space="preserve"> </w:t>
      </w:r>
      <w:r>
        <w:rPr>
          <w:b/>
          <w:sz w:val="28"/>
          <w:szCs w:val="28"/>
        </w:rPr>
        <w:t>показатели</w:t>
      </w:r>
      <w:r w:rsidR="00B73927">
        <w:rPr>
          <w:b/>
          <w:sz w:val="28"/>
          <w:szCs w:val="28"/>
        </w:rPr>
        <w:t xml:space="preserve"> (</w:t>
      </w:r>
      <w:r w:rsidR="00B73927" w:rsidRPr="00970FF3">
        <w:rPr>
          <w:b/>
          <w:sz w:val="28"/>
          <w:szCs w:val="28"/>
        </w:rPr>
        <w:t>индик</w:t>
      </w:r>
      <w:r w:rsidR="00B73927">
        <w:rPr>
          <w:b/>
          <w:sz w:val="28"/>
          <w:szCs w:val="28"/>
        </w:rPr>
        <w:t xml:space="preserve">аторы) достижения целей и решения задач, описание основных ожидаемых конечных результатов </w:t>
      </w:r>
      <w:r w:rsidR="000675AE">
        <w:rPr>
          <w:b/>
          <w:sz w:val="28"/>
          <w:szCs w:val="28"/>
        </w:rPr>
        <w:t>П</w:t>
      </w:r>
      <w:r w:rsidR="00B73927">
        <w:rPr>
          <w:b/>
          <w:sz w:val="28"/>
          <w:szCs w:val="28"/>
        </w:rPr>
        <w:t>одпрограммы</w:t>
      </w:r>
      <w:r w:rsidR="00C41E25">
        <w:rPr>
          <w:b/>
          <w:sz w:val="28"/>
          <w:szCs w:val="28"/>
        </w:rPr>
        <w:t xml:space="preserve"> 1</w:t>
      </w:r>
      <w:r w:rsidR="00B73927">
        <w:rPr>
          <w:b/>
          <w:sz w:val="28"/>
          <w:szCs w:val="28"/>
        </w:rPr>
        <w:t xml:space="preserve"> </w:t>
      </w:r>
    </w:p>
    <w:p w:rsidR="00865C49" w:rsidRPr="00B73927" w:rsidRDefault="00865C49" w:rsidP="00865C49">
      <w:pPr>
        <w:ind w:left="644"/>
        <w:rPr>
          <w:b/>
        </w:rPr>
      </w:pPr>
    </w:p>
    <w:p w:rsidR="000119D6" w:rsidRDefault="00865C49" w:rsidP="000119D6">
      <w:pPr>
        <w:widowControl w:val="0"/>
        <w:tabs>
          <w:tab w:val="left" w:pos="993"/>
        </w:tabs>
        <w:autoSpaceDE w:val="0"/>
        <w:autoSpaceDN w:val="0"/>
        <w:adjustRightInd w:val="0"/>
        <w:ind w:firstLine="567"/>
        <w:jc w:val="both"/>
        <w:rPr>
          <w:sz w:val="28"/>
          <w:szCs w:val="28"/>
        </w:rPr>
      </w:pPr>
      <w:r>
        <w:rPr>
          <w:sz w:val="28"/>
          <w:szCs w:val="28"/>
        </w:rPr>
        <w:t xml:space="preserve">Целями Подпрограммы 1 являются:                                                                   </w:t>
      </w:r>
    </w:p>
    <w:p w:rsidR="00865C49" w:rsidRDefault="000119D6" w:rsidP="00D34CDC">
      <w:pPr>
        <w:widowControl w:val="0"/>
        <w:tabs>
          <w:tab w:val="left" w:pos="993"/>
        </w:tabs>
        <w:autoSpaceDE w:val="0"/>
        <w:autoSpaceDN w:val="0"/>
        <w:adjustRightInd w:val="0"/>
        <w:ind w:firstLine="567"/>
        <w:jc w:val="both"/>
        <w:rPr>
          <w:sz w:val="28"/>
          <w:szCs w:val="28"/>
        </w:rPr>
      </w:pPr>
      <w:r>
        <w:rPr>
          <w:sz w:val="28"/>
          <w:szCs w:val="28"/>
        </w:rPr>
        <w:t xml:space="preserve">- </w:t>
      </w:r>
      <w:r w:rsidR="00865C49" w:rsidRPr="001E3FB7">
        <w:rPr>
          <w:sz w:val="28"/>
          <w:szCs w:val="28"/>
        </w:rPr>
        <w:t>проведение единой государственной политики, обеспечивающей необходимый уро</w:t>
      </w:r>
      <w:r w:rsidR="006D2D9F">
        <w:rPr>
          <w:sz w:val="28"/>
          <w:szCs w:val="28"/>
        </w:rPr>
        <w:t xml:space="preserve">вень доходов бюджетной системы и </w:t>
      </w:r>
      <w:r w:rsidR="00865C49" w:rsidRPr="001E3FB7">
        <w:rPr>
          <w:sz w:val="28"/>
          <w:szCs w:val="28"/>
        </w:rPr>
        <w:t>создание условий для оптимизации расходных обязательств города, их полного и своевременного исполнения и обеспечение прозрачности, надежности и безопасности финансовой сист</w:t>
      </w:r>
      <w:r w:rsidR="00865C49">
        <w:rPr>
          <w:sz w:val="28"/>
          <w:szCs w:val="28"/>
        </w:rPr>
        <w:t>емы города.</w:t>
      </w:r>
    </w:p>
    <w:p w:rsidR="00A910CB" w:rsidRDefault="00A910CB" w:rsidP="006F1BBB">
      <w:pPr>
        <w:widowControl w:val="0"/>
        <w:tabs>
          <w:tab w:val="left" w:pos="567"/>
        </w:tabs>
        <w:autoSpaceDE w:val="0"/>
        <w:autoSpaceDN w:val="0"/>
        <w:adjustRightInd w:val="0"/>
        <w:jc w:val="both"/>
        <w:rPr>
          <w:sz w:val="28"/>
          <w:szCs w:val="28"/>
        </w:rPr>
      </w:pPr>
      <w:r>
        <w:rPr>
          <w:sz w:val="28"/>
          <w:szCs w:val="28"/>
        </w:rPr>
        <w:t xml:space="preserve">       </w:t>
      </w:r>
      <w:r w:rsidRPr="00A910CB">
        <w:rPr>
          <w:sz w:val="28"/>
          <w:szCs w:val="28"/>
        </w:rPr>
        <w:t>Для</w:t>
      </w:r>
      <w:r>
        <w:rPr>
          <w:sz w:val="28"/>
          <w:szCs w:val="28"/>
        </w:rPr>
        <w:t xml:space="preserve"> достижения целей Подп</w:t>
      </w:r>
      <w:r w:rsidRPr="00A910CB">
        <w:rPr>
          <w:sz w:val="28"/>
          <w:szCs w:val="28"/>
        </w:rPr>
        <w:t>рограммы</w:t>
      </w:r>
      <w:r>
        <w:rPr>
          <w:sz w:val="28"/>
          <w:szCs w:val="28"/>
        </w:rPr>
        <w:t xml:space="preserve"> 1</w:t>
      </w:r>
      <w:r w:rsidRPr="00A910CB">
        <w:rPr>
          <w:sz w:val="28"/>
          <w:szCs w:val="28"/>
        </w:rPr>
        <w:t xml:space="preserve"> предусмотрено решение следующих задач:</w:t>
      </w:r>
    </w:p>
    <w:p w:rsidR="00865C49" w:rsidRDefault="00865C49" w:rsidP="00D23109">
      <w:pPr>
        <w:widowControl w:val="0"/>
        <w:tabs>
          <w:tab w:val="left" w:pos="567"/>
        </w:tabs>
        <w:autoSpaceDE w:val="0"/>
        <w:autoSpaceDN w:val="0"/>
        <w:adjustRightInd w:val="0"/>
        <w:ind w:firstLine="567"/>
        <w:rPr>
          <w:sz w:val="28"/>
          <w:szCs w:val="28"/>
        </w:rPr>
      </w:pPr>
      <w:r w:rsidRPr="00B779DD">
        <w:rPr>
          <w:sz w:val="28"/>
          <w:szCs w:val="28"/>
        </w:rPr>
        <w:t xml:space="preserve">- </w:t>
      </w:r>
      <w:r>
        <w:rPr>
          <w:sz w:val="28"/>
          <w:szCs w:val="28"/>
        </w:rPr>
        <w:t>формирование</w:t>
      </w:r>
      <w:r w:rsidRPr="004418A5">
        <w:rPr>
          <w:sz w:val="28"/>
          <w:szCs w:val="28"/>
        </w:rPr>
        <w:t xml:space="preserve"> прогноза доходов </w:t>
      </w:r>
      <w:r w:rsidR="00BA3811">
        <w:rPr>
          <w:sz w:val="28"/>
          <w:szCs w:val="28"/>
        </w:rPr>
        <w:t xml:space="preserve">местного </w:t>
      </w:r>
      <w:r w:rsidRPr="004418A5">
        <w:rPr>
          <w:sz w:val="28"/>
          <w:szCs w:val="28"/>
        </w:rPr>
        <w:t>бюджета</w:t>
      </w:r>
      <w:r>
        <w:rPr>
          <w:sz w:val="28"/>
          <w:szCs w:val="28"/>
        </w:rPr>
        <w:t>;</w:t>
      </w:r>
    </w:p>
    <w:p w:rsidR="00865C49" w:rsidRDefault="00865C49" w:rsidP="00D23109">
      <w:pPr>
        <w:widowControl w:val="0"/>
        <w:tabs>
          <w:tab w:val="left" w:pos="567"/>
        </w:tabs>
        <w:autoSpaceDE w:val="0"/>
        <w:autoSpaceDN w:val="0"/>
        <w:adjustRightInd w:val="0"/>
        <w:ind w:firstLine="567"/>
        <w:jc w:val="both"/>
        <w:rPr>
          <w:sz w:val="28"/>
          <w:szCs w:val="28"/>
        </w:rPr>
      </w:pPr>
      <w:r>
        <w:rPr>
          <w:sz w:val="28"/>
          <w:szCs w:val="28"/>
        </w:rPr>
        <w:t>- с</w:t>
      </w:r>
      <w:r w:rsidRPr="004418A5">
        <w:rPr>
          <w:sz w:val="28"/>
          <w:szCs w:val="28"/>
        </w:rPr>
        <w:t xml:space="preserve">истематический </w:t>
      </w:r>
      <w:proofErr w:type="gramStart"/>
      <w:r w:rsidRPr="004418A5">
        <w:rPr>
          <w:sz w:val="28"/>
          <w:szCs w:val="28"/>
        </w:rPr>
        <w:t>контроль за</w:t>
      </w:r>
      <w:proofErr w:type="gramEnd"/>
      <w:r w:rsidRPr="004418A5">
        <w:rPr>
          <w:sz w:val="28"/>
          <w:szCs w:val="28"/>
        </w:rPr>
        <w:t xml:space="preserve"> состоянием невыясненных поступлений</w:t>
      </w:r>
      <w:r>
        <w:rPr>
          <w:sz w:val="28"/>
          <w:szCs w:val="28"/>
        </w:rPr>
        <w:t>;</w:t>
      </w:r>
    </w:p>
    <w:p w:rsidR="00865C49" w:rsidRDefault="00865C49" w:rsidP="00D23109">
      <w:pPr>
        <w:widowControl w:val="0"/>
        <w:tabs>
          <w:tab w:val="left" w:pos="567"/>
        </w:tabs>
        <w:autoSpaceDE w:val="0"/>
        <w:autoSpaceDN w:val="0"/>
        <w:adjustRightInd w:val="0"/>
        <w:ind w:firstLine="567"/>
        <w:jc w:val="both"/>
        <w:rPr>
          <w:sz w:val="28"/>
          <w:szCs w:val="28"/>
        </w:rPr>
      </w:pPr>
      <w:r>
        <w:rPr>
          <w:sz w:val="28"/>
          <w:szCs w:val="28"/>
        </w:rPr>
        <w:t xml:space="preserve">- обеспечение полного, своевременного и эффективного исполнения расходных обязательств города, утверждаемых за счет </w:t>
      </w:r>
      <w:r w:rsidR="00D85219">
        <w:rPr>
          <w:sz w:val="28"/>
          <w:szCs w:val="28"/>
        </w:rPr>
        <w:t xml:space="preserve">местного </w:t>
      </w:r>
      <w:r>
        <w:rPr>
          <w:sz w:val="28"/>
          <w:szCs w:val="28"/>
        </w:rPr>
        <w:t>бюджета на соответствующий финансовый год и плановый период;</w:t>
      </w:r>
    </w:p>
    <w:p w:rsidR="00865C49" w:rsidRDefault="00865C49" w:rsidP="00D23109">
      <w:pPr>
        <w:widowControl w:val="0"/>
        <w:tabs>
          <w:tab w:val="left" w:pos="567"/>
        </w:tabs>
        <w:autoSpaceDE w:val="0"/>
        <w:autoSpaceDN w:val="0"/>
        <w:adjustRightInd w:val="0"/>
        <w:ind w:firstLine="567"/>
        <w:jc w:val="both"/>
        <w:rPr>
          <w:sz w:val="28"/>
          <w:szCs w:val="28"/>
        </w:rPr>
      </w:pPr>
      <w:r>
        <w:rPr>
          <w:sz w:val="28"/>
          <w:szCs w:val="28"/>
        </w:rPr>
        <w:t>- оптимизация управления муниципальным долгом</w:t>
      </w:r>
      <w:r w:rsidR="00D85219">
        <w:rPr>
          <w:sz w:val="28"/>
          <w:szCs w:val="28"/>
        </w:rPr>
        <w:t xml:space="preserve"> города</w:t>
      </w:r>
      <w:r w:rsidR="006154FC">
        <w:rPr>
          <w:sz w:val="28"/>
          <w:szCs w:val="28"/>
        </w:rPr>
        <w:t>.</w:t>
      </w:r>
    </w:p>
    <w:p w:rsidR="00A910CB" w:rsidRDefault="00E25EF0" w:rsidP="00D34CDC">
      <w:pPr>
        <w:widowControl w:val="0"/>
        <w:tabs>
          <w:tab w:val="left" w:pos="567"/>
        </w:tabs>
        <w:autoSpaceDE w:val="0"/>
        <w:autoSpaceDN w:val="0"/>
        <w:adjustRightInd w:val="0"/>
        <w:ind w:firstLine="426"/>
        <w:jc w:val="both"/>
        <w:rPr>
          <w:sz w:val="28"/>
          <w:szCs w:val="28"/>
        </w:rPr>
      </w:pPr>
      <w:r>
        <w:rPr>
          <w:sz w:val="28"/>
          <w:szCs w:val="28"/>
        </w:rPr>
        <w:t>Индикаторы:</w:t>
      </w:r>
    </w:p>
    <w:p w:rsidR="00D34CDC" w:rsidRDefault="00D34CDC" w:rsidP="00D34CDC">
      <w:pPr>
        <w:widowControl w:val="0"/>
        <w:tabs>
          <w:tab w:val="left" w:pos="0"/>
        </w:tabs>
        <w:autoSpaceDE w:val="0"/>
        <w:autoSpaceDN w:val="0"/>
        <w:adjustRightInd w:val="0"/>
        <w:ind w:firstLine="567"/>
        <w:jc w:val="both"/>
        <w:rPr>
          <w:sz w:val="28"/>
          <w:szCs w:val="28"/>
        </w:rPr>
      </w:pPr>
      <w:r>
        <w:rPr>
          <w:sz w:val="28"/>
          <w:szCs w:val="28"/>
        </w:rPr>
        <w:t xml:space="preserve">  - п</w:t>
      </w:r>
      <w:r w:rsidRPr="002D3D6F">
        <w:rPr>
          <w:sz w:val="28"/>
          <w:szCs w:val="28"/>
        </w:rPr>
        <w:t>роцент дефицита местного бюджета</w:t>
      </w:r>
      <w:r>
        <w:rPr>
          <w:sz w:val="28"/>
          <w:szCs w:val="28"/>
        </w:rPr>
        <w:t>;</w:t>
      </w:r>
    </w:p>
    <w:p w:rsidR="00D23109" w:rsidRDefault="00D34CDC" w:rsidP="00D23109">
      <w:pPr>
        <w:widowControl w:val="0"/>
        <w:tabs>
          <w:tab w:val="left" w:pos="0"/>
        </w:tabs>
        <w:autoSpaceDE w:val="0"/>
        <w:autoSpaceDN w:val="0"/>
        <w:adjustRightInd w:val="0"/>
        <w:ind w:firstLine="567"/>
        <w:jc w:val="both"/>
        <w:rPr>
          <w:sz w:val="28"/>
          <w:szCs w:val="28"/>
        </w:rPr>
      </w:pPr>
      <w:r>
        <w:rPr>
          <w:sz w:val="28"/>
          <w:szCs w:val="28"/>
        </w:rPr>
        <w:t xml:space="preserve">  </w:t>
      </w:r>
      <w:r w:rsidR="00D23109">
        <w:rPr>
          <w:sz w:val="28"/>
          <w:szCs w:val="28"/>
        </w:rPr>
        <w:t xml:space="preserve">- разработка основных направлений налоговой </w:t>
      </w:r>
      <w:proofErr w:type="gramStart"/>
      <w:r w:rsidR="00D23109">
        <w:rPr>
          <w:sz w:val="28"/>
          <w:szCs w:val="28"/>
        </w:rPr>
        <w:t>политики</w:t>
      </w:r>
      <w:proofErr w:type="gramEnd"/>
      <w:r w:rsidR="00D23109">
        <w:rPr>
          <w:sz w:val="28"/>
          <w:szCs w:val="28"/>
        </w:rPr>
        <w:t xml:space="preserve"> на очередной </w:t>
      </w:r>
      <w:r w:rsidR="00D23109">
        <w:rPr>
          <w:sz w:val="28"/>
          <w:szCs w:val="28"/>
        </w:rPr>
        <w:lastRenderedPageBreak/>
        <w:t xml:space="preserve">финансовый год и плановый период; </w:t>
      </w:r>
    </w:p>
    <w:p w:rsidR="00D34CDC" w:rsidRDefault="00D23109" w:rsidP="00D34CDC">
      <w:pPr>
        <w:widowControl w:val="0"/>
        <w:tabs>
          <w:tab w:val="left" w:pos="0"/>
        </w:tabs>
        <w:autoSpaceDE w:val="0"/>
        <w:autoSpaceDN w:val="0"/>
        <w:adjustRightInd w:val="0"/>
        <w:ind w:firstLine="567"/>
        <w:jc w:val="both"/>
        <w:rPr>
          <w:sz w:val="28"/>
          <w:szCs w:val="28"/>
        </w:rPr>
      </w:pPr>
      <w:r>
        <w:rPr>
          <w:sz w:val="28"/>
          <w:szCs w:val="28"/>
        </w:rPr>
        <w:t xml:space="preserve"> </w:t>
      </w:r>
      <w:r w:rsidR="00D34CDC">
        <w:rPr>
          <w:sz w:val="28"/>
          <w:szCs w:val="28"/>
        </w:rPr>
        <w:t xml:space="preserve">- осуществление сверки поступивших платежей в местный бюджет с Управлением федерального казначейства по Астраханской области;   </w:t>
      </w:r>
    </w:p>
    <w:p w:rsidR="00D34CDC" w:rsidRDefault="00D34CDC" w:rsidP="00D34CDC">
      <w:pPr>
        <w:widowControl w:val="0"/>
        <w:tabs>
          <w:tab w:val="left" w:pos="0"/>
        </w:tabs>
        <w:autoSpaceDE w:val="0"/>
        <w:autoSpaceDN w:val="0"/>
        <w:adjustRightInd w:val="0"/>
        <w:ind w:firstLine="567"/>
        <w:jc w:val="both"/>
        <w:rPr>
          <w:sz w:val="28"/>
          <w:szCs w:val="28"/>
        </w:rPr>
      </w:pPr>
      <w:r>
        <w:rPr>
          <w:sz w:val="28"/>
          <w:szCs w:val="28"/>
        </w:rPr>
        <w:t xml:space="preserve"> - с</w:t>
      </w:r>
      <w:r w:rsidRPr="00C75D65">
        <w:rPr>
          <w:sz w:val="28"/>
          <w:szCs w:val="28"/>
        </w:rPr>
        <w:t xml:space="preserve">воевременность составления кассового плана исполнения </w:t>
      </w:r>
      <w:r>
        <w:rPr>
          <w:sz w:val="28"/>
          <w:szCs w:val="28"/>
        </w:rPr>
        <w:t xml:space="preserve">местного </w:t>
      </w:r>
      <w:r w:rsidRPr="00C75D65">
        <w:rPr>
          <w:sz w:val="28"/>
          <w:szCs w:val="28"/>
        </w:rPr>
        <w:t>бюджета (до конца текущего года)</w:t>
      </w:r>
      <w:r>
        <w:rPr>
          <w:sz w:val="28"/>
          <w:szCs w:val="28"/>
        </w:rPr>
        <w:t xml:space="preserve">;                             </w:t>
      </w:r>
    </w:p>
    <w:p w:rsidR="00D34CDC" w:rsidRDefault="00D34CDC" w:rsidP="00D34CDC">
      <w:pPr>
        <w:widowControl w:val="0"/>
        <w:tabs>
          <w:tab w:val="left" w:pos="0"/>
        </w:tabs>
        <w:autoSpaceDE w:val="0"/>
        <w:autoSpaceDN w:val="0"/>
        <w:adjustRightInd w:val="0"/>
        <w:ind w:firstLine="567"/>
        <w:jc w:val="both"/>
        <w:rPr>
          <w:sz w:val="28"/>
          <w:szCs w:val="28"/>
        </w:rPr>
      </w:pPr>
      <w:r>
        <w:rPr>
          <w:sz w:val="28"/>
          <w:szCs w:val="28"/>
        </w:rPr>
        <w:t>-</w:t>
      </w:r>
      <w:r>
        <w:t xml:space="preserve"> </w:t>
      </w:r>
      <w:r w:rsidRPr="002D3D6F">
        <w:rPr>
          <w:sz w:val="28"/>
          <w:szCs w:val="28"/>
        </w:rPr>
        <w:t>отношение объема муниципального  долга города (без учета кредитов из вышестоящего бюджета) к утвержденному общему годовому объему доходов местного бюджета без учета  утвержденного объема безвозмездных поступлений</w:t>
      </w:r>
      <w:r>
        <w:rPr>
          <w:sz w:val="28"/>
          <w:szCs w:val="28"/>
        </w:rPr>
        <w:t xml:space="preserve"> </w:t>
      </w:r>
      <w:r w:rsidRPr="002D3D6F">
        <w:rPr>
          <w:sz w:val="28"/>
          <w:szCs w:val="28"/>
        </w:rPr>
        <w:t>из бюджетов вышестоящего уровня</w:t>
      </w:r>
      <w:r>
        <w:rPr>
          <w:sz w:val="28"/>
          <w:szCs w:val="28"/>
        </w:rPr>
        <w:t>.</w:t>
      </w:r>
    </w:p>
    <w:p w:rsidR="004B7B76" w:rsidRPr="00A90D6B" w:rsidRDefault="000119D6" w:rsidP="00D34CDC">
      <w:pPr>
        <w:widowControl w:val="0"/>
        <w:tabs>
          <w:tab w:val="left" w:pos="0"/>
        </w:tabs>
        <w:autoSpaceDE w:val="0"/>
        <w:autoSpaceDN w:val="0"/>
        <w:adjustRightInd w:val="0"/>
        <w:ind w:firstLine="567"/>
        <w:jc w:val="both"/>
        <w:rPr>
          <w:sz w:val="28"/>
          <w:szCs w:val="28"/>
        </w:rPr>
      </w:pPr>
      <w:r>
        <w:rPr>
          <w:sz w:val="28"/>
          <w:szCs w:val="28"/>
        </w:rPr>
        <w:t>О</w:t>
      </w:r>
      <w:r w:rsidRPr="000119D6">
        <w:rPr>
          <w:sz w:val="28"/>
          <w:szCs w:val="28"/>
        </w:rPr>
        <w:t>жидаемые результаты реализации Подпрограммы 1:</w:t>
      </w:r>
      <w:r w:rsidR="004B7B76">
        <w:rPr>
          <w:sz w:val="28"/>
          <w:szCs w:val="28"/>
        </w:rPr>
        <w:t xml:space="preserve"> </w:t>
      </w:r>
    </w:p>
    <w:p w:rsidR="00D34CDC" w:rsidRDefault="00D34CDC" w:rsidP="00D34CDC">
      <w:pPr>
        <w:widowControl w:val="0"/>
        <w:autoSpaceDE w:val="0"/>
        <w:autoSpaceDN w:val="0"/>
        <w:adjustRightInd w:val="0"/>
        <w:ind w:firstLine="567"/>
        <w:jc w:val="both"/>
        <w:rPr>
          <w:sz w:val="28"/>
          <w:szCs w:val="28"/>
        </w:rPr>
      </w:pPr>
      <w:r>
        <w:rPr>
          <w:sz w:val="28"/>
          <w:szCs w:val="28"/>
        </w:rPr>
        <w:t>- п</w:t>
      </w:r>
      <w:r w:rsidRPr="002D3D6F">
        <w:rPr>
          <w:sz w:val="28"/>
          <w:szCs w:val="28"/>
        </w:rPr>
        <w:t>роцент дефицита местного бюджета</w:t>
      </w:r>
      <w:r>
        <w:rPr>
          <w:sz w:val="28"/>
          <w:szCs w:val="28"/>
        </w:rPr>
        <w:t xml:space="preserve"> –  менее 10%;</w:t>
      </w:r>
    </w:p>
    <w:p w:rsidR="00010952" w:rsidRDefault="00010952" w:rsidP="00010952">
      <w:pPr>
        <w:widowControl w:val="0"/>
        <w:autoSpaceDE w:val="0"/>
        <w:autoSpaceDN w:val="0"/>
        <w:adjustRightInd w:val="0"/>
        <w:ind w:firstLine="567"/>
        <w:jc w:val="both"/>
        <w:rPr>
          <w:sz w:val="28"/>
          <w:szCs w:val="28"/>
        </w:rPr>
      </w:pPr>
      <w:r>
        <w:rPr>
          <w:sz w:val="28"/>
          <w:szCs w:val="28"/>
        </w:rPr>
        <w:t xml:space="preserve">- разработка основных направлений налоговой </w:t>
      </w:r>
      <w:proofErr w:type="gramStart"/>
      <w:r>
        <w:rPr>
          <w:sz w:val="28"/>
          <w:szCs w:val="28"/>
        </w:rPr>
        <w:t>политики</w:t>
      </w:r>
      <w:proofErr w:type="gramEnd"/>
      <w:r>
        <w:rPr>
          <w:sz w:val="28"/>
          <w:szCs w:val="28"/>
        </w:rPr>
        <w:t xml:space="preserve"> на очередной финансовый год и плановый период (до начала очередного финансового года, да - 1);</w:t>
      </w:r>
    </w:p>
    <w:p w:rsidR="00D34CDC" w:rsidRDefault="00D34CDC" w:rsidP="00D34CDC">
      <w:pPr>
        <w:widowControl w:val="0"/>
        <w:autoSpaceDE w:val="0"/>
        <w:autoSpaceDN w:val="0"/>
        <w:adjustRightInd w:val="0"/>
        <w:ind w:firstLine="567"/>
        <w:jc w:val="both"/>
        <w:rPr>
          <w:sz w:val="28"/>
          <w:szCs w:val="28"/>
        </w:rPr>
      </w:pPr>
      <w:r>
        <w:rPr>
          <w:sz w:val="28"/>
          <w:szCs w:val="28"/>
        </w:rPr>
        <w:t>- о</w:t>
      </w:r>
      <w:r w:rsidRPr="002D3D6F">
        <w:rPr>
          <w:sz w:val="28"/>
          <w:szCs w:val="28"/>
        </w:rPr>
        <w:t>существление сверки поступивших платежей в местный бюджет с Управлением</w:t>
      </w:r>
      <w:r>
        <w:rPr>
          <w:sz w:val="28"/>
          <w:szCs w:val="28"/>
        </w:rPr>
        <w:t xml:space="preserve"> </w:t>
      </w:r>
      <w:r w:rsidRPr="002D3D6F">
        <w:rPr>
          <w:sz w:val="28"/>
          <w:szCs w:val="28"/>
        </w:rPr>
        <w:t>федерального казначейства по Астраханской области</w:t>
      </w:r>
      <w:r>
        <w:rPr>
          <w:sz w:val="28"/>
          <w:szCs w:val="28"/>
        </w:rPr>
        <w:t xml:space="preserve"> – 12 раз;</w:t>
      </w:r>
    </w:p>
    <w:p w:rsidR="00D34CDC" w:rsidRPr="00DE1294" w:rsidRDefault="00D34CDC" w:rsidP="00D34CDC">
      <w:pPr>
        <w:widowControl w:val="0"/>
        <w:autoSpaceDE w:val="0"/>
        <w:autoSpaceDN w:val="0"/>
        <w:adjustRightInd w:val="0"/>
        <w:ind w:firstLine="567"/>
        <w:jc w:val="both"/>
        <w:rPr>
          <w:sz w:val="28"/>
          <w:szCs w:val="28"/>
        </w:rPr>
      </w:pPr>
      <w:r>
        <w:rPr>
          <w:sz w:val="28"/>
          <w:szCs w:val="28"/>
        </w:rPr>
        <w:t>- с</w:t>
      </w:r>
      <w:r w:rsidRPr="00D1365A">
        <w:rPr>
          <w:sz w:val="28"/>
          <w:szCs w:val="28"/>
        </w:rPr>
        <w:t xml:space="preserve">воевременность составления кассового плана исполнения </w:t>
      </w:r>
      <w:r>
        <w:rPr>
          <w:sz w:val="28"/>
          <w:szCs w:val="28"/>
        </w:rPr>
        <w:t xml:space="preserve">местного </w:t>
      </w:r>
      <w:r w:rsidRPr="00D1365A">
        <w:rPr>
          <w:sz w:val="28"/>
          <w:szCs w:val="28"/>
        </w:rPr>
        <w:t>бюджета (до конца текущего года</w:t>
      </w:r>
      <w:r>
        <w:rPr>
          <w:sz w:val="28"/>
          <w:szCs w:val="28"/>
        </w:rPr>
        <w:t>, да-1</w:t>
      </w:r>
      <w:r w:rsidRPr="00D1365A">
        <w:rPr>
          <w:sz w:val="28"/>
          <w:szCs w:val="28"/>
        </w:rPr>
        <w:t>)</w:t>
      </w:r>
      <w:r>
        <w:rPr>
          <w:sz w:val="28"/>
          <w:szCs w:val="28"/>
        </w:rPr>
        <w:t>;</w:t>
      </w:r>
    </w:p>
    <w:p w:rsidR="00D34CDC" w:rsidRDefault="00D34CDC" w:rsidP="00D34CDC">
      <w:pPr>
        <w:widowControl w:val="0"/>
        <w:autoSpaceDE w:val="0"/>
        <w:autoSpaceDN w:val="0"/>
        <w:adjustRightInd w:val="0"/>
        <w:ind w:firstLine="567"/>
        <w:jc w:val="both"/>
        <w:rPr>
          <w:sz w:val="28"/>
          <w:szCs w:val="28"/>
        </w:rPr>
      </w:pPr>
      <w:r>
        <w:rPr>
          <w:sz w:val="28"/>
          <w:szCs w:val="28"/>
        </w:rPr>
        <w:t>- о</w:t>
      </w:r>
      <w:r w:rsidRPr="00D1365A">
        <w:rPr>
          <w:sz w:val="28"/>
          <w:szCs w:val="28"/>
        </w:rPr>
        <w:t xml:space="preserve">тношение объема муниципального  долга (без учета кредитов из вышестоящего бюджета) к утвержденному общему годовому объему доходов </w:t>
      </w:r>
      <w:r>
        <w:rPr>
          <w:sz w:val="28"/>
          <w:szCs w:val="28"/>
        </w:rPr>
        <w:t xml:space="preserve">местного </w:t>
      </w:r>
      <w:r w:rsidRPr="00D1365A">
        <w:rPr>
          <w:sz w:val="28"/>
          <w:szCs w:val="28"/>
        </w:rPr>
        <w:t>бюджета без учета  утвержденного объема безвозмездных поступлений</w:t>
      </w:r>
      <w:r>
        <w:rPr>
          <w:sz w:val="28"/>
          <w:szCs w:val="28"/>
        </w:rPr>
        <w:t xml:space="preserve"> </w:t>
      </w:r>
      <w:r w:rsidRPr="00D1365A">
        <w:rPr>
          <w:sz w:val="28"/>
          <w:szCs w:val="28"/>
        </w:rPr>
        <w:t>из бюджетов вышестоящего уровня</w:t>
      </w:r>
      <w:r>
        <w:rPr>
          <w:sz w:val="28"/>
          <w:szCs w:val="28"/>
        </w:rPr>
        <w:t xml:space="preserve"> составит менее 100%.</w:t>
      </w:r>
    </w:p>
    <w:p w:rsidR="004B7B76" w:rsidRDefault="004B7B76" w:rsidP="00D34CDC">
      <w:pPr>
        <w:widowControl w:val="0"/>
        <w:autoSpaceDE w:val="0"/>
        <w:autoSpaceDN w:val="0"/>
        <w:adjustRightInd w:val="0"/>
        <w:ind w:firstLine="567"/>
        <w:jc w:val="both"/>
        <w:rPr>
          <w:sz w:val="28"/>
          <w:szCs w:val="28"/>
        </w:rPr>
      </w:pPr>
    </w:p>
    <w:p w:rsidR="000C58A2" w:rsidRDefault="00B73927" w:rsidP="00F02D53">
      <w:pPr>
        <w:numPr>
          <w:ilvl w:val="0"/>
          <w:numId w:val="3"/>
        </w:numPr>
        <w:jc w:val="center"/>
        <w:rPr>
          <w:b/>
          <w:sz w:val="28"/>
          <w:szCs w:val="28"/>
        </w:rPr>
      </w:pPr>
      <w:r>
        <w:rPr>
          <w:b/>
          <w:sz w:val="28"/>
          <w:szCs w:val="28"/>
        </w:rPr>
        <w:t>Обоснование объема финансовых ресурс</w:t>
      </w:r>
      <w:r w:rsidR="000675AE">
        <w:rPr>
          <w:b/>
          <w:sz w:val="28"/>
          <w:szCs w:val="28"/>
        </w:rPr>
        <w:t>ов, необходимых для реализации П</w:t>
      </w:r>
      <w:r>
        <w:rPr>
          <w:b/>
          <w:sz w:val="28"/>
          <w:szCs w:val="28"/>
        </w:rPr>
        <w:t>одпрограммы 1</w:t>
      </w:r>
    </w:p>
    <w:p w:rsidR="00EB65B2" w:rsidRDefault="00F02D53" w:rsidP="000119D6">
      <w:pPr>
        <w:tabs>
          <w:tab w:val="left" w:pos="567"/>
        </w:tabs>
        <w:rPr>
          <w:b/>
        </w:rPr>
      </w:pPr>
      <w:r>
        <w:rPr>
          <w:sz w:val="28"/>
          <w:szCs w:val="28"/>
        </w:rPr>
        <w:tab/>
      </w:r>
      <w:r w:rsidR="007462F6" w:rsidRPr="00F02D53">
        <w:rPr>
          <w:sz w:val="28"/>
          <w:szCs w:val="28"/>
        </w:rPr>
        <w:t>Реализация программных мероприятий не требует финансирования</w:t>
      </w:r>
      <w:r>
        <w:rPr>
          <w:sz w:val="28"/>
          <w:szCs w:val="28"/>
        </w:rPr>
        <w:t>.</w:t>
      </w:r>
    </w:p>
    <w:p w:rsidR="004E3BD3" w:rsidRDefault="004E3BD3" w:rsidP="00CA3360">
      <w:pPr>
        <w:rPr>
          <w:b/>
        </w:rPr>
      </w:pPr>
    </w:p>
    <w:p w:rsidR="00A974DD" w:rsidRPr="00E40968" w:rsidRDefault="00EE742C" w:rsidP="00520080">
      <w:pPr>
        <w:widowControl w:val="0"/>
        <w:autoSpaceDE w:val="0"/>
        <w:autoSpaceDN w:val="0"/>
        <w:adjustRightInd w:val="0"/>
        <w:jc w:val="center"/>
        <w:rPr>
          <w:b/>
          <w:bCs/>
        </w:rPr>
      </w:pPr>
      <w:r w:rsidRPr="00E40968">
        <w:rPr>
          <w:b/>
          <w:bCs/>
        </w:rPr>
        <w:t>ПОДПРОГРАММ</w:t>
      </w:r>
      <w:r w:rsidR="00943DE6" w:rsidRPr="00E40968">
        <w:rPr>
          <w:b/>
          <w:bCs/>
        </w:rPr>
        <w:t>А</w:t>
      </w:r>
      <w:r w:rsidRPr="00E40968">
        <w:rPr>
          <w:b/>
          <w:bCs/>
        </w:rPr>
        <w:t xml:space="preserve"> 2. </w:t>
      </w:r>
    </w:p>
    <w:p w:rsidR="00520080" w:rsidRPr="00520080" w:rsidRDefault="00EE742C" w:rsidP="0014743D">
      <w:pPr>
        <w:widowControl w:val="0"/>
        <w:autoSpaceDE w:val="0"/>
        <w:autoSpaceDN w:val="0"/>
        <w:adjustRightInd w:val="0"/>
        <w:jc w:val="center"/>
        <w:rPr>
          <w:b/>
          <w:bCs/>
        </w:rPr>
      </w:pPr>
      <w:r w:rsidRPr="00E40968">
        <w:rPr>
          <w:b/>
          <w:bCs/>
        </w:rPr>
        <w:t>«</w:t>
      </w:r>
      <w:r w:rsidR="00BE6689" w:rsidRPr="00E40968">
        <w:rPr>
          <w:b/>
          <w:bCs/>
        </w:rPr>
        <w:t>ВЕДЕНИЕ БУХГАЛТЕРСКОГО И НАЛОГОВОГО УЧЕТА В МУНИЦИПАЛЬНЫХ УЧРЕЖДЕНИЯХ»</w:t>
      </w:r>
    </w:p>
    <w:p w:rsidR="0014743D" w:rsidRDefault="0014743D" w:rsidP="00F06623">
      <w:pPr>
        <w:widowControl w:val="0"/>
        <w:autoSpaceDE w:val="0"/>
        <w:autoSpaceDN w:val="0"/>
        <w:adjustRightInd w:val="0"/>
        <w:jc w:val="center"/>
        <w:rPr>
          <w:b/>
          <w:bCs/>
        </w:rPr>
      </w:pPr>
    </w:p>
    <w:p w:rsidR="00EE742C" w:rsidRDefault="00520080" w:rsidP="00F06623">
      <w:pPr>
        <w:widowControl w:val="0"/>
        <w:autoSpaceDE w:val="0"/>
        <w:autoSpaceDN w:val="0"/>
        <w:adjustRightInd w:val="0"/>
        <w:jc w:val="center"/>
        <w:rPr>
          <w:b/>
          <w:bCs/>
        </w:rPr>
      </w:pPr>
      <w:r w:rsidRPr="00520080">
        <w:rPr>
          <w:b/>
          <w:bCs/>
        </w:rPr>
        <w:t>1.Паспорт</w:t>
      </w:r>
    </w:p>
    <w:p w:rsidR="0014743D" w:rsidRPr="00520080" w:rsidRDefault="0014743D" w:rsidP="00F06623">
      <w:pPr>
        <w:widowControl w:val="0"/>
        <w:autoSpaceDE w:val="0"/>
        <w:autoSpaceDN w:val="0"/>
        <w:adjustRightInd w:val="0"/>
        <w:jc w:val="center"/>
        <w:rPr>
          <w:b/>
          <w:bCs/>
        </w:rPr>
      </w:pPr>
    </w:p>
    <w:tbl>
      <w:tblPr>
        <w:tblW w:w="4822" w:type="pct"/>
        <w:tblInd w:w="392" w:type="dxa"/>
        <w:tblBorders>
          <w:top w:val="single" w:sz="4" w:space="0" w:color="auto"/>
          <w:left w:val="single" w:sz="4" w:space="0" w:color="auto"/>
          <w:bottom w:val="single" w:sz="4" w:space="0" w:color="auto"/>
          <w:right w:val="single" w:sz="4" w:space="0" w:color="auto"/>
        </w:tblBorders>
        <w:tblLook w:val="0000"/>
      </w:tblPr>
      <w:tblGrid>
        <w:gridCol w:w="4199"/>
        <w:gridCol w:w="5030"/>
      </w:tblGrid>
      <w:tr w:rsidR="00EE742C" w:rsidRPr="003A2018" w:rsidTr="002F64A6">
        <w:tc>
          <w:tcPr>
            <w:tcW w:w="2275" w:type="pct"/>
            <w:tcBorders>
              <w:top w:val="single" w:sz="4" w:space="0" w:color="auto"/>
              <w:bottom w:val="single" w:sz="4" w:space="0" w:color="auto"/>
              <w:right w:val="single" w:sz="4" w:space="0" w:color="auto"/>
            </w:tcBorders>
          </w:tcPr>
          <w:p w:rsidR="00EE742C" w:rsidRPr="00877BE7" w:rsidRDefault="00EE742C" w:rsidP="002F64A6">
            <w:pPr>
              <w:pStyle w:val="aa"/>
              <w:spacing w:after="120"/>
              <w:rPr>
                <w:rFonts w:ascii="Times New Roman" w:hAnsi="Times New Roman" w:cs="Times New Roman"/>
                <w:sz w:val="28"/>
                <w:szCs w:val="28"/>
              </w:rPr>
            </w:pPr>
            <w:r w:rsidRPr="00877BE7">
              <w:rPr>
                <w:rFonts w:ascii="Times New Roman" w:hAnsi="Times New Roman" w:cs="Times New Roman"/>
                <w:sz w:val="28"/>
                <w:szCs w:val="28"/>
              </w:rPr>
              <w:t xml:space="preserve">Наименование </w:t>
            </w:r>
            <w:r>
              <w:rPr>
                <w:rFonts w:ascii="Times New Roman" w:hAnsi="Times New Roman" w:cs="Times New Roman"/>
                <w:sz w:val="28"/>
                <w:szCs w:val="28"/>
              </w:rPr>
              <w:t xml:space="preserve">подпрограммы </w:t>
            </w:r>
            <w:r w:rsidRPr="00877BE7">
              <w:rPr>
                <w:rFonts w:ascii="Times New Roman" w:hAnsi="Times New Roman" w:cs="Times New Roman"/>
                <w:sz w:val="28"/>
                <w:szCs w:val="28"/>
              </w:rPr>
              <w:t>муниципальной программы</w:t>
            </w:r>
          </w:p>
        </w:tc>
        <w:tc>
          <w:tcPr>
            <w:tcW w:w="2725" w:type="pct"/>
            <w:tcBorders>
              <w:top w:val="single" w:sz="4" w:space="0" w:color="auto"/>
              <w:left w:val="single" w:sz="4" w:space="0" w:color="auto"/>
              <w:bottom w:val="single" w:sz="4" w:space="0" w:color="auto"/>
            </w:tcBorders>
          </w:tcPr>
          <w:p w:rsidR="00EE742C" w:rsidRPr="00877BE7" w:rsidRDefault="00EE742C" w:rsidP="00BE6689">
            <w:pPr>
              <w:rPr>
                <w:sz w:val="28"/>
                <w:szCs w:val="28"/>
              </w:rPr>
            </w:pPr>
            <w:r w:rsidRPr="00E40968">
              <w:rPr>
                <w:sz w:val="28"/>
                <w:szCs w:val="28"/>
              </w:rPr>
              <w:t>«</w:t>
            </w:r>
            <w:r w:rsidR="00BE6689" w:rsidRPr="00E40968">
              <w:rPr>
                <w:sz w:val="28"/>
                <w:szCs w:val="28"/>
              </w:rPr>
              <w:t>Ведение бухгалтерского и налогового учета в муниципальных учреждениях»</w:t>
            </w:r>
            <w:r w:rsidR="008963F1" w:rsidRPr="00E40968">
              <w:rPr>
                <w:sz w:val="28"/>
                <w:szCs w:val="28"/>
              </w:rPr>
              <w:t xml:space="preserve"> </w:t>
            </w:r>
            <w:r w:rsidR="005C1168" w:rsidRPr="00E40968">
              <w:rPr>
                <w:sz w:val="28"/>
                <w:szCs w:val="28"/>
              </w:rPr>
              <w:t xml:space="preserve"> </w:t>
            </w:r>
            <w:r w:rsidR="00B748D1" w:rsidRPr="00E40968">
              <w:rPr>
                <w:sz w:val="28"/>
                <w:szCs w:val="28"/>
              </w:rPr>
              <w:t>(далее – Подпрограмма 2)</w:t>
            </w:r>
          </w:p>
        </w:tc>
      </w:tr>
      <w:tr w:rsidR="00EE742C" w:rsidRPr="003A2018" w:rsidTr="002F64A6">
        <w:tc>
          <w:tcPr>
            <w:tcW w:w="2275" w:type="pct"/>
            <w:tcBorders>
              <w:top w:val="single" w:sz="4" w:space="0" w:color="auto"/>
              <w:bottom w:val="single" w:sz="4" w:space="0" w:color="auto"/>
              <w:right w:val="single" w:sz="4" w:space="0" w:color="auto"/>
            </w:tcBorders>
          </w:tcPr>
          <w:p w:rsidR="00EE742C" w:rsidRPr="00877BE7" w:rsidRDefault="00EE742C" w:rsidP="002F64A6">
            <w:pPr>
              <w:pStyle w:val="aa"/>
              <w:spacing w:after="120"/>
              <w:rPr>
                <w:rFonts w:ascii="Times New Roman" w:hAnsi="Times New Roman" w:cs="Times New Roman"/>
                <w:sz w:val="28"/>
                <w:szCs w:val="28"/>
              </w:rPr>
            </w:pPr>
            <w:r w:rsidRPr="00877BE7">
              <w:rPr>
                <w:rFonts w:ascii="Times New Roman" w:hAnsi="Times New Roman" w:cs="Times New Roman"/>
                <w:sz w:val="28"/>
                <w:szCs w:val="28"/>
              </w:rPr>
              <w:t>Ответств</w:t>
            </w:r>
            <w:r w:rsidR="006905AF">
              <w:rPr>
                <w:rFonts w:ascii="Times New Roman" w:hAnsi="Times New Roman" w:cs="Times New Roman"/>
                <w:sz w:val="28"/>
                <w:szCs w:val="28"/>
              </w:rPr>
              <w:t xml:space="preserve">енный исполнитель </w:t>
            </w:r>
            <w:r w:rsidRPr="00877BE7">
              <w:rPr>
                <w:rFonts w:ascii="Times New Roman" w:hAnsi="Times New Roman" w:cs="Times New Roman"/>
                <w:sz w:val="28"/>
                <w:szCs w:val="28"/>
              </w:rPr>
              <w:t>п</w:t>
            </w:r>
            <w:r w:rsidR="006905AF">
              <w:rPr>
                <w:rFonts w:ascii="Times New Roman" w:hAnsi="Times New Roman" w:cs="Times New Roman"/>
                <w:sz w:val="28"/>
                <w:szCs w:val="28"/>
              </w:rPr>
              <w:t>одп</w:t>
            </w:r>
            <w:r w:rsidRPr="00877BE7">
              <w:rPr>
                <w:rFonts w:ascii="Times New Roman" w:hAnsi="Times New Roman" w:cs="Times New Roman"/>
                <w:sz w:val="28"/>
                <w:szCs w:val="28"/>
              </w:rPr>
              <w:t>рограммы</w:t>
            </w:r>
            <w:r w:rsidR="005526ED">
              <w:rPr>
                <w:rFonts w:ascii="Times New Roman" w:hAnsi="Times New Roman" w:cs="Times New Roman"/>
                <w:sz w:val="28"/>
                <w:szCs w:val="28"/>
              </w:rPr>
              <w:t xml:space="preserve"> муниципальной программы</w:t>
            </w:r>
          </w:p>
        </w:tc>
        <w:tc>
          <w:tcPr>
            <w:tcW w:w="2725" w:type="pct"/>
            <w:tcBorders>
              <w:top w:val="single" w:sz="4" w:space="0" w:color="auto"/>
              <w:left w:val="single" w:sz="4" w:space="0" w:color="auto"/>
              <w:bottom w:val="single" w:sz="4" w:space="0" w:color="auto"/>
            </w:tcBorders>
          </w:tcPr>
          <w:p w:rsidR="00EE742C" w:rsidRPr="00D14331" w:rsidRDefault="00F06623" w:rsidP="002F64A6">
            <w:pPr>
              <w:widowControl w:val="0"/>
              <w:autoSpaceDE w:val="0"/>
              <w:autoSpaceDN w:val="0"/>
              <w:adjustRightInd w:val="0"/>
              <w:rPr>
                <w:sz w:val="28"/>
                <w:szCs w:val="28"/>
              </w:rPr>
            </w:pPr>
            <w:r>
              <w:rPr>
                <w:sz w:val="28"/>
                <w:szCs w:val="28"/>
              </w:rPr>
              <w:t>МБУ «ЦБОМУ»</w:t>
            </w:r>
          </w:p>
        </w:tc>
      </w:tr>
      <w:tr w:rsidR="00EE742C" w:rsidRPr="003A2018" w:rsidTr="002F64A6">
        <w:tc>
          <w:tcPr>
            <w:tcW w:w="2275" w:type="pct"/>
            <w:tcBorders>
              <w:top w:val="single" w:sz="4" w:space="0" w:color="auto"/>
              <w:bottom w:val="single" w:sz="4" w:space="0" w:color="auto"/>
              <w:right w:val="single" w:sz="4" w:space="0" w:color="auto"/>
            </w:tcBorders>
          </w:tcPr>
          <w:p w:rsidR="00EE742C" w:rsidRPr="00877BE7" w:rsidRDefault="00674E4B" w:rsidP="002F64A6">
            <w:pPr>
              <w:pStyle w:val="aa"/>
              <w:spacing w:after="120"/>
              <w:rPr>
                <w:rFonts w:ascii="Times New Roman" w:hAnsi="Times New Roman" w:cs="Times New Roman"/>
                <w:sz w:val="28"/>
                <w:szCs w:val="28"/>
              </w:rPr>
            </w:pPr>
            <w:r>
              <w:rPr>
                <w:rFonts w:ascii="Times New Roman" w:hAnsi="Times New Roman" w:cs="Times New Roman"/>
                <w:sz w:val="28"/>
                <w:szCs w:val="28"/>
              </w:rPr>
              <w:t>Участники</w:t>
            </w:r>
            <w:r w:rsidR="006905AF">
              <w:rPr>
                <w:rFonts w:ascii="Times New Roman" w:hAnsi="Times New Roman" w:cs="Times New Roman"/>
                <w:sz w:val="28"/>
                <w:szCs w:val="28"/>
              </w:rPr>
              <w:t xml:space="preserve"> </w:t>
            </w:r>
            <w:r w:rsidR="00EE742C" w:rsidRPr="00877BE7">
              <w:rPr>
                <w:rFonts w:ascii="Times New Roman" w:hAnsi="Times New Roman" w:cs="Times New Roman"/>
                <w:sz w:val="28"/>
                <w:szCs w:val="28"/>
              </w:rPr>
              <w:t>п</w:t>
            </w:r>
            <w:r w:rsidR="006905AF">
              <w:rPr>
                <w:rFonts w:ascii="Times New Roman" w:hAnsi="Times New Roman" w:cs="Times New Roman"/>
                <w:sz w:val="28"/>
                <w:szCs w:val="28"/>
              </w:rPr>
              <w:t>одп</w:t>
            </w:r>
            <w:r>
              <w:rPr>
                <w:rFonts w:ascii="Times New Roman" w:hAnsi="Times New Roman" w:cs="Times New Roman"/>
                <w:sz w:val="28"/>
                <w:szCs w:val="28"/>
              </w:rPr>
              <w:t xml:space="preserve">рограммы </w:t>
            </w:r>
            <w:r w:rsidR="005526ED">
              <w:rPr>
                <w:rFonts w:ascii="Times New Roman" w:hAnsi="Times New Roman" w:cs="Times New Roman"/>
                <w:sz w:val="28"/>
                <w:szCs w:val="28"/>
              </w:rPr>
              <w:t>муниципальной программы</w:t>
            </w:r>
          </w:p>
        </w:tc>
        <w:tc>
          <w:tcPr>
            <w:tcW w:w="2725" w:type="pct"/>
            <w:tcBorders>
              <w:top w:val="single" w:sz="4" w:space="0" w:color="auto"/>
              <w:left w:val="single" w:sz="4" w:space="0" w:color="auto"/>
              <w:bottom w:val="single" w:sz="4" w:space="0" w:color="auto"/>
            </w:tcBorders>
          </w:tcPr>
          <w:p w:rsidR="00EE742C" w:rsidRPr="00877BE7" w:rsidRDefault="00943DE6" w:rsidP="002F64A6">
            <w:pPr>
              <w:pStyle w:val="a9"/>
              <w:rPr>
                <w:rFonts w:ascii="Times New Roman" w:hAnsi="Times New Roman" w:cs="Times New Roman"/>
                <w:sz w:val="28"/>
                <w:szCs w:val="28"/>
              </w:rPr>
            </w:pPr>
            <w:r>
              <w:rPr>
                <w:rFonts w:ascii="Times New Roman" w:hAnsi="Times New Roman" w:cs="Times New Roman"/>
                <w:sz w:val="28"/>
                <w:szCs w:val="28"/>
              </w:rPr>
              <w:t>Отсутствуют</w:t>
            </w:r>
          </w:p>
        </w:tc>
      </w:tr>
      <w:tr w:rsidR="00EE742C" w:rsidRPr="003A2018" w:rsidTr="002F64A6">
        <w:tc>
          <w:tcPr>
            <w:tcW w:w="2275" w:type="pct"/>
            <w:tcBorders>
              <w:top w:val="single" w:sz="4" w:space="0" w:color="auto"/>
              <w:bottom w:val="single" w:sz="4" w:space="0" w:color="auto"/>
              <w:right w:val="single" w:sz="4" w:space="0" w:color="auto"/>
            </w:tcBorders>
          </w:tcPr>
          <w:p w:rsidR="00EE742C" w:rsidRPr="00877BE7" w:rsidRDefault="00EE742C" w:rsidP="002F64A6">
            <w:pPr>
              <w:pStyle w:val="aa"/>
              <w:spacing w:after="120"/>
              <w:rPr>
                <w:rFonts w:ascii="Times New Roman" w:hAnsi="Times New Roman" w:cs="Times New Roman"/>
                <w:sz w:val="28"/>
                <w:szCs w:val="28"/>
              </w:rPr>
            </w:pPr>
            <w:r w:rsidRPr="00877BE7">
              <w:rPr>
                <w:rFonts w:ascii="Times New Roman" w:hAnsi="Times New Roman" w:cs="Times New Roman"/>
                <w:sz w:val="28"/>
                <w:szCs w:val="28"/>
              </w:rPr>
              <w:t xml:space="preserve">Цели  </w:t>
            </w:r>
            <w:r>
              <w:rPr>
                <w:rFonts w:ascii="Times New Roman" w:hAnsi="Times New Roman" w:cs="Times New Roman"/>
                <w:sz w:val="28"/>
                <w:szCs w:val="28"/>
              </w:rPr>
              <w:t>под</w:t>
            </w:r>
            <w:r w:rsidRPr="00877BE7">
              <w:rPr>
                <w:rFonts w:ascii="Times New Roman" w:hAnsi="Times New Roman" w:cs="Times New Roman"/>
                <w:sz w:val="28"/>
                <w:szCs w:val="28"/>
              </w:rPr>
              <w:t>программы</w:t>
            </w:r>
            <w:r w:rsidR="005526ED">
              <w:rPr>
                <w:rFonts w:ascii="Times New Roman" w:hAnsi="Times New Roman" w:cs="Times New Roman"/>
                <w:sz w:val="28"/>
                <w:szCs w:val="28"/>
              </w:rPr>
              <w:t xml:space="preserve"> муниципальной программы</w:t>
            </w:r>
          </w:p>
        </w:tc>
        <w:tc>
          <w:tcPr>
            <w:tcW w:w="2725" w:type="pct"/>
            <w:tcBorders>
              <w:top w:val="single" w:sz="4" w:space="0" w:color="auto"/>
              <w:left w:val="single" w:sz="4" w:space="0" w:color="auto"/>
              <w:bottom w:val="single" w:sz="4" w:space="0" w:color="auto"/>
            </w:tcBorders>
          </w:tcPr>
          <w:p w:rsidR="00EE742C" w:rsidRPr="00877BE7" w:rsidRDefault="00EC51A0" w:rsidP="00356BD7">
            <w:pPr>
              <w:widowControl w:val="0"/>
              <w:autoSpaceDE w:val="0"/>
              <w:autoSpaceDN w:val="0"/>
              <w:adjustRightInd w:val="0"/>
              <w:jc w:val="both"/>
              <w:rPr>
                <w:sz w:val="28"/>
                <w:szCs w:val="28"/>
              </w:rPr>
            </w:pPr>
            <w:r>
              <w:rPr>
                <w:sz w:val="28"/>
                <w:szCs w:val="28"/>
              </w:rPr>
              <w:t xml:space="preserve"> </w:t>
            </w:r>
            <w:r w:rsidR="00356BD7" w:rsidRPr="00B76935">
              <w:rPr>
                <w:sz w:val="28"/>
                <w:szCs w:val="28"/>
              </w:rPr>
              <w:t>П</w:t>
            </w:r>
            <w:r w:rsidR="00F76F1E" w:rsidRPr="00B76935">
              <w:rPr>
                <w:sz w:val="28"/>
                <w:szCs w:val="28"/>
              </w:rPr>
              <w:t xml:space="preserve">овышение эффективности использования бюджетных средств и результатов деятельности </w:t>
            </w:r>
            <w:r w:rsidR="00F76F1E" w:rsidRPr="00B76935">
              <w:rPr>
                <w:sz w:val="28"/>
                <w:szCs w:val="28"/>
              </w:rPr>
              <w:lastRenderedPageBreak/>
              <w:t>муниципальных учреждений</w:t>
            </w:r>
            <w:r w:rsidR="00F76F1E" w:rsidRPr="004932C4">
              <w:rPr>
                <w:sz w:val="28"/>
                <w:szCs w:val="28"/>
              </w:rPr>
              <w:t xml:space="preserve"> </w:t>
            </w:r>
          </w:p>
        </w:tc>
      </w:tr>
      <w:tr w:rsidR="00EE742C" w:rsidRPr="003A2018" w:rsidTr="002F64A6">
        <w:tc>
          <w:tcPr>
            <w:tcW w:w="2275" w:type="pct"/>
            <w:tcBorders>
              <w:top w:val="single" w:sz="4" w:space="0" w:color="auto"/>
              <w:bottom w:val="single" w:sz="4" w:space="0" w:color="auto"/>
              <w:right w:val="single" w:sz="4" w:space="0" w:color="auto"/>
            </w:tcBorders>
          </w:tcPr>
          <w:p w:rsidR="00EE742C" w:rsidRPr="00877BE7" w:rsidRDefault="00EE742C" w:rsidP="002F64A6">
            <w:pPr>
              <w:pStyle w:val="aa"/>
              <w:spacing w:after="120"/>
              <w:rPr>
                <w:rFonts w:ascii="Times New Roman" w:hAnsi="Times New Roman" w:cs="Times New Roman"/>
                <w:sz w:val="28"/>
                <w:szCs w:val="28"/>
              </w:rPr>
            </w:pPr>
            <w:r>
              <w:rPr>
                <w:rFonts w:ascii="Times New Roman" w:hAnsi="Times New Roman" w:cs="Times New Roman"/>
                <w:sz w:val="28"/>
                <w:szCs w:val="28"/>
              </w:rPr>
              <w:lastRenderedPageBreak/>
              <w:t xml:space="preserve">Задачи  </w:t>
            </w:r>
            <w:r w:rsidRPr="00877BE7">
              <w:rPr>
                <w:rFonts w:ascii="Times New Roman" w:hAnsi="Times New Roman" w:cs="Times New Roman"/>
                <w:sz w:val="28"/>
                <w:szCs w:val="28"/>
              </w:rPr>
              <w:t>п</w:t>
            </w:r>
            <w:r w:rsidR="006905AF">
              <w:rPr>
                <w:rFonts w:ascii="Times New Roman" w:hAnsi="Times New Roman" w:cs="Times New Roman"/>
                <w:sz w:val="28"/>
                <w:szCs w:val="28"/>
              </w:rPr>
              <w:t>одп</w:t>
            </w:r>
            <w:r w:rsidRPr="00877BE7">
              <w:rPr>
                <w:rFonts w:ascii="Times New Roman" w:hAnsi="Times New Roman" w:cs="Times New Roman"/>
                <w:sz w:val="28"/>
                <w:szCs w:val="28"/>
              </w:rPr>
              <w:t>рограммы</w:t>
            </w:r>
            <w:r w:rsidR="005526ED">
              <w:rPr>
                <w:rFonts w:ascii="Times New Roman" w:hAnsi="Times New Roman" w:cs="Times New Roman"/>
                <w:sz w:val="28"/>
                <w:szCs w:val="28"/>
              </w:rPr>
              <w:t xml:space="preserve"> муниципальной программы</w:t>
            </w:r>
          </w:p>
        </w:tc>
        <w:tc>
          <w:tcPr>
            <w:tcW w:w="2725" w:type="pct"/>
            <w:tcBorders>
              <w:top w:val="single" w:sz="4" w:space="0" w:color="auto"/>
              <w:left w:val="single" w:sz="4" w:space="0" w:color="auto"/>
              <w:bottom w:val="single" w:sz="4" w:space="0" w:color="auto"/>
            </w:tcBorders>
          </w:tcPr>
          <w:p w:rsidR="00EE742C" w:rsidRPr="00877BE7" w:rsidRDefault="00851D47" w:rsidP="00851D47">
            <w:pPr>
              <w:widowControl w:val="0"/>
              <w:autoSpaceDE w:val="0"/>
              <w:autoSpaceDN w:val="0"/>
              <w:adjustRightInd w:val="0"/>
              <w:rPr>
                <w:sz w:val="28"/>
                <w:szCs w:val="28"/>
              </w:rPr>
            </w:pPr>
            <w:r w:rsidRPr="00E40968">
              <w:rPr>
                <w:sz w:val="28"/>
                <w:szCs w:val="28"/>
              </w:rPr>
              <w:t xml:space="preserve">Оказание </w:t>
            </w:r>
            <w:r w:rsidR="00EE742C" w:rsidRPr="00E40968">
              <w:rPr>
                <w:sz w:val="28"/>
                <w:szCs w:val="28"/>
              </w:rPr>
              <w:t>бухгалтерск</w:t>
            </w:r>
            <w:r w:rsidRPr="00E40968">
              <w:rPr>
                <w:sz w:val="28"/>
                <w:szCs w:val="28"/>
              </w:rPr>
              <w:t>их услуг в</w:t>
            </w:r>
            <w:r w:rsidR="00EE742C" w:rsidRPr="00E40968">
              <w:rPr>
                <w:sz w:val="28"/>
                <w:szCs w:val="28"/>
              </w:rPr>
              <w:t xml:space="preserve"> </w:t>
            </w:r>
            <w:r w:rsidR="008963F1" w:rsidRPr="00E40968">
              <w:rPr>
                <w:sz w:val="28"/>
                <w:szCs w:val="28"/>
              </w:rPr>
              <w:t>муниципальных уч</w:t>
            </w:r>
            <w:r w:rsidR="0003434F" w:rsidRPr="00E40968">
              <w:rPr>
                <w:sz w:val="28"/>
                <w:szCs w:val="28"/>
              </w:rPr>
              <w:t>реждениях</w:t>
            </w:r>
          </w:p>
        </w:tc>
      </w:tr>
      <w:tr w:rsidR="00EE742C" w:rsidRPr="003A2018" w:rsidTr="002F64A6">
        <w:tc>
          <w:tcPr>
            <w:tcW w:w="2275" w:type="pct"/>
            <w:tcBorders>
              <w:top w:val="single" w:sz="4" w:space="0" w:color="auto"/>
              <w:bottom w:val="single" w:sz="4" w:space="0" w:color="auto"/>
              <w:right w:val="single" w:sz="4" w:space="0" w:color="auto"/>
            </w:tcBorders>
          </w:tcPr>
          <w:p w:rsidR="00EE742C" w:rsidRPr="00877BE7" w:rsidRDefault="00EE742C" w:rsidP="002F64A6">
            <w:pPr>
              <w:pStyle w:val="aa"/>
              <w:spacing w:after="120"/>
              <w:rPr>
                <w:rFonts w:ascii="Times New Roman" w:hAnsi="Times New Roman" w:cs="Times New Roman"/>
                <w:color w:val="FF0000"/>
                <w:sz w:val="28"/>
                <w:szCs w:val="28"/>
              </w:rPr>
            </w:pPr>
            <w:r w:rsidRPr="00877BE7">
              <w:rPr>
                <w:rFonts w:ascii="Times New Roman" w:hAnsi="Times New Roman" w:cs="Times New Roman"/>
                <w:sz w:val="28"/>
                <w:szCs w:val="28"/>
              </w:rPr>
              <w:t>Целевые показатели (индикаторы) п</w:t>
            </w:r>
            <w:r w:rsidR="006905AF">
              <w:rPr>
                <w:rFonts w:ascii="Times New Roman" w:hAnsi="Times New Roman" w:cs="Times New Roman"/>
                <w:sz w:val="28"/>
                <w:szCs w:val="28"/>
              </w:rPr>
              <w:t>одп</w:t>
            </w:r>
            <w:r w:rsidRPr="00877BE7">
              <w:rPr>
                <w:rFonts w:ascii="Times New Roman" w:hAnsi="Times New Roman" w:cs="Times New Roman"/>
                <w:sz w:val="28"/>
                <w:szCs w:val="28"/>
              </w:rPr>
              <w:t>рограммы</w:t>
            </w:r>
            <w:r w:rsidR="005526ED">
              <w:rPr>
                <w:rFonts w:ascii="Times New Roman" w:hAnsi="Times New Roman" w:cs="Times New Roman"/>
                <w:sz w:val="28"/>
                <w:szCs w:val="28"/>
              </w:rPr>
              <w:t xml:space="preserve"> муниципальной программы</w:t>
            </w:r>
          </w:p>
        </w:tc>
        <w:tc>
          <w:tcPr>
            <w:tcW w:w="2725" w:type="pct"/>
            <w:tcBorders>
              <w:top w:val="single" w:sz="4" w:space="0" w:color="auto"/>
              <w:left w:val="single" w:sz="4" w:space="0" w:color="auto"/>
              <w:bottom w:val="single" w:sz="4" w:space="0" w:color="auto"/>
            </w:tcBorders>
          </w:tcPr>
          <w:p w:rsidR="006437B7" w:rsidRPr="00621448" w:rsidRDefault="006437B7" w:rsidP="006437B7">
            <w:pPr>
              <w:pStyle w:val="a9"/>
              <w:rPr>
                <w:rFonts w:ascii="Times New Roman" w:hAnsi="Times New Roman" w:cs="Times New Roman"/>
                <w:sz w:val="28"/>
                <w:szCs w:val="28"/>
              </w:rPr>
            </w:pPr>
            <w:r w:rsidRPr="00621448">
              <w:rPr>
                <w:rFonts w:ascii="Times New Roman" w:hAnsi="Times New Roman" w:cs="Times New Roman"/>
                <w:sz w:val="28"/>
                <w:szCs w:val="28"/>
              </w:rPr>
              <w:t xml:space="preserve">- </w:t>
            </w:r>
            <w:r w:rsidR="009A05CC">
              <w:rPr>
                <w:rFonts w:ascii="Times New Roman" w:hAnsi="Times New Roman" w:cs="Times New Roman"/>
                <w:sz w:val="28"/>
                <w:szCs w:val="28"/>
              </w:rPr>
              <w:t>доля</w:t>
            </w:r>
            <w:r w:rsidRPr="00621448">
              <w:rPr>
                <w:rFonts w:ascii="Times New Roman" w:hAnsi="Times New Roman" w:cs="Times New Roman"/>
                <w:sz w:val="28"/>
                <w:szCs w:val="28"/>
              </w:rPr>
              <w:t xml:space="preserve"> обслуживаемых лицевых счетов муниципальных учреждений</w:t>
            </w:r>
            <w:r>
              <w:rPr>
                <w:rFonts w:ascii="Times New Roman" w:hAnsi="Times New Roman" w:cs="Times New Roman"/>
                <w:sz w:val="28"/>
                <w:szCs w:val="28"/>
              </w:rPr>
              <w:t>;</w:t>
            </w:r>
          </w:p>
          <w:p w:rsidR="00EE742C" w:rsidRPr="00621448" w:rsidRDefault="00621448" w:rsidP="006437B7">
            <w:pPr>
              <w:widowControl w:val="0"/>
              <w:autoSpaceDE w:val="0"/>
              <w:autoSpaceDN w:val="0"/>
              <w:adjustRightInd w:val="0"/>
              <w:jc w:val="both"/>
              <w:rPr>
                <w:sz w:val="28"/>
                <w:szCs w:val="28"/>
                <w:highlight w:val="yellow"/>
              </w:rPr>
            </w:pPr>
            <w:r w:rsidRPr="00621448">
              <w:rPr>
                <w:sz w:val="28"/>
                <w:szCs w:val="28"/>
              </w:rPr>
              <w:t xml:space="preserve">- </w:t>
            </w:r>
            <w:r w:rsidR="006437B7">
              <w:rPr>
                <w:sz w:val="28"/>
                <w:szCs w:val="28"/>
              </w:rPr>
              <w:t>д</w:t>
            </w:r>
            <w:r w:rsidR="006437B7" w:rsidRPr="006437B7">
              <w:rPr>
                <w:sz w:val="28"/>
                <w:szCs w:val="28"/>
              </w:rPr>
              <w:t>оля своевременно представленной годовой, квартальной, месячной отчетности</w:t>
            </w:r>
            <w:r w:rsidR="006437B7">
              <w:rPr>
                <w:sz w:val="28"/>
                <w:szCs w:val="28"/>
              </w:rPr>
              <w:t>.</w:t>
            </w:r>
            <w:r w:rsidR="00623C8D" w:rsidRPr="00621448">
              <w:rPr>
                <w:sz w:val="28"/>
                <w:szCs w:val="28"/>
              </w:rPr>
              <w:t xml:space="preserve"> </w:t>
            </w:r>
          </w:p>
        </w:tc>
      </w:tr>
      <w:tr w:rsidR="00EE742C" w:rsidRPr="003A2018" w:rsidTr="002F64A6">
        <w:tc>
          <w:tcPr>
            <w:tcW w:w="2275" w:type="pct"/>
            <w:tcBorders>
              <w:top w:val="single" w:sz="4" w:space="0" w:color="auto"/>
              <w:bottom w:val="single" w:sz="4" w:space="0" w:color="auto"/>
              <w:right w:val="single" w:sz="4" w:space="0" w:color="auto"/>
            </w:tcBorders>
          </w:tcPr>
          <w:p w:rsidR="00EE742C" w:rsidRPr="00877BE7" w:rsidRDefault="00EE742C" w:rsidP="002F64A6">
            <w:pPr>
              <w:pStyle w:val="aa"/>
              <w:spacing w:after="120"/>
              <w:rPr>
                <w:rFonts w:ascii="Times New Roman" w:hAnsi="Times New Roman" w:cs="Times New Roman"/>
                <w:sz w:val="28"/>
                <w:szCs w:val="28"/>
              </w:rPr>
            </w:pPr>
            <w:r w:rsidRPr="00877BE7">
              <w:rPr>
                <w:rFonts w:ascii="Times New Roman" w:hAnsi="Times New Roman" w:cs="Times New Roman"/>
                <w:sz w:val="28"/>
                <w:szCs w:val="28"/>
              </w:rPr>
              <w:t>Сроки и</w:t>
            </w:r>
            <w:r w:rsidR="006905AF">
              <w:rPr>
                <w:rFonts w:ascii="Times New Roman" w:hAnsi="Times New Roman" w:cs="Times New Roman"/>
                <w:sz w:val="28"/>
                <w:szCs w:val="28"/>
              </w:rPr>
              <w:t xml:space="preserve"> этапы реализации </w:t>
            </w:r>
            <w:r w:rsidRPr="00877BE7">
              <w:rPr>
                <w:rFonts w:ascii="Times New Roman" w:hAnsi="Times New Roman" w:cs="Times New Roman"/>
                <w:sz w:val="28"/>
                <w:szCs w:val="28"/>
              </w:rPr>
              <w:t>п</w:t>
            </w:r>
            <w:r w:rsidR="006905AF">
              <w:rPr>
                <w:rFonts w:ascii="Times New Roman" w:hAnsi="Times New Roman" w:cs="Times New Roman"/>
                <w:sz w:val="28"/>
                <w:szCs w:val="28"/>
              </w:rPr>
              <w:t>одп</w:t>
            </w:r>
            <w:r w:rsidRPr="00877BE7">
              <w:rPr>
                <w:rFonts w:ascii="Times New Roman" w:hAnsi="Times New Roman" w:cs="Times New Roman"/>
                <w:sz w:val="28"/>
                <w:szCs w:val="28"/>
              </w:rPr>
              <w:t>рограммы</w:t>
            </w:r>
            <w:r w:rsidR="005526ED">
              <w:rPr>
                <w:rFonts w:ascii="Times New Roman" w:hAnsi="Times New Roman" w:cs="Times New Roman"/>
                <w:sz w:val="28"/>
                <w:szCs w:val="28"/>
              </w:rPr>
              <w:t xml:space="preserve"> муниципальной программы</w:t>
            </w:r>
          </w:p>
        </w:tc>
        <w:tc>
          <w:tcPr>
            <w:tcW w:w="2725" w:type="pct"/>
            <w:tcBorders>
              <w:top w:val="single" w:sz="4" w:space="0" w:color="auto"/>
              <w:left w:val="single" w:sz="4" w:space="0" w:color="auto"/>
              <w:bottom w:val="single" w:sz="4" w:space="0" w:color="auto"/>
            </w:tcBorders>
          </w:tcPr>
          <w:p w:rsidR="00EE742C" w:rsidRPr="00877BE7" w:rsidRDefault="00EE742C" w:rsidP="00211350">
            <w:pPr>
              <w:pStyle w:val="a9"/>
              <w:rPr>
                <w:rFonts w:ascii="Times New Roman" w:hAnsi="Times New Roman" w:cs="Times New Roman"/>
                <w:sz w:val="28"/>
                <w:szCs w:val="28"/>
              </w:rPr>
            </w:pPr>
            <w:r w:rsidRPr="008E71E9">
              <w:rPr>
                <w:rFonts w:ascii="Times New Roman" w:hAnsi="Times New Roman" w:cs="Times New Roman"/>
                <w:sz w:val="28"/>
                <w:szCs w:val="28"/>
              </w:rPr>
              <w:t>Реализация П</w:t>
            </w:r>
            <w:r>
              <w:rPr>
                <w:rFonts w:ascii="Times New Roman" w:hAnsi="Times New Roman" w:cs="Times New Roman"/>
                <w:sz w:val="28"/>
                <w:szCs w:val="28"/>
              </w:rPr>
              <w:t>одп</w:t>
            </w:r>
            <w:r w:rsidRPr="008E71E9">
              <w:rPr>
                <w:rFonts w:ascii="Times New Roman" w:hAnsi="Times New Roman" w:cs="Times New Roman"/>
                <w:sz w:val="28"/>
                <w:szCs w:val="28"/>
              </w:rPr>
              <w:t xml:space="preserve">рограммы </w:t>
            </w:r>
            <w:r w:rsidR="006B1254">
              <w:rPr>
                <w:rFonts w:ascii="Times New Roman" w:hAnsi="Times New Roman" w:cs="Times New Roman"/>
                <w:sz w:val="28"/>
                <w:szCs w:val="28"/>
              </w:rPr>
              <w:t xml:space="preserve">2 </w:t>
            </w:r>
            <w:r w:rsidRPr="008E71E9">
              <w:rPr>
                <w:rFonts w:ascii="Times New Roman" w:hAnsi="Times New Roman" w:cs="Times New Roman"/>
                <w:sz w:val="28"/>
                <w:szCs w:val="28"/>
              </w:rPr>
              <w:t>рассчитана на 2016-20</w:t>
            </w:r>
            <w:r w:rsidR="00211350">
              <w:rPr>
                <w:rFonts w:ascii="Times New Roman" w:hAnsi="Times New Roman" w:cs="Times New Roman"/>
                <w:sz w:val="28"/>
                <w:szCs w:val="28"/>
              </w:rPr>
              <w:t>20</w:t>
            </w:r>
            <w:r w:rsidRPr="008E71E9">
              <w:rPr>
                <w:rFonts w:ascii="Times New Roman" w:hAnsi="Times New Roman" w:cs="Times New Roman"/>
                <w:sz w:val="28"/>
                <w:szCs w:val="28"/>
              </w:rPr>
              <w:t xml:space="preserve"> годы</w:t>
            </w:r>
          </w:p>
        </w:tc>
      </w:tr>
      <w:tr w:rsidR="00EE742C" w:rsidRPr="003A2018" w:rsidTr="002F64A6">
        <w:tc>
          <w:tcPr>
            <w:tcW w:w="2275" w:type="pct"/>
            <w:tcBorders>
              <w:top w:val="single" w:sz="4" w:space="0" w:color="auto"/>
              <w:bottom w:val="single" w:sz="4" w:space="0" w:color="auto"/>
              <w:right w:val="single" w:sz="4" w:space="0" w:color="auto"/>
            </w:tcBorders>
          </w:tcPr>
          <w:p w:rsidR="00EE742C" w:rsidRPr="00877BE7" w:rsidRDefault="00EE742C" w:rsidP="002F64A6">
            <w:pPr>
              <w:pStyle w:val="aa"/>
              <w:spacing w:after="120"/>
              <w:rPr>
                <w:rFonts w:ascii="Times New Roman" w:hAnsi="Times New Roman" w:cs="Times New Roman"/>
                <w:color w:val="000000"/>
                <w:sz w:val="28"/>
                <w:szCs w:val="28"/>
              </w:rPr>
            </w:pPr>
            <w:r w:rsidRPr="00877BE7">
              <w:rPr>
                <w:rFonts w:ascii="Times New Roman" w:hAnsi="Times New Roman" w:cs="Times New Roman"/>
                <w:sz w:val="28"/>
                <w:szCs w:val="28"/>
              </w:rPr>
              <w:t>Объ</w:t>
            </w:r>
            <w:r>
              <w:rPr>
                <w:rFonts w:ascii="Times New Roman" w:hAnsi="Times New Roman" w:cs="Times New Roman"/>
                <w:sz w:val="28"/>
                <w:szCs w:val="28"/>
              </w:rPr>
              <w:t>емы и источники финансирования под</w:t>
            </w:r>
            <w:r w:rsidRPr="00877BE7">
              <w:rPr>
                <w:rFonts w:ascii="Times New Roman" w:hAnsi="Times New Roman" w:cs="Times New Roman"/>
                <w:sz w:val="28"/>
                <w:szCs w:val="28"/>
              </w:rPr>
              <w:t xml:space="preserve">программы </w:t>
            </w:r>
            <w:r w:rsidR="005526ED">
              <w:rPr>
                <w:rFonts w:ascii="Times New Roman" w:hAnsi="Times New Roman" w:cs="Times New Roman"/>
                <w:sz w:val="28"/>
                <w:szCs w:val="28"/>
              </w:rPr>
              <w:t>муниципальной программы</w:t>
            </w:r>
          </w:p>
        </w:tc>
        <w:tc>
          <w:tcPr>
            <w:tcW w:w="2725" w:type="pct"/>
            <w:tcBorders>
              <w:top w:val="single" w:sz="4" w:space="0" w:color="auto"/>
              <w:left w:val="single" w:sz="4" w:space="0" w:color="auto"/>
              <w:bottom w:val="single" w:sz="4" w:space="0" w:color="auto"/>
            </w:tcBorders>
          </w:tcPr>
          <w:p w:rsidR="002727DD" w:rsidRPr="00877BE7" w:rsidRDefault="002727DD" w:rsidP="002727DD">
            <w:pPr>
              <w:pStyle w:val="ab"/>
              <w:rPr>
                <w:rFonts w:ascii="Times New Roman" w:hAnsi="Times New Roman"/>
                <w:sz w:val="28"/>
                <w:szCs w:val="28"/>
              </w:rPr>
            </w:pPr>
            <w:r w:rsidRPr="00877BE7">
              <w:rPr>
                <w:rFonts w:ascii="Times New Roman" w:hAnsi="Times New Roman"/>
                <w:sz w:val="28"/>
                <w:szCs w:val="28"/>
              </w:rPr>
              <w:t>Объ</w:t>
            </w:r>
            <w:r>
              <w:rPr>
                <w:rFonts w:ascii="Times New Roman" w:hAnsi="Times New Roman"/>
                <w:sz w:val="28"/>
                <w:szCs w:val="28"/>
              </w:rPr>
              <w:t xml:space="preserve">ем финансирования </w:t>
            </w:r>
            <w:r w:rsidR="006B1254">
              <w:rPr>
                <w:rFonts w:ascii="Times New Roman" w:hAnsi="Times New Roman"/>
                <w:sz w:val="28"/>
                <w:szCs w:val="28"/>
              </w:rPr>
              <w:t>П</w:t>
            </w:r>
            <w:r>
              <w:rPr>
                <w:rFonts w:ascii="Times New Roman" w:hAnsi="Times New Roman"/>
                <w:sz w:val="28"/>
                <w:szCs w:val="28"/>
              </w:rPr>
              <w:t>одп</w:t>
            </w:r>
            <w:r w:rsidRPr="00877BE7">
              <w:rPr>
                <w:rFonts w:ascii="Times New Roman" w:hAnsi="Times New Roman"/>
                <w:sz w:val="28"/>
                <w:szCs w:val="28"/>
              </w:rPr>
              <w:t>рограммы</w:t>
            </w:r>
            <w:r w:rsidR="006B1254">
              <w:rPr>
                <w:rFonts w:ascii="Times New Roman" w:hAnsi="Times New Roman"/>
                <w:sz w:val="28"/>
                <w:szCs w:val="28"/>
              </w:rPr>
              <w:t xml:space="preserve"> 2</w:t>
            </w:r>
            <w:r w:rsidRPr="00877BE7">
              <w:rPr>
                <w:rFonts w:ascii="Times New Roman" w:hAnsi="Times New Roman"/>
                <w:sz w:val="28"/>
                <w:szCs w:val="28"/>
              </w:rPr>
              <w:t>, составляет</w:t>
            </w:r>
            <w:r w:rsidR="00D34CDC">
              <w:rPr>
                <w:rFonts w:ascii="Times New Roman" w:hAnsi="Times New Roman"/>
                <w:sz w:val="28"/>
                <w:szCs w:val="28"/>
              </w:rPr>
              <w:t xml:space="preserve"> </w:t>
            </w:r>
            <w:r w:rsidR="00222A71">
              <w:rPr>
                <w:rFonts w:ascii="Times New Roman" w:hAnsi="Times New Roman"/>
                <w:sz w:val="28"/>
                <w:szCs w:val="28"/>
              </w:rPr>
              <w:t xml:space="preserve"> </w:t>
            </w:r>
            <w:r w:rsidR="00341AB0">
              <w:rPr>
                <w:rFonts w:ascii="Times New Roman" w:hAnsi="Times New Roman"/>
                <w:sz w:val="28"/>
                <w:szCs w:val="28"/>
              </w:rPr>
              <w:t>2</w:t>
            </w:r>
            <w:r w:rsidR="006E68EC">
              <w:rPr>
                <w:rFonts w:ascii="Times New Roman" w:hAnsi="Times New Roman"/>
                <w:sz w:val="28"/>
                <w:szCs w:val="28"/>
              </w:rPr>
              <w:t>68 948 098</w:t>
            </w:r>
            <w:r w:rsidRPr="00877BE7">
              <w:rPr>
                <w:rFonts w:ascii="Times New Roman" w:hAnsi="Times New Roman"/>
                <w:sz w:val="28"/>
                <w:szCs w:val="28"/>
              </w:rPr>
              <w:t xml:space="preserve"> руб</w:t>
            </w:r>
            <w:r>
              <w:rPr>
                <w:rFonts w:ascii="Times New Roman" w:hAnsi="Times New Roman"/>
                <w:sz w:val="28"/>
                <w:szCs w:val="28"/>
              </w:rPr>
              <w:t>л</w:t>
            </w:r>
            <w:r w:rsidR="006E68EC">
              <w:rPr>
                <w:rFonts w:ascii="Times New Roman" w:hAnsi="Times New Roman"/>
                <w:sz w:val="28"/>
                <w:szCs w:val="28"/>
              </w:rPr>
              <w:t>ей</w:t>
            </w:r>
            <w:r w:rsidRPr="00877BE7">
              <w:rPr>
                <w:rFonts w:ascii="Times New Roman" w:hAnsi="Times New Roman"/>
                <w:sz w:val="28"/>
                <w:szCs w:val="28"/>
              </w:rPr>
              <w:t xml:space="preserve">, </w:t>
            </w:r>
          </w:p>
          <w:p w:rsidR="002727DD" w:rsidRPr="00877BE7" w:rsidRDefault="002727DD" w:rsidP="002727DD">
            <w:pPr>
              <w:pStyle w:val="ab"/>
              <w:rPr>
                <w:rFonts w:ascii="Times New Roman" w:hAnsi="Times New Roman"/>
                <w:sz w:val="28"/>
                <w:szCs w:val="28"/>
              </w:rPr>
            </w:pPr>
            <w:r w:rsidRPr="00877BE7">
              <w:rPr>
                <w:rFonts w:ascii="Times New Roman" w:hAnsi="Times New Roman"/>
                <w:sz w:val="28"/>
                <w:szCs w:val="28"/>
              </w:rPr>
              <w:t>из них:</w:t>
            </w:r>
          </w:p>
          <w:p w:rsidR="002727DD" w:rsidRPr="00877BE7" w:rsidRDefault="002727DD" w:rsidP="002727DD">
            <w:pPr>
              <w:pStyle w:val="ab"/>
              <w:rPr>
                <w:rFonts w:ascii="Times New Roman" w:hAnsi="Times New Roman"/>
                <w:sz w:val="28"/>
                <w:szCs w:val="28"/>
              </w:rPr>
            </w:pPr>
            <w:r w:rsidRPr="00877BE7">
              <w:rPr>
                <w:rFonts w:ascii="Times New Roman" w:hAnsi="Times New Roman"/>
                <w:sz w:val="28"/>
                <w:szCs w:val="28"/>
              </w:rPr>
              <w:t xml:space="preserve">средства бюджета </w:t>
            </w:r>
            <w:r>
              <w:rPr>
                <w:rFonts w:ascii="Times New Roman" w:hAnsi="Times New Roman"/>
                <w:sz w:val="28"/>
                <w:szCs w:val="28"/>
              </w:rPr>
              <w:t xml:space="preserve">муниципального образования «Город Астрахань»        </w:t>
            </w:r>
            <w:r w:rsidR="00222A71">
              <w:rPr>
                <w:rFonts w:ascii="Times New Roman" w:hAnsi="Times New Roman"/>
                <w:sz w:val="28"/>
                <w:szCs w:val="28"/>
              </w:rPr>
              <w:t>2</w:t>
            </w:r>
            <w:r w:rsidR="006E68EC">
              <w:rPr>
                <w:rFonts w:ascii="Times New Roman" w:hAnsi="Times New Roman"/>
                <w:sz w:val="28"/>
                <w:szCs w:val="28"/>
              </w:rPr>
              <w:t>68 948 098</w:t>
            </w:r>
            <w:r w:rsidR="00222A71" w:rsidRPr="00877BE7">
              <w:rPr>
                <w:rFonts w:ascii="Times New Roman" w:hAnsi="Times New Roman"/>
                <w:sz w:val="28"/>
                <w:szCs w:val="28"/>
              </w:rPr>
              <w:t xml:space="preserve"> </w:t>
            </w:r>
            <w:r w:rsidRPr="00877BE7">
              <w:rPr>
                <w:rFonts w:ascii="Times New Roman" w:hAnsi="Times New Roman"/>
                <w:sz w:val="28"/>
                <w:szCs w:val="28"/>
              </w:rPr>
              <w:t>руб</w:t>
            </w:r>
            <w:r>
              <w:rPr>
                <w:rFonts w:ascii="Times New Roman" w:hAnsi="Times New Roman"/>
                <w:sz w:val="28"/>
                <w:szCs w:val="28"/>
              </w:rPr>
              <w:t>л</w:t>
            </w:r>
            <w:r w:rsidR="006E68EC">
              <w:rPr>
                <w:rFonts w:ascii="Times New Roman" w:hAnsi="Times New Roman"/>
                <w:sz w:val="28"/>
                <w:szCs w:val="28"/>
              </w:rPr>
              <w:t>ей</w:t>
            </w:r>
            <w:r>
              <w:rPr>
                <w:rFonts w:ascii="Times New Roman" w:hAnsi="Times New Roman"/>
                <w:sz w:val="28"/>
                <w:szCs w:val="28"/>
              </w:rPr>
              <w:t xml:space="preserve">, </w:t>
            </w:r>
            <w:r w:rsidRPr="00877BE7">
              <w:rPr>
                <w:rFonts w:ascii="Times New Roman" w:hAnsi="Times New Roman"/>
                <w:sz w:val="28"/>
                <w:szCs w:val="28"/>
              </w:rPr>
              <w:t>в том числе по годам:</w:t>
            </w:r>
          </w:p>
          <w:p w:rsidR="002727DD" w:rsidRDefault="002727DD" w:rsidP="002727DD">
            <w:pPr>
              <w:pStyle w:val="ab"/>
              <w:rPr>
                <w:rFonts w:ascii="Times New Roman" w:hAnsi="Times New Roman"/>
                <w:sz w:val="28"/>
                <w:szCs w:val="28"/>
              </w:rPr>
            </w:pPr>
            <w:r>
              <w:rPr>
                <w:rFonts w:ascii="Times New Roman" w:hAnsi="Times New Roman"/>
                <w:sz w:val="28"/>
                <w:szCs w:val="28"/>
              </w:rPr>
              <w:t xml:space="preserve">2016 год     </w:t>
            </w:r>
            <w:r w:rsidR="00222A71">
              <w:rPr>
                <w:rFonts w:ascii="Times New Roman" w:hAnsi="Times New Roman"/>
                <w:sz w:val="28"/>
                <w:szCs w:val="28"/>
              </w:rPr>
              <w:t>52 600 000</w:t>
            </w:r>
            <w:r>
              <w:rPr>
                <w:rFonts w:ascii="Times New Roman" w:hAnsi="Times New Roman"/>
                <w:sz w:val="28"/>
                <w:szCs w:val="28"/>
              </w:rPr>
              <w:t xml:space="preserve"> рублей</w:t>
            </w:r>
            <w:r w:rsidR="00211350">
              <w:rPr>
                <w:rFonts w:ascii="Times New Roman" w:hAnsi="Times New Roman"/>
                <w:sz w:val="28"/>
                <w:szCs w:val="28"/>
              </w:rPr>
              <w:t>;</w:t>
            </w:r>
          </w:p>
          <w:p w:rsidR="002727DD" w:rsidRDefault="002727DD" w:rsidP="002727DD">
            <w:pPr>
              <w:pStyle w:val="ab"/>
              <w:rPr>
                <w:rFonts w:ascii="Times New Roman" w:hAnsi="Times New Roman"/>
                <w:sz w:val="28"/>
                <w:szCs w:val="28"/>
              </w:rPr>
            </w:pPr>
            <w:r>
              <w:rPr>
                <w:rFonts w:ascii="Times New Roman" w:hAnsi="Times New Roman"/>
                <w:sz w:val="28"/>
                <w:szCs w:val="28"/>
              </w:rPr>
              <w:t xml:space="preserve">2017 год     </w:t>
            </w:r>
            <w:r w:rsidR="00222A71">
              <w:rPr>
                <w:rFonts w:ascii="Times New Roman" w:hAnsi="Times New Roman"/>
                <w:sz w:val="28"/>
                <w:szCs w:val="28"/>
              </w:rPr>
              <w:t>53 023 860</w:t>
            </w:r>
            <w:r>
              <w:rPr>
                <w:rFonts w:ascii="Times New Roman" w:hAnsi="Times New Roman"/>
                <w:sz w:val="28"/>
                <w:szCs w:val="28"/>
              </w:rPr>
              <w:t xml:space="preserve"> рублей</w:t>
            </w:r>
            <w:r w:rsidR="00211350">
              <w:rPr>
                <w:rFonts w:ascii="Times New Roman" w:hAnsi="Times New Roman"/>
                <w:sz w:val="28"/>
                <w:szCs w:val="28"/>
              </w:rPr>
              <w:t>;</w:t>
            </w:r>
          </w:p>
          <w:p w:rsidR="00EE742C" w:rsidRDefault="002727DD" w:rsidP="002727DD">
            <w:pPr>
              <w:pStyle w:val="ab"/>
              <w:rPr>
                <w:rFonts w:ascii="Times New Roman" w:hAnsi="Times New Roman"/>
                <w:sz w:val="28"/>
                <w:szCs w:val="28"/>
              </w:rPr>
            </w:pPr>
            <w:r>
              <w:rPr>
                <w:rFonts w:ascii="Times New Roman" w:hAnsi="Times New Roman"/>
                <w:sz w:val="28"/>
                <w:szCs w:val="28"/>
              </w:rPr>
              <w:t xml:space="preserve">2018 год     </w:t>
            </w:r>
            <w:r w:rsidR="00222A71">
              <w:rPr>
                <w:rFonts w:ascii="Times New Roman" w:hAnsi="Times New Roman"/>
                <w:sz w:val="28"/>
                <w:szCs w:val="28"/>
              </w:rPr>
              <w:t>53</w:t>
            </w:r>
            <w:r w:rsidR="00213FDA">
              <w:rPr>
                <w:rFonts w:ascii="Times New Roman" w:hAnsi="Times New Roman"/>
                <w:sz w:val="28"/>
                <w:szCs w:val="28"/>
              </w:rPr>
              <w:t> 754 415</w:t>
            </w:r>
            <w:r w:rsidR="00222A71">
              <w:rPr>
                <w:rFonts w:ascii="Times New Roman" w:hAnsi="Times New Roman"/>
                <w:sz w:val="28"/>
                <w:szCs w:val="28"/>
              </w:rPr>
              <w:t xml:space="preserve"> </w:t>
            </w:r>
            <w:r>
              <w:rPr>
                <w:rFonts w:ascii="Times New Roman" w:hAnsi="Times New Roman"/>
                <w:sz w:val="28"/>
                <w:szCs w:val="28"/>
              </w:rPr>
              <w:t>рублей</w:t>
            </w:r>
            <w:r w:rsidR="00211350">
              <w:rPr>
                <w:rFonts w:ascii="Times New Roman" w:hAnsi="Times New Roman"/>
                <w:sz w:val="28"/>
                <w:szCs w:val="28"/>
              </w:rPr>
              <w:t>;</w:t>
            </w:r>
          </w:p>
          <w:p w:rsidR="00A90D6B" w:rsidRDefault="00A90D6B" w:rsidP="002727DD">
            <w:pPr>
              <w:pStyle w:val="ab"/>
              <w:rPr>
                <w:rFonts w:ascii="Times New Roman" w:hAnsi="Times New Roman"/>
                <w:sz w:val="28"/>
                <w:szCs w:val="28"/>
              </w:rPr>
            </w:pPr>
            <w:r>
              <w:rPr>
                <w:rFonts w:ascii="Times New Roman" w:hAnsi="Times New Roman"/>
                <w:sz w:val="28"/>
                <w:szCs w:val="28"/>
              </w:rPr>
              <w:t xml:space="preserve">2019 год     </w:t>
            </w:r>
            <w:r w:rsidR="00213FDA">
              <w:rPr>
                <w:rFonts w:ascii="Times New Roman" w:hAnsi="Times New Roman"/>
                <w:sz w:val="28"/>
                <w:szCs w:val="28"/>
              </w:rPr>
              <w:t>5</w:t>
            </w:r>
            <w:r w:rsidR="006E68EC">
              <w:rPr>
                <w:rFonts w:ascii="Times New Roman" w:hAnsi="Times New Roman"/>
                <w:sz w:val="28"/>
                <w:szCs w:val="28"/>
              </w:rPr>
              <w:t>3 754 415</w:t>
            </w:r>
            <w:r w:rsidR="00222A71">
              <w:rPr>
                <w:rFonts w:ascii="Times New Roman" w:hAnsi="Times New Roman"/>
                <w:sz w:val="28"/>
                <w:szCs w:val="28"/>
              </w:rPr>
              <w:t xml:space="preserve"> </w:t>
            </w:r>
            <w:r>
              <w:rPr>
                <w:rFonts w:ascii="Times New Roman" w:hAnsi="Times New Roman"/>
                <w:sz w:val="28"/>
                <w:szCs w:val="28"/>
              </w:rPr>
              <w:t>рублей</w:t>
            </w:r>
            <w:r w:rsidR="00211350">
              <w:rPr>
                <w:rFonts w:ascii="Times New Roman" w:hAnsi="Times New Roman"/>
                <w:sz w:val="28"/>
                <w:szCs w:val="28"/>
              </w:rPr>
              <w:t>;</w:t>
            </w:r>
          </w:p>
          <w:p w:rsidR="00211350" w:rsidRPr="00877BE7" w:rsidRDefault="00213FDA" w:rsidP="00341AB0">
            <w:pPr>
              <w:pStyle w:val="ab"/>
              <w:rPr>
                <w:rFonts w:ascii="Times New Roman" w:hAnsi="Times New Roman"/>
                <w:sz w:val="28"/>
                <w:szCs w:val="28"/>
              </w:rPr>
            </w:pPr>
            <w:r>
              <w:rPr>
                <w:rFonts w:ascii="Times New Roman" w:hAnsi="Times New Roman"/>
                <w:sz w:val="28"/>
                <w:szCs w:val="28"/>
              </w:rPr>
              <w:t>2020 год     5</w:t>
            </w:r>
            <w:r w:rsidR="00341AB0">
              <w:rPr>
                <w:rFonts w:ascii="Times New Roman" w:hAnsi="Times New Roman"/>
                <w:sz w:val="28"/>
                <w:szCs w:val="28"/>
              </w:rPr>
              <w:t>5 815 408</w:t>
            </w:r>
            <w:r w:rsidR="00211350">
              <w:rPr>
                <w:rFonts w:ascii="Times New Roman" w:hAnsi="Times New Roman"/>
                <w:sz w:val="28"/>
                <w:szCs w:val="28"/>
              </w:rPr>
              <w:t xml:space="preserve"> рублей.</w:t>
            </w:r>
          </w:p>
        </w:tc>
      </w:tr>
      <w:tr w:rsidR="00EE742C" w:rsidRPr="003A2018" w:rsidTr="002F64A6">
        <w:tc>
          <w:tcPr>
            <w:tcW w:w="2275" w:type="pct"/>
            <w:tcBorders>
              <w:top w:val="single" w:sz="4" w:space="0" w:color="auto"/>
              <w:bottom w:val="single" w:sz="4" w:space="0" w:color="auto"/>
              <w:right w:val="single" w:sz="4" w:space="0" w:color="auto"/>
            </w:tcBorders>
          </w:tcPr>
          <w:p w:rsidR="00EE742C" w:rsidRPr="00895731" w:rsidRDefault="00EE742C" w:rsidP="002F64A6">
            <w:pPr>
              <w:pStyle w:val="aa"/>
              <w:spacing w:after="120"/>
              <w:rPr>
                <w:rFonts w:ascii="Times New Roman" w:hAnsi="Times New Roman" w:cs="Times New Roman"/>
                <w:sz w:val="28"/>
                <w:szCs w:val="28"/>
              </w:rPr>
            </w:pPr>
            <w:r w:rsidRPr="00895731">
              <w:rPr>
                <w:rFonts w:ascii="Times New Roman" w:hAnsi="Times New Roman" w:cs="Times New Roman"/>
                <w:sz w:val="28"/>
                <w:szCs w:val="28"/>
              </w:rPr>
              <w:t>Ожидаемые конечные резул</w:t>
            </w:r>
            <w:r w:rsidR="006905AF" w:rsidRPr="00895731">
              <w:rPr>
                <w:rFonts w:ascii="Times New Roman" w:hAnsi="Times New Roman" w:cs="Times New Roman"/>
                <w:sz w:val="28"/>
                <w:szCs w:val="28"/>
              </w:rPr>
              <w:t xml:space="preserve">ьтаты реализации  </w:t>
            </w:r>
            <w:r w:rsidRPr="00895731">
              <w:rPr>
                <w:rFonts w:ascii="Times New Roman" w:hAnsi="Times New Roman" w:cs="Times New Roman"/>
                <w:sz w:val="28"/>
                <w:szCs w:val="28"/>
              </w:rPr>
              <w:t>п</w:t>
            </w:r>
            <w:r w:rsidR="006905AF" w:rsidRPr="00895731">
              <w:rPr>
                <w:rFonts w:ascii="Times New Roman" w:hAnsi="Times New Roman" w:cs="Times New Roman"/>
                <w:sz w:val="28"/>
                <w:szCs w:val="28"/>
              </w:rPr>
              <w:t>одп</w:t>
            </w:r>
            <w:r w:rsidRPr="00895731">
              <w:rPr>
                <w:rFonts w:ascii="Times New Roman" w:hAnsi="Times New Roman" w:cs="Times New Roman"/>
                <w:sz w:val="28"/>
                <w:szCs w:val="28"/>
              </w:rPr>
              <w:t>рограммы</w:t>
            </w:r>
            <w:r w:rsidR="005526ED">
              <w:rPr>
                <w:rFonts w:ascii="Times New Roman" w:hAnsi="Times New Roman" w:cs="Times New Roman"/>
                <w:sz w:val="28"/>
                <w:szCs w:val="28"/>
              </w:rPr>
              <w:t xml:space="preserve"> муниципальной программы</w:t>
            </w:r>
          </w:p>
        </w:tc>
        <w:tc>
          <w:tcPr>
            <w:tcW w:w="2725" w:type="pct"/>
            <w:tcBorders>
              <w:top w:val="single" w:sz="4" w:space="0" w:color="auto"/>
              <w:left w:val="single" w:sz="4" w:space="0" w:color="auto"/>
              <w:bottom w:val="single" w:sz="4" w:space="0" w:color="auto"/>
            </w:tcBorders>
          </w:tcPr>
          <w:p w:rsidR="006437B7" w:rsidRPr="00895731" w:rsidRDefault="006437B7" w:rsidP="006437B7">
            <w:pPr>
              <w:widowControl w:val="0"/>
              <w:autoSpaceDE w:val="0"/>
              <w:autoSpaceDN w:val="0"/>
              <w:adjustRightInd w:val="0"/>
              <w:jc w:val="both"/>
              <w:rPr>
                <w:sz w:val="28"/>
                <w:szCs w:val="28"/>
              </w:rPr>
            </w:pPr>
            <w:r w:rsidRPr="00895731">
              <w:rPr>
                <w:sz w:val="28"/>
                <w:szCs w:val="28"/>
              </w:rPr>
              <w:t xml:space="preserve">- </w:t>
            </w:r>
            <w:r w:rsidR="009A05CC">
              <w:rPr>
                <w:sz w:val="28"/>
                <w:szCs w:val="28"/>
              </w:rPr>
              <w:t xml:space="preserve">100% </w:t>
            </w:r>
            <w:r w:rsidRPr="00895731">
              <w:rPr>
                <w:sz w:val="28"/>
                <w:szCs w:val="28"/>
              </w:rPr>
              <w:t>обслуживание лицевых счетов муниципальных учреждений</w:t>
            </w:r>
            <w:r w:rsidR="009A05CC">
              <w:rPr>
                <w:sz w:val="28"/>
                <w:szCs w:val="28"/>
              </w:rPr>
              <w:t xml:space="preserve"> переданных на обслуживание</w:t>
            </w:r>
            <w:r w:rsidRPr="00895731">
              <w:rPr>
                <w:sz w:val="28"/>
                <w:szCs w:val="28"/>
              </w:rPr>
              <w:t xml:space="preserve"> (ежегодно);</w:t>
            </w:r>
          </w:p>
          <w:p w:rsidR="00FD3D71" w:rsidRPr="00895731" w:rsidRDefault="007F06ED" w:rsidP="00672BA6">
            <w:pPr>
              <w:widowControl w:val="0"/>
              <w:autoSpaceDE w:val="0"/>
              <w:autoSpaceDN w:val="0"/>
              <w:adjustRightInd w:val="0"/>
              <w:jc w:val="both"/>
              <w:rPr>
                <w:sz w:val="28"/>
                <w:szCs w:val="28"/>
              </w:rPr>
            </w:pPr>
            <w:r w:rsidRPr="00895731">
              <w:rPr>
                <w:sz w:val="28"/>
                <w:szCs w:val="28"/>
              </w:rPr>
              <w:t xml:space="preserve">- </w:t>
            </w:r>
            <w:r w:rsidR="00690EFD" w:rsidRPr="00895731">
              <w:rPr>
                <w:sz w:val="28"/>
                <w:szCs w:val="28"/>
              </w:rPr>
              <w:t>доля своевременно представленной годовой, квартальной, месячной отчетности</w:t>
            </w:r>
            <w:r w:rsidR="00DC3BBD" w:rsidRPr="00895731">
              <w:rPr>
                <w:sz w:val="28"/>
                <w:szCs w:val="28"/>
              </w:rPr>
              <w:t xml:space="preserve"> (100%)</w:t>
            </w:r>
            <w:r w:rsidR="00672BA6">
              <w:rPr>
                <w:sz w:val="28"/>
                <w:szCs w:val="28"/>
              </w:rPr>
              <w:t>.</w:t>
            </w:r>
            <w:r w:rsidR="00FD3D71" w:rsidRPr="00895731">
              <w:rPr>
                <w:sz w:val="28"/>
                <w:szCs w:val="28"/>
              </w:rPr>
              <w:t xml:space="preserve"> </w:t>
            </w:r>
          </w:p>
        </w:tc>
      </w:tr>
      <w:tr w:rsidR="00EE742C" w:rsidRPr="003A2018" w:rsidTr="00943DE6">
        <w:trPr>
          <w:trHeight w:val="1032"/>
        </w:trPr>
        <w:tc>
          <w:tcPr>
            <w:tcW w:w="2275" w:type="pct"/>
            <w:tcBorders>
              <w:top w:val="single" w:sz="4" w:space="0" w:color="auto"/>
              <w:bottom w:val="single" w:sz="4" w:space="0" w:color="auto"/>
              <w:right w:val="single" w:sz="4" w:space="0" w:color="auto"/>
            </w:tcBorders>
          </w:tcPr>
          <w:p w:rsidR="00EE742C" w:rsidRPr="00877BE7" w:rsidRDefault="00EE742C" w:rsidP="002F64A6">
            <w:pPr>
              <w:pStyle w:val="aa"/>
              <w:spacing w:after="120"/>
              <w:rPr>
                <w:rFonts w:ascii="Times New Roman" w:hAnsi="Times New Roman" w:cs="Times New Roman"/>
                <w:sz w:val="28"/>
                <w:szCs w:val="28"/>
              </w:rPr>
            </w:pPr>
            <w:r w:rsidRPr="00877BE7">
              <w:rPr>
                <w:rFonts w:ascii="Times New Roman" w:hAnsi="Times New Roman" w:cs="Times New Roman"/>
                <w:sz w:val="28"/>
                <w:szCs w:val="28"/>
              </w:rPr>
              <w:t xml:space="preserve">Система организации </w:t>
            </w:r>
            <w:proofErr w:type="gramStart"/>
            <w:r w:rsidRPr="00877BE7">
              <w:rPr>
                <w:rFonts w:ascii="Times New Roman" w:hAnsi="Times New Roman" w:cs="Times New Roman"/>
                <w:sz w:val="28"/>
                <w:szCs w:val="28"/>
              </w:rPr>
              <w:t>контр</w:t>
            </w:r>
            <w:r w:rsidR="006905AF">
              <w:rPr>
                <w:rFonts w:ascii="Times New Roman" w:hAnsi="Times New Roman" w:cs="Times New Roman"/>
                <w:sz w:val="28"/>
                <w:szCs w:val="28"/>
              </w:rPr>
              <w:t xml:space="preserve">оля </w:t>
            </w:r>
            <w:r w:rsidR="00CA3360">
              <w:rPr>
                <w:rFonts w:ascii="Times New Roman" w:hAnsi="Times New Roman" w:cs="Times New Roman"/>
                <w:sz w:val="28"/>
                <w:szCs w:val="28"/>
              </w:rPr>
              <w:t xml:space="preserve"> </w:t>
            </w:r>
            <w:r w:rsidR="006905AF">
              <w:rPr>
                <w:rFonts w:ascii="Times New Roman" w:hAnsi="Times New Roman" w:cs="Times New Roman"/>
                <w:sz w:val="28"/>
                <w:szCs w:val="28"/>
              </w:rPr>
              <w:t>за</w:t>
            </w:r>
            <w:proofErr w:type="gramEnd"/>
            <w:r w:rsidR="006905AF">
              <w:rPr>
                <w:rFonts w:ascii="Times New Roman" w:hAnsi="Times New Roman" w:cs="Times New Roman"/>
                <w:sz w:val="28"/>
                <w:szCs w:val="28"/>
              </w:rPr>
              <w:t xml:space="preserve"> исполнением </w:t>
            </w:r>
            <w:r w:rsidRPr="00877BE7">
              <w:rPr>
                <w:rFonts w:ascii="Times New Roman" w:hAnsi="Times New Roman" w:cs="Times New Roman"/>
                <w:sz w:val="28"/>
                <w:szCs w:val="28"/>
              </w:rPr>
              <w:t>п</w:t>
            </w:r>
            <w:r w:rsidR="006905AF">
              <w:rPr>
                <w:rFonts w:ascii="Times New Roman" w:hAnsi="Times New Roman" w:cs="Times New Roman"/>
                <w:sz w:val="28"/>
                <w:szCs w:val="28"/>
              </w:rPr>
              <w:t>одп</w:t>
            </w:r>
            <w:r w:rsidRPr="00877BE7">
              <w:rPr>
                <w:rFonts w:ascii="Times New Roman" w:hAnsi="Times New Roman" w:cs="Times New Roman"/>
                <w:sz w:val="28"/>
                <w:szCs w:val="28"/>
              </w:rPr>
              <w:t>рограммы</w:t>
            </w:r>
            <w:r w:rsidR="005526ED">
              <w:rPr>
                <w:rFonts w:ascii="Times New Roman" w:hAnsi="Times New Roman" w:cs="Times New Roman"/>
                <w:sz w:val="28"/>
                <w:szCs w:val="28"/>
              </w:rPr>
              <w:t xml:space="preserve"> муниципальной программы</w:t>
            </w:r>
          </w:p>
        </w:tc>
        <w:tc>
          <w:tcPr>
            <w:tcW w:w="2725" w:type="pct"/>
            <w:tcBorders>
              <w:top w:val="single" w:sz="4" w:space="0" w:color="auto"/>
              <w:left w:val="single" w:sz="4" w:space="0" w:color="auto"/>
              <w:bottom w:val="single" w:sz="4" w:space="0" w:color="auto"/>
            </w:tcBorders>
          </w:tcPr>
          <w:p w:rsidR="00EE742C" w:rsidRPr="00877BE7" w:rsidRDefault="002332D9" w:rsidP="001E6B20">
            <w:pPr>
              <w:widowControl w:val="0"/>
              <w:autoSpaceDE w:val="0"/>
              <w:autoSpaceDN w:val="0"/>
              <w:adjustRightInd w:val="0"/>
              <w:jc w:val="both"/>
              <w:rPr>
                <w:sz w:val="28"/>
                <w:szCs w:val="28"/>
              </w:rPr>
            </w:pPr>
            <w:proofErr w:type="gramStart"/>
            <w:r w:rsidRPr="00147846">
              <w:rPr>
                <w:sz w:val="28"/>
                <w:szCs w:val="28"/>
              </w:rPr>
              <w:t>Контроль за</w:t>
            </w:r>
            <w:proofErr w:type="gramEnd"/>
            <w:r w:rsidRPr="00147846">
              <w:rPr>
                <w:sz w:val="28"/>
                <w:szCs w:val="28"/>
              </w:rPr>
              <w:t xml:space="preserve"> исполнением П</w:t>
            </w:r>
            <w:r>
              <w:rPr>
                <w:sz w:val="28"/>
                <w:szCs w:val="28"/>
              </w:rPr>
              <w:t>одп</w:t>
            </w:r>
            <w:r w:rsidRPr="00147846">
              <w:rPr>
                <w:sz w:val="28"/>
                <w:szCs w:val="28"/>
              </w:rPr>
              <w:t>рограммы</w:t>
            </w:r>
            <w:r>
              <w:rPr>
                <w:sz w:val="28"/>
                <w:szCs w:val="28"/>
              </w:rPr>
              <w:t xml:space="preserve"> </w:t>
            </w:r>
            <w:r w:rsidR="00836357">
              <w:rPr>
                <w:sz w:val="28"/>
                <w:szCs w:val="28"/>
              </w:rPr>
              <w:t>2</w:t>
            </w:r>
            <w:r w:rsidRPr="00147846">
              <w:rPr>
                <w:sz w:val="28"/>
                <w:szCs w:val="28"/>
              </w:rPr>
              <w:t xml:space="preserve"> осуществляет</w:t>
            </w:r>
            <w:r>
              <w:rPr>
                <w:sz w:val="28"/>
                <w:szCs w:val="28"/>
              </w:rPr>
              <w:t xml:space="preserve">   </w:t>
            </w:r>
            <w:r w:rsidRPr="00147846">
              <w:rPr>
                <w:sz w:val="28"/>
                <w:szCs w:val="28"/>
              </w:rPr>
              <w:t xml:space="preserve"> </w:t>
            </w:r>
            <w:r>
              <w:rPr>
                <w:sz w:val="28"/>
                <w:szCs w:val="28"/>
              </w:rPr>
              <w:t>МБУ «ЦБОМУ»</w:t>
            </w:r>
            <w:r w:rsidR="00AA25AC">
              <w:rPr>
                <w:sz w:val="28"/>
                <w:szCs w:val="28"/>
              </w:rPr>
              <w:t>, которое</w:t>
            </w:r>
            <w:r w:rsidR="001E6B20">
              <w:rPr>
                <w:sz w:val="28"/>
                <w:szCs w:val="28"/>
              </w:rPr>
              <w:t xml:space="preserve"> представляет о</w:t>
            </w:r>
            <w:r>
              <w:rPr>
                <w:sz w:val="28"/>
                <w:szCs w:val="28"/>
              </w:rPr>
              <w:t xml:space="preserve">тчеты </w:t>
            </w:r>
            <w:r w:rsidRPr="0080334B">
              <w:rPr>
                <w:sz w:val="28"/>
                <w:szCs w:val="28"/>
              </w:rPr>
              <w:t>о</w:t>
            </w:r>
            <w:r>
              <w:rPr>
                <w:sz w:val="28"/>
                <w:szCs w:val="28"/>
              </w:rPr>
              <w:t xml:space="preserve"> ходе</w:t>
            </w:r>
            <w:r w:rsidRPr="0080334B">
              <w:rPr>
                <w:sz w:val="28"/>
                <w:szCs w:val="28"/>
              </w:rPr>
              <w:t xml:space="preserve"> </w:t>
            </w:r>
            <w:r w:rsidR="001E6B20">
              <w:rPr>
                <w:sz w:val="28"/>
                <w:szCs w:val="28"/>
              </w:rPr>
              <w:t xml:space="preserve">ее </w:t>
            </w:r>
            <w:r>
              <w:rPr>
                <w:sz w:val="28"/>
                <w:szCs w:val="28"/>
              </w:rPr>
              <w:t>реализации в ф</w:t>
            </w:r>
            <w:r w:rsidRPr="00147846">
              <w:rPr>
                <w:sz w:val="28"/>
                <w:szCs w:val="28"/>
              </w:rPr>
              <w:t>инансово-казначейское управление</w:t>
            </w:r>
            <w:r w:rsidR="001E6B20">
              <w:rPr>
                <w:sz w:val="28"/>
                <w:szCs w:val="28"/>
              </w:rPr>
              <w:t xml:space="preserve"> за </w:t>
            </w:r>
            <w:r>
              <w:rPr>
                <w:sz w:val="28"/>
                <w:szCs w:val="28"/>
              </w:rPr>
              <w:t>полугоди</w:t>
            </w:r>
            <w:r w:rsidR="001E6B20">
              <w:rPr>
                <w:sz w:val="28"/>
                <w:szCs w:val="28"/>
              </w:rPr>
              <w:t>е и год</w:t>
            </w:r>
            <w:r>
              <w:rPr>
                <w:sz w:val="28"/>
                <w:szCs w:val="28"/>
              </w:rPr>
              <w:t xml:space="preserve"> в установленные сроки.</w:t>
            </w:r>
          </w:p>
        </w:tc>
      </w:tr>
    </w:tbl>
    <w:p w:rsidR="00EE742C" w:rsidRDefault="00EE742C" w:rsidP="00EE742C">
      <w:pPr>
        <w:widowControl w:val="0"/>
        <w:autoSpaceDE w:val="0"/>
        <w:autoSpaceDN w:val="0"/>
        <w:adjustRightInd w:val="0"/>
        <w:jc w:val="center"/>
        <w:outlineLvl w:val="1"/>
        <w:rPr>
          <w:b/>
        </w:rPr>
      </w:pPr>
    </w:p>
    <w:p w:rsidR="00D3787E" w:rsidRDefault="00D3787E" w:rsidP="00EE742C">
      <w:pPr>
        <w:widowControl w:val="0"/>
        <w:autoSpaceDE w:val="0"/>
        <w:autoSpaceDN w:val="0"/>
        <w:adjustRightInd w:val="0"/>
        <w:jc w:val="center"/>
        <w:outlineLvl w:val="1"/>
        <w:rPr>
          <w:b/>
        </w:rPr>
      </w:pPr>
    </w:p>
    <w:p w:rsidR="00B73927" w:rsidRPr="00623C8D" w:rsidRDefault="00B73927" w:rsidP="00B73927">
      <w:pPr>
        <w:widowControl w:val="0"/>
        <w:numPr>
          <w:ilvl w:val="0"/>
          <w:numId w:val="6"/>
        </w:numPr>
        <w:autoSpaceDE w:val="0"/>
        <w:autoSpaceDN w:val="0"/>
        <w:adjustRightInd w:val="0"/>
        <w:jc w:val="center"/>
        <w:rPr>
          <w:b/>
        </w:rPr>
      </w:pPr>
      <w:r w:rsidRPr="00D14331">
        <w:rPr>
          <w:b/>
          <w:sz w:val="28"/>
          <w:szCs w:val="28"/>
        </w:rPr>
        <w:t xml:space="preserve">Характеристика проблемы в рассматриваемой сфере и прогноз </w:t>
      </w:r>
      <w:r w:rsidR="005526ED">
        <w:rPr>
          <w:b/>
          <w:sz w:val="28"/>
          <w:szCs w:val="28"/>
        </w:rPr>
        <w:t xml:space="preserve">ее </w:t>
      </w:r>
      <w:r w:rsidRPr="00D14331">
        <w:rPr>
          <w:b/>
          <w:sz w:val="28"/>
          <w:szCs w:val="28"/>
        </w:rPr>
        <w:t>развития с</w:t>
      </w:r>
      <w:r>
        <w:rPr>
          <w:b/>
          <w:sz w:val="28"/>
          <w:szCs w:val="28"/>
        </w:rPr>
        <w:t xml:space="preserve"> учетом реализации </w:t>
      </w:r>
      <w:r w:rsidR="000675AE">
        <w:rPr>
          <w:b/>
          <w:sz w:val="28"/>
          <w:szCs w:val="28"/>
        </w:rPr>
        <w:t>П</w:t>
      </w:r>
      <w:r w:rsidR="00312C2F">
        <w:rPr>
          <w:b/>
          <w:sz w:val="28"/>
          <w:szCs w:val="28"/>
        </w:rPr>
        <w:t>одп</w:t>
      </w:r>
      <w:r w:rsidRPr="00D14331">
        <w:rPr>
          <w:b/>
          <w:sz w:val="28"/>
          <w:szCs w:val="28"/>
        </w:rPr>
        <w:t>рограммы</w:t>
      </w:r>
      <w:r>
        <w:rPr>
          <w:b/>
          <w:sz w:val="28"/>
          <w:szCs w:val="28"/>
        </w:rPr>
        <w:t xml:space="preserve"> 2</w:t>
      </w:r>
    </w:p>
    <w:p w:rsidR="00623C8D" w:rsidRPr="00B81E0A" w:rsidRDefault="00623C8D" w:rsidP="00623C8D">
      <w:pPr>
        <w:widowControl w:val="0"/>
        <w:autoSpaceDE w:val="0"/>
        <w:autoSpaceDN w:val="0"/>
        <w:adjustRightInd w:val="0"/>
        <w:ind w:left="644"/>
        <w:rPr>
          <w:b/>
        </w:rPr>
      </w:pPr>
    </w:p>
    <w:p w:rsidR="00623C8D" w:rsidRPr="00AD529F" w:rsidRDefault="00623C8D" w:rsidP="00AD529F">
      <w:pPr>
        <w:pStyle w:val="ab"/>
        <w:ind w:firstLine="567"/>
        <w:jc w:val="both"/>
        <w:rPr>
          <w:rFonts w:ascii="Times New Roman" w:hAnsi="Times New Roman"/>
          <w:sz w:val="28"/>
          <w:szCs w:val="28"/>
        </w:rPr>
      </w:pPr>
      <w:r w:rsidRPr="00AD529F">
        <w:rPr>
          <w:rFonts w:ascii="Times New Roman" w:hAnsi="Times New Roman"/>
          <w:sz w:val="28"/>
          <w:szCs w:val="28"/>
        </w:rPr>
        <w:t xml:space="preserve">Одной из основных задач финансовых органов по обеспечению исполнения бюджета является эффективность использования бюджетных </w:t>
      </w:r>
      <w:r w:rsidRPr="00AD529F">
        <w:rPr>
          <w:rFonts w:ascii="Times New Roman" w:hAnsi="Times New Roman"/>
          <w:sz w:val="28"/>
          <w:szCs w:val="28"/>
        </w:rPr>
        <w:lastRenderedPageBreak/>
        <w:t>средств. В рамках решения данной задачи роль централизованных бухгалтерий приобретает всё большее значение.</w:t>
      </w:r>
    </w:p>
    <w:p w:rsidR="00623C8D" w:rsidRPr="00AD529F" w:rsidRDefault="00623C8D" w:rsidP="00AD529F">
      <w:pPr>
        <w:pStyle w:val="ab"/>
        <w:ind w:firstLine="567"/>
        <w:jc w:val="both"/>
        <w:rPr>
          <w:rFonts w:ascii="Times New Roman" w:hAnsi="Times New Roman"/>
          <w:sz w:val="28"/>
          <w:szCs w:val="28"/>
        </w:rPr>
      </w:pPr>
      <w:r w:rsidRPr="00AD529F">
        <w:rPr>
          <w:rFonts w:ascii="Times New Roman" w:hAnsi="Times New Roman"/>
          <w:sz w:val="28"/>
          <w:szCs w:val="28"/>
        </w:rPr>
        <w:t>Бюджетный учёт, как и вообще учёт для каждого юридического лица требует больших финансовых влияний и профессиональных кадров. Поэтому только через централизацию учёта, через программное обеспечение, централизующее этот учёт на уровне отраслевых ведомств, можно решать вопросы по качественному составлению отчётности.</w:t>
      </w:r>
    </w:p>
    <w:p w:rsidR="00623C8D" w:rsidRPr="00AD529F" w:rsidRDefault="00623C8D" w:rsidP="00AD529F">
      <w:pPr>
        <w:pStyle w:val="ab"/>
        <w:ind w:firstLine="567"/>
        <w:jc w:val="both"/>
        <w:rPr>
          <w:rFonts w:ascii="Times New Roman" w:hAnsi="Times New Roman"/>
          <w:sz w:val="28"/>
          <w:szCs w:val="28"/>
        </w:rPr>
      </w:pPr>
      <w:r w:rsidRPr="00AD529F">
        <w:rPr>
          <w:rFonts w:ascii="Times New Roman" w:hAnsi="Times New Roman"/>
          <w:sz w:val="28"/>
          <w:szCs w:val="28"/>
        </w:rPr>
        <w:t>Важно обеспечить эффективное функционирование централизованных бухгалтерий с соблюдением всех требований современного законодательства. Для этих целей информационные системы, на базе которых производится автоматизация централизованных бухгалтерий, должны обеспечивать:</w:t>
      </w:r>
    </w:p>
    <w:p w:rsidR="00623C8D" w:rsidRPr="00AD529F" w:rsidRDefault="00623C8D" w:rsidP="00AD529F">
      <w:pPr>
        <w:pStyle w:val="ab"/>
        <w:ind w:firstLine="567"/>
        <w:jc w:val="both"/>
        <w:rPr>
          <w:rFonts w:ascii="Times New Roman" w:hAnsi="Times New Roman"/>
          <w:sz w:val="28"/>
          <w:szCs w:val="28"/>
        </w:rPr>
      </w:pPr>
      <w:r w:rsidRPr="00AD529F">
        <w:rPr>
          <w:rFonts w:ascii="Times New Roman" w:hAnsi="Times New Roman"/>
          <w:sz w:val="28"/>
          <w:szCs w:val="28"/>
        </w:rPr>
        <w:t>- ведение учёта по группам учреждений с учётом их ведомственной принадлежности в соответствии с единым методологическим подходом, что позволяет значительно сократить сроки сведения и консолидации отчётности и оперативно производить сравнение показателей, как за определенный период, так и между учреждениями;</w:t>
      </w:r>
    </w:p>
    <w:p w:rsidR="00623C8D" w:rsidRPr="00AD529F" w:rsidRDefault="00623C8D" w:rsidP="00AD529F">
      <w:pPr>
        <w:pStyle w:val="ab"/>
        <w:ind w:firstLine="567"/>
        <w:jc w:val="both"/>
        <w:rPr>
          <w:rFonts w:ascii="Times New Roman" w:hAnsi="Times New Roman"/>
          <w:sz w:val="28"/>
          <w:szCs w:val="28"/>
        </w:rPr>
      </w:pPr>
      <w:r w:rsidRPr="00AD529F">
        <w:rPr>
          <w:rFonts w:ascii="Times New Roman" w:hAnsi="Times New Roman"/>
          <w:sz w:val="28"/>
          <w:szCs w:val="28"/>
        </w:rPr>
        <w:t>- использование единых справочников и классификаторов, без чего невозможно получать значения отдельных показателей, необходимые для проведения анализа;</w:t>
      </w:r>
    </w:p>
    <w:p w:rsidR="00623C8D" w:rsidRPr="00AD529F" w:rsidRDefault="00623C8D" w:rsidP="00AD529F">
      <w:pPr>
        <w:pStyle w:val="ab"/>
        <w:ind w:firstLine="567"/>
        <w:jc w:val="both"/>
        <w:rPr>
          <w:rFonts w:ascii="Times New Roman" w:hAnsi="Times New Roman"/>
          <w:sz w:val="28"/>
          <w:szCs w:val="28"/>
        </w:rPr>
      </w:pPr>
      <w:r w:rsidRPr="00AD529F">
        <w:rPr>
          <w:rFonts w:ascii="Times New Roman" w:hAnsi="Times New Roman"/>
          <w:sz w:val="28"/>
          <w:szCs w:val="28"/>
        </w:rPr>
        <w:t>- ведение всех учётных процессов в единой базе данных всеми сотрудниками централизованной бухгалтерии, что избавляет от необходимости дополнительного сбора информации при составлении учётных регистров, отчётных форм и формирования управленческих показателей;</w:t>
      </w:r>
    </w:p>
    <w:p w:rsidR="00623C8D" w:rsidRPr="00AD529F" w:rsidRDefault="00623C8D" w:rsidP="00AD529F">
      <w:pPr>
        <w:pStyle w:val="ab"/>
        <w:ind w:firstLine="567"/>
        <w:jc w:val="both"/>
        <w:rPr>
          <w:rFonts w:ascii="Times New Roman" w:hAnsi="Times New Roman"/>
          <w:sz w:val="28"/>
          <w:szCs w:val="28"/>
        </w:rPr>
      </w:pPr>
      <w:r w:rsidRPr="00AD529F">
        <w:rPr>
          <w:rFonts w:ascii="Times New Roman" w:hAnsi="Times New Roman"/>
          <w:sz w:val="28"/>
          <w:szCs w:val="28"/>
        </w:rPr>
        <w:t>- возможность удаленного мониторинга ряда ключевых показателей руководителями обслуживаемых учреждений для получения сведений, необходимых для принятия решений, связанных с функционированием учреждений;</w:t>
      </w:r>
    </w:p>
    <w:p w:rsidR="00623C8D" w:rsidRPr="00AD529F" w:rsidRDefault="00623C8D" w:rsidP="00AD529F">
      <w:pPr>
        <w:pStyle w:val="ab"/>
        <w:ind w:firstLine="567"/>
        <w:jc w:val="both"/>
        <w:rPr>
          <w:rFonts w:ascii="Times New Roman" w:hAnsi="Times New Roman"/>
          <w:sz w:val="28"/>
          <w:szCs w:val="28"/>
        </w:rPr>
      </w:pPr>
      <w:r w:rsidRPr="00AD529F">
        <w:rPr>
          <w:rFonts w:ascii="Times New Roman" w:hAnsi="Times New Roman"/>
          <w:sz w:val="28"/>
          <w:szCs w:val="28"/>
        </w:rPr>
        <w:t xml:space="preserve">- высокую степень отказоустойчивости системы и сохранности информации (учитывая значимость сохранности такого большого объема информации, который обрабатывается в централизованной бухгалтерии). </w:t>
      </w:r>
    </w:p>
    <w:p w:rsidR="00623C8D" w:rsidRPr="00AD529F" w:rsidRDefault="00623C8D" w:rsidP="00AD529F">
      <w:pPr>
        <w:pStyle w:val="ab"/>
        <w:ind w:firstLine="567"/>
        <w:jc w:val="both"/>
        <w:rPr>
          <w:rFonts w:ascii="Times New Roman" w:hAnsi="Times New Roman"/>
          <w:sz w:val="28"/>
          <w:szCs w:val="28"/>
        </w:rPr>
      </w:pPr>
      <w:r w:rsidRPr="00AD529F">
        <w:rPr>
          <w:rFonts w:ascii="Times New Roman" w:hAnsi="Times New Roman"/>
          <w:sz w:val="28"/>
          <w:szCs w:val="28"/>
        </w:rPr>
        <w:t>В рамках настоящей Подпрограммы</w:t>
      </w:r>
      <w:r w:rsidR="00BF2EEB">
        <w:rPr>
          <w:rFonts w:ascii="Times New Roman" w:hAnsi="Times New Roman"/>
          <w:sz w:val="28"/>
          <w:szCs w:val="28"/>
        </w:rPr>
        <w:t xml:space="preserve"> 2</w:t>
      </w:r>
      <w:r w:rsidRPr="00AD529F">
        <w:rPr>
          <w:rFonts w:ascii="Times New Roman" w:hAnsi="Times New Roman"/>
          <w:sz w:val="28"/>
          <w:szCs w:val="28"/>
        </w:rPr>
        <w:t xml:space="preserve"> предполагается организация бюджетного учёта в централизованной бухгалтерии, направленная на повышение эффективности использования бюджетных средств и результатов деятельности муниципальных учреждений:</w:t>
      </w:r>
    </w:p>
    <w:p w:rsidR="00623C8D" w:rsidRPr="00AD529F" w:rsidRDefault="00623C8D" w:rsidP="00AD529F">
      <w:pPr>
        <w:pStyle w:val="ab"/>
        <w:ind w:firstLine="567"/>
        <w:jc w:val="both"/>
        <w:rPr>
          <w:rFonts w:ascii="Times New Roman" w:hAnsi="Times New Roman"/>
          <w:sz w:val="28"/>
          <w:szCs w:val="28"/>
        </w:rPr>
      </w:pPr>
      <w:r w:rsidRPr="00AD529F">
        <w:rPr>
          <w:rFonts w:ascii="Times New Roman" w:hAnsi="Times New Roman"/>
          <w:sz w:val="28"/>
          <w:szCs w:val="28"/>
        </w:rPr>
        <w:t>- минимизация управленческих затрат по осуществлению учётных и отчётных процедур;</w:t>
      </w:r>
    </w:p>
    <w:p w:rsidR="00623C8D" w:rsidRPr="00AD529F" w:rsidRDefault="00623C8D" w:rsidP="00AD529F">
      <w:pPr>
        <w:pStyle w:val="ab"/>
        <w:ind w:firstLine="567"/>
        <w:jc w:val="both"/>
        <w:rPr>
          <w:rFonts w:ascii="Times New Roman" w:hAnsi="Times New Roman"/>
          <w:sz w:val="28"/>
          <w:szCs w:val="28"/>
        </w:rPr>
      </w:pPr>
      <w:r w:rsidRPr="00AD529F">
        <w:rPr>
          <w:rFonts w:ascii="Times New Roman" w:hAnsi="Times New Roman"/>
          <w:sz w:val="28"/>
          <w:szCs w:val="28"/>
        </w:rPr>
        <w:t>- унификация порядка ведения учёта и проведения контрольных мероприятий;</w:t>
      </w:r>
    </w:p>
    <w:p w:rsidR="00623C8D" w:rsidRPr="00AD529F" w:rsidRDefault="00623C8D" w:rsidP="00AD529F">
      <w:pPr>
        <w:pStyle w:val="ab"/>
        <w:ind w:firstLine="567"/>
        <w:jc w:val="both"/>
        <w:rPr>
          <w:rFonts w:ascii="Times New Roman" w:hAnsi="Times New Roman"/>
          <w:sz w:val="28"/>
          <w:szCs w:val="28"/>
        </w:rPr>
      </w:pPr>
      <w:r w:rsidRPr="00AD529F">
        <w:rPr>
          <w:rFonts w:ascii="Times New Roman" w:hAnsi="Times New Roman"/>
          <w:sz w:val="28"/>
          <w:szCs w:val="28"/>
        </w:rPr>
        <w:t>- обеспечение руководства органа власти достоверной и оперативной информацией;</w:t>
      </w:r>
    </w:p>
    <w:p w:rsidR="00623C8D" w:rsidRPr="00AD529F" w:rsidRDefault="00623C8D" w:rsidP="00AD529F">
      <w:pPr>
        <w:pStyle w:val="ab"/>
        <w:ind w:firstLine="567"/>
        <w:jc w:val="both"/>
        <w:rPr>
          <w:rFonts w:ascii="Times New Roman" w:hAnsi="Times New Roman"/>
          <w:sz w:val="28"/>
          <w:szCs w:val="28"/>
        </w:rPr>
      </w:pPr>
      <w:r w:rsidRPr="00AD529F">
        <w:rPr>
          <w:rFonts w:ascii="Times New Roman" w:hAnsi="Times New Roman"/>
          <w:sz w:val="28"/>
          <w:szCs w:val="28"/>
        </w:rPr>
        <w:t>- повышение качества бюджетной отчётности.</w:t>
      </w:r>
    </w:p>
    <w:p w:rsidR="004E3BD3" w:rsidRPr="007069B5" w:rsidRDefault="004E3BD3" w:rsidP="00B81E0A">
      <w:pPr>
        <w:widowControl w:val="0"/>
        <w:autoSpaceDE w:val="0"/>
        <w:autoSpaceDN w:val="0"/>
        <w:adjustRightInd w:val="0"/>
        <w:rPr>
          <w:b/>
        </w:rPr>
      </w:pPr>
    </w:p>
    <w:p w:rsidR="00623C8D" w:rsidRPr="00623C8D" w:rsidRDefault="00B73927" w:rsidP="00F00365">
      <w:pPr>
        <w:numPr>
          <w:ilvl w:val="0"/>
          <w:numId w:val="6"/>
        </w:numPr>
        <w:jc w:val="center"/>
        <w:rPr>
          <w:b/>
        </w:rPr>
      </w:pPr>
      <w:r w:rsidRPr="00970FF3">
        <w:rPr>
          <w:b/>
          <w:sz w:val="28"/>
          <w:szCs w:val="28"/>
        </w:rPr>
        <w:lastRenderedPageBreak/>
        <w:t>Цели, задачи</w:t>
      </w:r>
      <w:r w:rsidR="005526ED">
        <w:rPr>
          <w:b/>
          <w:sz w:val="28"/>
          <w:szCs w:val="28"/>
        </w:rPr>
        <w:t xml:space="preserve"> и</w:t>
      </w:r>
      <w:r w:rsidRPr="00970FF3">
        <w:rPr>
          <w:b/>
          <w:sz w:val="28"/>
          <w:szCs w:val="28"/>
        </w:rPr>
        <w:t xml:space="preserve"> </w:t>
      </w:r>
      <w:r>
        <w:rPr>
          <w:b/>
          <w:sz w:val="28"/>
          <w:szCs w:val="28"/>
        </w:rPr>
        <w:t>показатели (</w:t>
      </w:r>
      <w:r w:rsidRPr="00970FF3">
        <w:rPr>
          <w:b/>
          <w:sz w:val="28"/>
          <w:szCs w:val="28"/>
        </w:rPr>
        <w:t>индик</w:t>
      </w:r>
      <w:r>
        <w:rPr>
          <w:b/>
          <w:sz w:val="28"/>
          <w:szCs w:val="28"/>
        </w:rPr>
        <w:t xml:space="preserve">аторы) достижения целей и решения задач, описание основных </w:t>
      </w:r>
      <w:r w:rsidR="000675AE">
        <w:rPr>
          <w:b/>
          <w:sz w:val="28"/>
          <w:szCs w:val="28"/>
        </w:rPr>
        <w:t>ожидаемых конечных результатов П</w:t>
      </w:r>
      <w:r>
        <w:rPr>
          <w:b/>
          <w:sz w:val="28"/>
          <w:szCs w:val="28"/>
        </w:rPr>
        <w:t>одпрограммы 2</w:t>
      </w:r>
    </w:p>
    <w:p w:rsidR="00623C8D" w:rsidRDefault="00623C8D" w:rsidP="00623C8D">
      <w:pPr>
        <w:ind w:left="644"/>
        <w:rPr>
          <w:b/>
          <w:sz w:val="28"/>
          <w:szCs w:val="28"/>
        </w:rPr>
      </w:pPr>
    </w:p>
    <w:p w:rsidR="00623C8D" w:rsidRPr="00DC22D0" w:rsidRDefault="00623C8D" w:rsidP="00623C8D">
      <w:pPr>
        <w:widowControl w:val="0"/>
        <w:autoSpaceDE w:val="0"/>
        <w:autoSpaceDN w:val="0"/>
        <w:adjustRightInd w:val="0"/>
        <w:spacing w:after="120"/>
        <w:ind w:firstLine="540"/>
        <w:jc w:val="both"/>
        <w:rPr>
          <w:rFonts w:cs="Calibri"/>
          <w:sz w:val="28"/>
          <w:szCs w:val="28"/>
        </w:rPr>
      </w:pPr>
      <w:r w:rsidRPr="00DC22D0">
        <w:rPr>
          <w:rFonts w:eastAsia="Arial2" w:cs="Arial2"/>
          <w:sz w:val="28"/>
          <w:szCs w:val="28"/>
          <w:lang w:eastAsia="ar-SA"/>
        </w:rPr>
        <w:t>Для реализации Подпрограммы</w:t>
      </w:r>
      <w:r w:rsidR="003D397E">
        <w:rPr>
          <w:rFonts w:eastAsia="Arial2" w:cs="Arial2"/>
          <w:sz w:val="28"/>
          <w:szCs w:val="28"/>
          <w:lang w:eastAsia="ar-SA"/>
        </w:rPr>
        <w:t xml:space="preserve"> 2</w:t>
      </w:r>
      <w:r w:rsidRPr="00DC22D0">
        <w:rPr>
          <w:rFonts w:eastAsia="Arial2" w:cs="Arial2"/>
          <w:sz w:val="28"/>
          <w:szCs w:val="28"/>
          <w:lang w:eastAsia="ar-SA"/>
        </w:rPr>
        <w:t>, в целях повышения эффективности использования бюджетных средств, качества информации о финансовом положении и результатах деятельности муниципальных учреждений города Астрахани создано муниципальное бюджетное учреждение города Астрахани «Центр бухгалтерского обслуживания муниципальных учреждений»</w:t>
      </w:r>
      <w:r w:rsidR="001A03CF">
        <w:rPr>
          <w:rFonts w:eastAsia="Arial2" w:cs="Arial2"/>
          <w:sz w:val="28"/>
          <w:szCs w:val="28"/>
          <w:lang w:eastAsia="ar-SA"/>
        </w:rPr>
        <w:t>.</w:t>
      </w:r>
    </w:p>
    <w:p w:rsidR="00623C8D" w:rsidRPr="00DC22D0" w:rsidRDefault="00623C8D" w:rsidP="006F1BBB">
      <w:pPr>
        <w:widowControl w:val="0"/>
        <w:autoSpaceDE w:val="0"/>
        <w:autoSpaceDN w:val="0"/>
        <w:adjustRightInd w:val="0"/>
        <w:spacing w:after="120"/>
        <w:ind w:firstLine="567"/>
        <w:jc w:val="both"/>
        <w:rPr>
          <w:rFonts w:eastAsia="Arial2" w:cs="Arial2"/>
          <w:sz w:val="28"/>
          <w:szCs w:val="28"/>
          <w:lang w:eastAsia="ar-SA"/>
        </w:rPr>
      </w:pPr>
      <w:r w:rsidRPr="00DC22D0">
        <w:rPr>
          <w:rFonts w:eastAsia="Arial2" w:cs="Arial2"/>
          <w:sz w:val="28"/>
          <w:szCs w:val="28"/>
          <w:lang w:eastAsia="ar-SA"/>
        </w:rPr>
        <w:t>Предметом деятельности МБУ «ЦБОМУ» для решения основной задачи Подпрограммы</w:t>
      </w:r>
      <w:r w:rsidR="003C6525">
        <w:rPr>
          <w:rFonts w:eastAsia="Arial2" w:cs="Arial2"/>
          <w:sz w:val="28"/>
          <w:szCs w:val="28"/>
          <w:lang w:eastAsia="ar-SA"/>
        </w:rPr>
        <w:t xml:space="preserve"> 2</w:t>
      </w:r>
      <w:r w:rsidRPr="00DC22D0">
        <w:rPr>
          <w:rFonts w:eastAsia="Arial2" w:cs="Arial2"/>
          <w:sz w:val="28"/>
          <w:szCs w:val="28"/>
          <w:lang w:eastAsia="ar-SA"/>
        </w:rPr>
        <w:t xml:space="preserve"> является централизованное ведение бюджетного, бухгалтерского и налогового уч</w:t>
      </w:r>
      <w:r>
        <w:rPr>
          <w:rFonts w:eastAsia="Arial2" w:cs="Arial2"/>
          <w:sz w:val="28"/>
          <w:szCs w:val="28"/>
          <w:lang w:eastAsia="ar-SA"/>
        </w:rPr>
        <w:t>ё</w:t>
      </w:r>
      <w:r w:rsidRPr="00DC22D0">
        <w:rPr>
          <w:rFonts w:eastAsia="Arial2" w:cs="Arial2"/>
          <w:sz w:val="28"/>
          <w:szCs w:val="28"/>
          <w:lang w:eastAsia="ar-SA"/>
        </w:rPr>
        <w:t>та в муниципальных учреждениях с которыми МБУ «ЦБОМУ» заключены соглашения о передаче полномочий по ведению бюджетного (бухгалтерского) уч</w:t>
      </w:r>
      <w:r>
        <w:rPr>
          <w:rFonts w:eastAsia="Arial2" w:cs="Arial2"/>
          <w:sz w:val="28"/>
          <w:szCs w:val="28"/>
          <w:lang w:eastAsia="ar-SA"/>
        </w:rPr>
        <w:t>ё</w:t>
      </w:r>
      <w:r w:rsidRPr="00DC22D0">
        <w:rPr>
          <w:rFonts w:eastAsia="Arial2" w:cs="Arial2"/>
          <w:sz w:val="28"/>
          <w:szCs w:val="28"/>
          <w:lang w:eastAsia="ar-SA"/>
        </w:rPr>
        <w:t>та и формированию бюджетной отч</w:t>
      </w:r>
      <w:r>
        <w:rPr>
          <w:rFonts w:eastAsia="Arial2" w:cs="Arial2"/>
          <w:sz w:val="28"/>
          <w:szCs w:val="28"/>
          <w:lang w:eastAsia="ar-SA"/>
        </w:rPr>
        <w:t>ё</w:t>
      </w:r>
      <w:r w:rsidRPr="00DC22D0">
        <w:rPr>
          <w:rFonts w:eastAsia="Arial2" w:cs="Arial2"/>
          <w:sz w:val="28"/>
          <w:szCs w:val="28"/>
          <w:lang w:eastAsia="ar-SA"/>
        </w:rPr>
        <w:t>тности (далее – обслуживаемые муниципальные учреждения).</w:t>
      </w:r>
    </w:p>
    <w:p w:rsidR="00623C8D" w:rsidRPr="00940DEB" w:rsidRDefault="00623C8D" w:rsidP="006F1BBB">
      <w:pPr>
        <w:widowControl w:val="0"/>
        <w:suppressAutoHyphens/>
        <w:autoSpaceDE w:val="0"/>
        <w:spacing w:after="120"/>
        <w:ind w:firstLine="567"/>
        <w:jc w:val="both"/>
        <w:rPr>
          <w:rFonts w:eastAsia="Arial2" w:cs="Arial2"/>
          <w:sz w:val="28"/>
          <w:szCs w:val="28"/>
          <w:lang w:eastAsia="ar-SA"/>
        </w:rPr>
      </w:pPr>
      <w:r w:rsidRPr="00940DEB">
        <w:rPr>
          <w:rFonts w:eastAsia="Arial2" w:cs="Arial2"/>
          <w:sz w:val="28"/>
          <w:szCs w:val="28"/>
          <w:lang w:eastAsia="ar-SA"/>
        </w:rPr>
        <w:t>Для достижения целей</w:t>
      </w:r>
      <w:r w:rsidRPr="00DC22D0">
        <w:rPr>
          <w:rFonts w:eastAsia="Arial2" w:cs="Arial2"/>
          <w:sz w:val="28"/>
          <w:szCs w:val="28"/>
          <w:lang w:eastAsia="ar-SA"/>
        </w:rPr>
        <w:t xml:space="preserve"> Подпрограммы</w:t>
      </w:r>
      <w:r w:rsidR="003C6525">
        <w:rPr>
          <w:rFonts w:eastAsia="Arial2" w:cs="Arial2"/>
          <w:sz w:val="28"/>
          <w:szCs w:val="28"/>
          <w:lang w:eastAsia="ar-SA"/>
        </w:rPr>
        <w:t xml:space="preserve"> 2</w:t>
      </w:r>
      <w:r w:rsidRPr="00940DEB">
        <w:rPr>
          <w:rFonts w:eastAsia="Arial2" w:cs="Arial2"/>
          <w:sz w:val="28"/>
          <w:szCs w:val="28"/>
          <w:lang w:eastAsia="ar-SA"/>
        </w:rPr>
        <w:t xml:space="preserve">, </w:t>
      </w:r>
      <w:r w:rsidRPr="00DC22D0">
        <w:rPr>
          <w:rFonts w:eastAsia="Arial2" w:cs="Arial2"/>
          <w:sz w:val="28"/>
          <w:szCs w:val="28"/>
          <w:lang w:eastAsia="ar-SA"/>
        </w:rPr>
        <w:t>МБУ «ЦБОМУ»</w:t>
      </w:r>
      <w:r w:rsidRPr="00940DEB">
        <w:rPr>
          <w:rFonts w:eastAsia="Arial2" w:cs="Arial2"/>
          <w:sz w:val="28"/>
          <w:szCs w:val="28"/>
          <w:lang w:eastAsia="ar-SA"/>
        </w:rPr>
        <w:t xml:space="preserve"> осуществляет в установленном законодательством Российской Федерации порядке основной вид деятельности по централизованному ведению бюджетного, бухгалтерского и налогового уч</w:t>
      </w:r>
      <w:r>
        <w:rPr>
          <w:rFonts w:eastAsia="Arial2" w:cs="Arial2"/>
          <w:sz w:val="28"/>
          <w:szCs w:val="28"/>
          <w:lang w:eastAsia="ar-SA"/>
        </w:rPr>
        <w:t>ё</w:t>
      </w:r>
      <w:r w:rsidRPr="00940DEB">
        <w:rPr>
          <w:rFonts w:eastAsia="Arial2" w:cs="Arial2"/>
          <w:sz w:val="28"/>
          <w:szCs w:val="28"/>
          <w:lang w:eastAsia="ar-SA"/>
        </w:rPr>
        <w:t>та в муниципальных учреждениях, включающий в себя:</w:t>
      </w:r>
    </w:p>
    <w:p w:rsidR="00623C8D" w:rsidRPr="00940DEB" w:rsidRDefault="006F1BBB" w:rsidP="00623C8D">
      <w:pPr>
        <w:suppressAutoHyphens/>
        <w:spacing w:after="120"/>
        <w:ind w:firstLine="567"/>
        <w:jc w:val="both"/>
        <w:rPr>
          <w:sz w:val="28"/>
          <w:szCs w:val="28"/>
          <w:lang w:eastAsia="ar-SA"/>
        </w:rPr>
      </w:pPr>
      <w:r>
        <w:rPr>
          <w:sz w:val="28"/>
          <w:szCs w:val="28"/>
          <w:lang w:eastAsia="ar-SA"/>
        </w:rPr>
        <w:t xml:space="preserve"> </w:t>
      </w:r>
      <w:r w:rsidR="00623C8D" w:rsidRPr="00DC22D0">
        <w:rPr>
          <w:sz w:val="28"/>
          <w:szCs w:val="28"/>
          <w:lang w:eastAsia="ar-SA"/>
        </w:rPr>
        <w:t>-</w:t>
      </w:r>
      <w:r w:rsidR="00623C8D" w:rsidRPr="00940DEB">
        <w:rPr>
          <w:sz w:val="28"/>
          <w:szCs w:val="28"/>
          <w:lang w:eastAsia="ar-SA"/>
        </w:rPr>
        <w:t xml:space="preserve"> </w:t>
      </w:r>
      <w:r w:rsidR="00623C8D" w:rsidRPr="00DC22D0">
        <w:rPr>
          <w:sz w:val="28"/>
          <w:szCs w:val="28"/>
          <w:lang w:eastAsia="ar-SA"/>
        </w:rPr>
        <w:t>ф</w:t>
      </w:r>
      <w:r w:rsidR="00623C8D" w:rsidRPr="00940DEB">
        <w:rPr>
          <w:sz w:val="28"/>
          <w:szCs w:val="28"/>
          <w:lang w:eastAsia="ar-SA"/>
        </w:rPr>
        <w:t>ормирование уч</w:t>
      </w:r>
      <w:r w:rsidR="00623C8D">
        <w:rPr>
          <w:sz w:val="28"/>
          <w:szCs w:val="28"/>
          <w:lang w:eastAsia="ar-SA"/>
        </w:rPr>
        <w:t>ё</w:t>
      </w:r>
      <w:r w:rsidR="00623C8D" w:rsidRPr="00940DEB">
        <w:rPr>
          <w:sz w:val="28"/>
          <w:szCs w:val="28"/>
          <w:lang w:eastAsia="ar-SA"/>
        </w:rPr>
        <w:t>тной политики обслуживаемых муниципальных учреждений;</w:t>
      </w:r>
    </w:p>
    <w:p w:rsidR="00623C8D" w:rsidRPr="00DC22D0" w:rsidRDefault="006F1BBB" w:rsidP="00623C8D">
      <w:pPr>
        <w:suppressAutoHyphens/>
        <w:spacing w:after="120"/>
        <w:ind w:firstLine="567"/>
        <w:jc w:val="both"/>
        <w:rPr>
          <w:sz w:val="28"/>
          <w:szCs w:val="28"/>
          <w:lang w:eastAsia="ar-SA"/>
        </w:rPr>
      </w:pPr>
      <w:r>
        <w:rPr>
          <w:sz w:val="28"/>
          <w:szCs w:val="28"/>
          <w:lang w:eastAsia="ar-SA"/>
        </w:rPr>
        <w:t xml:space="preserve"> </w:t>
      </w:r>
      <w:r w:rsidR="00623C8D" w:rsidRPr="00DC22D0">
        <w:rPr>
          <w:sz w:val="28"/>
          <w:szCs w:val="28"/>
          <w:lang w:eastAsia="ar-SA"/>
        </w:rPr>
        <w:t>- ведение бюджетного, бухгалтерского уч</w:t>
      </w:r>
      <w:r w:rsidR="00623C8D">
        <w:rPr>
          <w:sz w:val="28"/>
          <w:szCs w:val="28"/>
          <w:lang w:eastAsia="ar-SA"/>
        </w:rPr>
        <w:t>ё</w:t>
      </w:r>
      <w:r w:rsidR="00623C8D" w:rsidRPr="00DC22D0">
        <w:rPr>
          <w:sz w:val="28"/>
          <w:szCs w:val="28"/>
          <w:lang w:eastAsia="ar-SA"/>
        </w:rPr>
        <w:t>та в обслуживаемых муниципальных учреждениях, формирование и представление в установленные сроки бюджетной отч</w:t>
      </w:r>
      <w:r w:rsidR="00623C8D">
        <w:rPr>
          <w:sz w:val="28"/>
          <w:szCs w:val="28"/>
          <w:lang w:eastAsia="ar-SA"/>
        </w:rPr>
        <w:t>ё</w:t>
      </w:r>
      <w:r w:rsidR="00623C8D" w:rsidRPr="00DC22D0">
        <w:rPr>
          <w:sz w:val="28"/>
          <w:szCs w:val="28"/>
          <w:lang w:eastAsia="ar-SA"/>
        </w:rPr>
        <w:t>тности обслуживаемых муниципальных учреждений главному распорядителю бюджетных средств;</w:t>
      </w:r>
    </w:p>
    <w:p w:rsidR="00623C8D" w:rsidRPr="00DC22D0" w:rsidRDefault="006F1BBB" w:rsidP="00623C8D">
      <w:pPr>
        <w:suppressAutoHyphens/>
        <w:spacing w:after="120"/>
        <w:ind w:firstLine="567"/>
        <w:jc w:val="both"/>
        <w:rPr>
          <w:sz w:val="28"/>
          <w:szCs w:val="28"/>
          <w:lang w:eastAsia="ar-SA"/>
        </w:rPr>
      </w:pPr>
      <w:r>
        <w:rPr>
          <w:sz w:val="28"/>
          <w:szCs w:val="28"/>
          <w:lang w:eastAsia="ar-SA"/>
        </w:rPr>
        <w:t xml:space="preserve"> </w:t>
      </w:r>
      <w:r w:rsidR="00623C8D" w:rsidRPr="00DC22D0">
        <w:rPr>
          <w:sz w:val="28"/>
          <w:szCs w:val="28"/>
          <w:lang w:eastAsia="ar-SA"/>
        </w:rPr>
        <w:t>- расч</w:t>
      </w:r>
      <w:r w:rsidR="00623C8D">
        <w:rPr>
          <w:sz w:val="28"/>
          <w:szCs w:val="28"/>
          <w:lang w:eastAsia="ar-SA"/>
        </w:rPr>
        <w:t>ё</w:t>
      </w:r>
      <w:r w:rsidR="00623C8D" w:rsidRPr="00DC22D0">
        <w:rPr>
          <w:sz w:val="28"/>
          <w:szCs w:val="28"/>
          <w:lang w:eastAsia="ar-SA"/>
        </w:rPr>
        <w:t>т налогов и сборов, подлежащих уплате обслуживаемыми муниципальными учреждениями в бюджетную систему Российской Федерации, формирование и представление в установленные сроки соответствующих налоговых деклараций, расч</w:t>
      </w:r>
      <w:r w:rsidR="00623C8D">
        <w:rPr>
          <w:sz w:val="28"/>
          <w:szCs w:val="28"/>
          <w:lang w:eastAsia="ar-SA"/>
        </w:rPr>
        <w:t>ё</w:t>
      </w:r>
      <w:r w:rsidR="00623C8D" w:rsidRPr="00DC22D0">
        <w:rPr>
          <w:sz w:val="28"/>
          <w:szCs w:val="28"/>
          <w:lang w:eastAsia="ar-SA"/>
        </w:rPr>
        <w:t>тов, иной отч</w:t>
      </w:r>
      <w:r w:rsidR="00623C8D">
        <w:rPr>
          <w:sz w:val="28"/>
          <w:szCs w:val="28"/>
          <w:lang w:eastAsia="ar-SA"/>
        </w:rPr>
        <w:t>ё</w:t>
      </w:r>
      <w:r w:rsidR="00623C8D" w:rsidRPr="00DC22D0">
        <w:rPr>
          <w:sz w:val="28"/>
          <w:szCs w:val="28"/>
          <w:lang w:eastAsia="ar-SA"/>
        </w:rPr>
        <w:t>тности обслуживаемых муниципальных учреждений налоговым органам;</w:t>
      </w:r>
    </w:p>
    <w:p w:rsidR="00623C8D" w:rsidRPr="00DC22D0" w:rsidRDefault="00623C8D" w:rsidP="00623C8D">
      <w:pPr>
        <w:suppressAutoHyphens/>
        <w:spacing w:after="120"/>
        <w:ind w:firstLine="567"/>
        <w:jc w:val="both"/>
        <w:rPr>
          <w:sz w:val="28"/>
          <w:szCs w:val="28"/>
          <w:lang w:eastAsia="ar-SA"/>
        </w:rPr>
      </w:pPr>
      <w:proofErr w:type="gramStart"/>
      <w:r w:rsidRPr="00DC22D0">
        <w:rPr>
          <w:sz w:val="28"/>
          <w:szCs w:val="28"/>
          <w:lang w:eastAsia="ar-SA"/>
        </w:rPr>
        <w:t>- расч</w:t>
      </w:r>
      <w:r>
        <w:rPr>
          <w:sz w:val="28"/>
          <w:szCs w:val="28"/>
          <w:lang w:eastAsia="ar-SA"/>
        </w:rPr>
        <w:t>ё</w:t>
      </w:r>
      <w:r w:rsidRPr="00DC22D0">
        <w:rPr>
          <w:sz w:val="28"/>
          <w:szCs w:val="28"/>
          <w:lang w:eastAsia="ar-SA"/>
        </w:rPr>
        <w:t>т заработной платы и иных сумм, причитающихся работникам обслуживаемых муниципальных учреждений, расч</w:t>
      </w:r>
      <w:r>
        <w:rPr>
          <w:sz w:val="28"/>
          <w:szCs w:val="28"/>
          <w:lang w:eastAsia="ar-SA"/>
        </w:rPr>
        <w:t>ё</w:t>
      </w:r>
      <w:r w:rsidRPr="00DC22D0">
        <w:rPr>
          <w:sz w:val="28"/>
          <w:szCs w:val="28"/>
          <w:lang w:eastAsia="ar-SA"/>
        </w:rPr>
        <w:t>т страховых взносов, подлежащих уплате в государственные внебюджетные фонды Российской Федерации, формирование и представление в установленные сроки соответствующих расч</w:t>
      </w:r>
      <w:r>
        <w:rPr>
          <w:sz w:val="28"/>
          <w:szCs w:val="28"/>
          <w:lang w:eastAsia="ar-SA"/>
        </w:rPr>
        <w:t>ё</w:t>
      </w:r>
      <w:r w:rsidRPr="00DC22D0">
        <w:rPr>
          <w:sz w:val="28"/>
          <w:szCs w:val="28"/>
          <w:lang w:eastAsia="ar-SA"/>
        </w:rPr>
        <w:t>тов по начисленным и уплаченным страховым взносам обслуживаемых муниципальных учреждений органам, осуществляющим контроль за уплатой страховых взносов, а также ведение индивидуального (персонифицированного) уч</w:t>
      </w:r>
      <w:r>
        <w:rPr>
          <w:sz w:val="28"/>
          <w:szCs w:val="28"/>
          <w:lang w:eastAsia="ar-SA"/>
        </w:rPr>
        <w:t>ё</w:t>
      </w:r>
      <w:r w:rsidRPr="00DC22D0">
        <w:rPr>
          <w:sz w:val="28"/>
          <w:szCs w:val="28"/>
          <w:lang w:eastAsia="ar-SA"/>
        </w:rPr>
        <w:t>та работников обслуживаемых муниципальных учреждений и представление соответствующих сведений</w:t>
      </w:r>
      <w:proofErr w:type="gramEnd"/>
      <w:r w:rsidRPr="00DC22D0">
        <w:rPr>
          <w:sz w:val="28"/>
          <w:szCs w:val="28"/>
          <w:lang w:eastAsia="ar-SA"/>
        </w:rPr>
        <w:t xml:space="preserve"> органам Пенсионного фонда Российской Федерации;</w:t>
      </w:r>
    </w:p>
    <w:p w:rsidR="00623C8D" w:rsidRPr="00DC22D0" w:rsidRDefault="00623C8D" w:rsidP="00623C8D">
      <w:pPr>
        <w:suppressAutoHyphens/>
        <w:spacing w:after="120"/>
        <w:ind w:firstLine="567"/>
        <w:jc w:val="both"/>
        <w:rPr>
          <w:sz w:val="28"/>
          <w:szCs w:val="28"/>
          <w:lang w:eastAsia="ar-SA"/>
        </w:rPr>
      </w:pPr>
      <w:r w:rsidRPr="00DC22D0">
        <w:rPr>
          <w:sz w:val="28"/>
          <w:szCs w:val="28"/>
          <w:lang w:eastAsia="ar-SA"/>
        </w:rPr>
        <w:lastRenderedPageBreak/>
        <w:t>- формирование и представление в установленные сроки соответствующих первичных статистических данных обслуживаемых муниципальных учреждений и формированию бюджетной отчетности субъектам официального статистического учета;</w:t>
      </w:r>
    </w:p>
    <w:p w:rsidR="00623C8D" w:rsidRPr="00DC22D0" w:rsidRDefault="00623C8D" w:rsidP="00623C8D">
      <w:pPr>
        <w:suppressAutoHyphens/>
        <w:spacing w:after="120"/>
        <w:ind w:firstLine="567"/>
        <w:jc w:val="both"/>
        <w:rPr>
          <w:sz w:val="28"/>
          <w:szCs w:val="28"/>
          <w:lang w:eastAsia="ar-SA"/>
        </w:rPr>
      </w:pPr>
      <w:r w:rsidRPr="00DC22D0">
        <w:rPr>
          <w:sz w:val="28"/>
          <w:szCs w:val="28"/>
          <w:lang w:eastAsia="ar-SA"/>
        </w:rPr>
        <w:t>- участие в проведении инвентаризации активов и обязательств обслуживаемых муниципальных учреждений;</w:t>
      </w:r>
    </w:p>
    <w:p w:rsidR="00623C8D" w:rsidRPr="00DC22D0" w:rsidRDefault="00623C8D" w:rsidP="00623C8D">
      <w:pPr>
        <w:suppressAutoHyphens/>
        <w:spacing w:after="120"/>
        <w:ind w:firstLine="567"/>
        <w:jc w:val="both"/>
        <w:rPr>
          <w:sz w:val="28"/>
          <w:szCs w:val="28"/>
          <w:lang w:eastAsia="ar-SA"/>
        </w:rPr>
      </w:pPr>
      <w:r w:rsidRPr="00DC22D0">
        <w:rPr>
          <w:sz w:val="28"/>
          <w:szCs w:val="28"/>
          <w:lang w:eastAsia="ar-SA"/>
        </w:rPr>
        <w:t xml:space="preserve">- представление интересов обслуживаемых муниципальных учреждений в отношениях с налоговыми органами, органами, осуществляющими </w:t>
      </w:r>
      <w:proofErr w:type="gramStart"/>
      <w:r w:rsidRPr="00DC22D0">
        <w:rPr>
          <w:sz w:val="28"/>
          <w:szCs w:val="28"/>
          <w:lang w:eastAsia="ar-SA"/>
        </w:rPr>
        <w:t>контроль за</w:t>
      </w:r>
      <w:proofErr w:type="gramEnd"/>
      <w:r w:rsidRPr="00DC22D0">
        <w:rPr>
          <w:sz w:val="28"/>
          <w:szCs w:val="28"/>
          <w:lang w:eastAsia="ar-SA"/>
        </w:rPr>
        <w:t xml:space="preserve"> уплатой страховых взносов, субъектами официального статистического уч</w:t>
      </w:r>
      <w:r>
        <w:rPr>
          <w:sz w:val="28"/>
          <w:szCs w:val="28"/>
          <w:lang w:eastAsia="ar-SA"/>
        </w:rPr>
        <w:t>ё</w:t>
      </w:r>
      <w:r w:rsidRPr="00DC22D0">
        <w:rPr>
          <w:sz w:val="28"/>
          <w:szCs w:val="28"/>
          <w:lang w:eastAsia="ar-SA"/>
        </w:rPr>
        <w:t>та, иными органами и организациями;</w:t>
      </w:r>
    </w:p>
    <w:p w:rsidR="00623C8D" w:rsidRPr="00DC22D0" w:rsidRDefault="00623C8D" w:rsidP="00623C8D">
      <w:pPr>
        <w:suppressAutoHyphens/>
        <w:spacing w:after="120"/>
        <w:ind w:firstLine="567"/>
        <w:jc w:val="both"/>
        <w:rPr>
          <w:sz w:val="28"/>
          <w:szCs w:val="28"/>
          <w:lang w:eastAsia="ar-SA"/>
        </w:rPr>
      </w:pPr>
      <w:r w:rsidRPr="00DC22D0">
        <w:rPr>
          <w:sz w:val="28"/>
          <w:szCs w:val="28"/>
          <w:lang w:eastAsia="ar-SA"/>
        </w:rPr>
        <w:t>- консультирование руководителей обслуживаемых муниципальных учреждений по вопросам, относящимся к соглашениям о передаче полномочий по ведению бюджетного (бухгалтерского) уч</w:t>
      </w:r>
      <w:r>
        <w:rPr>
          <w:sz w:val="28"/>
          <w:szCs w:val="28"/>
          <w:lang w:eastAsia="ar-SA"/>
        </w:rPr>
        <w:t>ё</w:t>
      </w:r>
      <w:r w:rsidRPr="00DC22D0">
        <w:rPr>
          <w:sz w:val="28"/>
          <w:szCs w:val="28"/>
          <w:lang w:eastAsia="ar-SA"/>
        </w:rPr>
        <w:t>та и формированию бюджетной отч</w:t>
      </w:r>
      <w:r>
        <w:rPr>
          <w:sz w:val="28"/>
          <w:szCs w:val="28"/>
          <w:lang w:eastAsia="ar-SA"/>
        </w:rPr>
        <w:t>ё</w:t>
      </w:r>
      <w:r w:rsidRPr="00DC22D0">
        <w:rPr>
          <w:sz w:val="28"/>
          <w:szCs w:val="28"/>
          <w:lang w:eastAsia="ar-SA"/>
        </w:rPr>
        <w:t>тности</w:t>
      </w:r>
      <w:r>
        <w:rPr>
          <w:sz w:val="28"/>
          <w:szCs w:val="28"/>
          <w:lang w:eastAsia="ar-SA"/>
        </w:rPr>
        <w:t>.</w:t>
      </w:r>
    </w:p>
    <w:p w:rsidR="00623C8D" w:rsidRDefault="00623C8D" w:rsidP="00623C8D">
      <w:pPr>
        <w:pStyle w:val="a9"/>
        <w:spacing w:after="120"/>
        <w:ind w:firstLine="567"/>
        <w:rPr>
          <w:rFonts w:ascii="Times New Roman" w:hAnsi="Times New Roman" w:cs="Times New Roman"/>
          <w:sz w:val="28"/>
          <w:szCs w:val="28"/>
        </w:rPr>
      </w:pPr>
      <w:r>
        <w:rPr>
          <w:rFonts w:ascii="Times New Roman" w:hAnsi="Times New Roman" w:cs="Times New Roman"/>
          <w:sz w:val="28"/>
          <w:szCs w:val="28"/>
        </w:rPr>
        <w:t>Состав показателей (индикаторов) Подпрограммы</w:t>
      </w:r>
      <w:r w:rsidR="005621AF">
        <w:rPr>
          <w:rFonts w:ascii="Times New Roman" w:hAnsi="Times New Roman" w:cs="Times New Roman"/>
          <w:sz w:val="28"/>
          <w:szCs w:val="28"/>
        </w:rPr>
        <w:t xml:space="preserve"> 2</w:t>
      </w:r>
      <w:r>
        <w:rPr>
          <w:rFonts w:ascii="Times New Roman" w:hAnsi="Times New Roman" w:cs="Times New Roman"/>
          <w:sz w:val="28"/>
          <w:szCs w:val="28"/>
        </w:rPr>
        <w:t xml:space="preserve"> увязан с основными мероприятиями и позволяет оценить ожидаемые результаты и эффективность её реализации на период до 20</w:t>
      </w:r>
      <w:r w:rsidR="00211350">
        <w:rPr>
          <w:rFonts w:ascii="Times New Roman" w:hAnsi="Times New Roman" w:cs="Times New Roman"/>
          <w:sz w:val="28"/>
          <w:szCs w:val="28"/>
        </w:rPr>
        <w:t>20</w:t>
      </w:r>
      <w:r>
        <w:rPr>
          <w:rFonts w:ascii="Times New Roman" w:hAnsi="Times New Roman" w:cs="Times New Roman"/>
          <w:sz w:val="28"/>
          <w:szCs w:val="28"/>
        </w:rPr>
        <w:t xml:space="preserve"> года.</w:t>
      </w:r>
    </w:p>
    <w:p w:rsidR="00623C8D" w:rsidRDefault="00623C8D" w:rsidP="00623C8D">
      <w:pPr>
        <w:pStyle w:val="a9"/>
        <w:ind w:firstLine="567"/>
        <w:rPr>
          <w:rFonts w:ascii="Times New Roman" w:hAnsi="Times New Roman" w:cs="Times New Roman"/>
          <w:sz w:val="28"/>
          <w:szCs w:val="28"/>
        </w:rPr>
      </w:pPr>
      <w:r>
        <w:rPr>
          <w:rFonts w:ascii="Times New Roman" w:hAnsi="Times New Roman" w:cs="Times New Roman"/>
          <w:sz w:val="28"/>
          <w:szCs w:val="28"/>
        </w:rPr>
        <w:t>Достижение целей и решение основных задач Под</w:t>
      </w:r>
      <w:r w:rsidRPr="00877BE7">
        <w:rPr>
          <w:rFonts w:ascii="Times New Roman" w:hAnsi="Times New Roman" w:cs="Times New Roman"/>
          <w:sz w:val="28"/>
          <w:szCs w:val="28"/>
        </w:rPr>
        <w:t>программы</w:t>
      </w:r>
      <w:r w:rsidR="005621AF">
        <w:rPr>
          <w:rFonts w:ascii="Times New Roman" w:hAnsi="Times New Roman" w:cs="Times New Roman"/>
          <w:sz w:val="28"/>
          <w:szCs w:val="28"/>
        </w:rPr>
        <w:t xml:space="preserve"> 2</w:t>
      </w:r>
      <w:r w:rsidRPr="00877BE7">
        <w:rPr>
          <w:rFonts w:ascii="Times New Roman" w:hAnsi="Times New Roman" w:cs="Times New Roman"/>
          <w:sz w:val="28"/>
          <w:szCs w:val="28"/>
        </w:rPr>
        <w:t xml:space="preserve"> </w:t>
      </w:r>
      <w:r>
        <w:rPr>
          <w:rFonts w:ascii="Times New Roman" w:hAnsi="Times New Roman" w:cs="Times New Roman"/>
          <w:sz w:val="28"/>
          <w:szCs w:val="28"/>
        </w:rPr>
        <w:t>оценивается следующими ц</w:t>
      </w:r>
      <w:r w:rsidRPr="00877BE7">
        <w:rPr>
          <w:rFonts w:ascii="Times New Roman" w:hAnsi="Times New Roman" w:cs="Times New Roman"/>
          <w:sz w:val="28"/>
          <w:szCs w:val="28"/>
        </w:rPr>
        <w:t>елевы</w:t>
      </w:r>
      <w:r>
        <w:rPr>
          <w:rFonts w:ascii="Times New Roman" w:hAnsi="Times New Roman" w:cs="Times New Roman"/>
          <w:sz w:val="28"/>
          <w:szCs w:val="28"/>
        </w:rPr>
        <w:t>ми</w:t>
      </w:r>
      <w:r w:rsidRPr="00877BE7">
        <w:rPr>
          <w:rFonts w:ascii="Times New Roman" w:hAnsi="Times New Roman" w:cs="Times New Roman"/>
          <w:sz w:val="28"/>
          <w:szCs w:val="28"/>
        </w:rPr>
        <w:t xml:space="preserve"> показател</w:t>
      </w:r>
      <w:r>
        <w:rPr>
          <w:rFonts w:ascii="Times New Roman" w:hAnsi="Times New Roman" w:cs="Times New Roman"/>
          <w:sz w:val="28"/>
          <w:szCs w:val="28"/>
        </w:rPr>
        <w:t>ями</w:t>
      </w:r>
      <w:r w:rsidRPr="00877BE7">
        <w:rPr>
          <w:rFonts w:ascii="Times New Roman" w:hAnsi="Times New Roman" w:cs="Times New Roman"/>
          <w:sz w:val="28"/>
          <w:szCs w:val="28"/>
        </w:rPr>
        <w:t xml:space="preserve"> (индикаторы)</w:t>
      </w:r>
      <w:r>
        <w:rPr>
          <w:rFonts w:ascii="Times New Roman" w:hAnsi="Times New Roman" w:cs="Times New Roman"/>
          <w:sz w:val="28"/>
          <w:szCs w:val="28"/>
        </w:rPr>
        <w:t>:</w:t>
      </w:r>
    </w:p>
    <w:p w:rsidR="00672BA6" w:rsidRPr="00621448" w:rsidRDefault="00672BA6" w:rsidP="00672BA6">
      <w:pPr>
        <w:pStyle w:val="a9"/>
        <w:ind w:firstLine="567"/>
        <w:rPr>
          <w:rFonts w:ascii="Times New Roman" w:hAnsi="Times New Roman" w:cs="Times New Roman"/>
          <w:sz w:val="28"/>
          <w:szCs w:val="28"/>
        </w:rPr>
      </w:pPr>
      <w:r w:rsidRPr="00621448">
        <w:rPr>
          <w:rFonts w:ascii="Times New Roman" w:hAnsi="Times New Roman" w:cs="Times New Roman"/>
          <w:sz w:val="28"/>
          <w:szCs w:val="28"/>
        </w:rPr>
        <w:t>- количество обслуживаемых лицевых счетов муниципальных учреждений</w:t>
      </w:r>
      <w:r>
        <w:rPr>
          <w:rFonts w:ascii="Times New Roman" w:hAnsi="Times New Roman" w:cs="Times New Roman"/>
          <w:sz w:val="28"/>
          <w:szCs w:val="28"/>
        </w:rPr>
        <w:t>;</w:t>
      </w:r>
    </w:p>
    <w:p w:rsidR="00672BA6" w:rsidRDefault="00672BA6" w:rsidP="00672BA6">
      <w:pPr>
        <w:ind w:firstLine="567"/>
        <w:jc w:val="both"/>
        <w:rPr>
          <w:sz w:val="28"/>
          <w:szCs w:val="28"/>
        </w:rPr>
      </w:pPr>
      <w:r w:rsidRPr="00621448">
        <w:rPr>
          <w:sz w:val="28"/>
          <w:szCs w:val="28"/>
        </w:rPr>
        <w:t xml:space="preserve">- </w:t>
      </w:r>
      <w:r>
        <w:rPr>
          <w:sz w:val="28"/>
          <w:szCs w:val="28"/>
        </w:rPr>
        <w:t>д</w:t>
      </w:r>
      <w:r w:rsidRPr="006437B7">
        <w:rPr>
          <w:sz w:val="28"/>
          <w:szCs w:val="28"/>
        </w:rPr>
        <w:t>оля своевременно представленной годовой, квартальной, месячной отчетности</w:t>
      </w:r>
      <w:r>
        <w:rPr>
          <w:sz w:val="28"/>
          <w:szCs w:val="28"/>
        </w:rPr>
        <w:t>.</w:t>
      </w:r>
      <w:r w:rsidRPr="00621448">
        <w:rPr>
          <w:sz w:val="28"/>
          <w:szCs w:val="28"/>
        </w:rPr>
        <w:t xml:space="preserve"> </w:t>
      </w:r>
    </w:p>
    <w:p w:rsidR="00623C8D" w:rsidRDefault="00623C8D" w:rsidP="00672BA6">
      <w:pPr>
        <w:ind w:firstLine="567"/>
        <w:jc w:val="both"/>
        <w:rPr>
          <w:sz w:val="28"/>
          <w:szCs w:val="28"/>
        </w:rPr>
      </w:pPr>
      <w:r>
        <w:rPr>
          <w:sz w:val="28"/>
          <w:szCs w:val="28"/>
        </w:rPr>
        <w:t xml:space="preserve">Решение указанных задач и достижение главной цели </w:t>
      </w:r>
      <w:r w:rsidRPr="00877BE7">
        <w:rPr>
          <w:sz w:val="28"/>
          <w:szCs w:val="28"/>
        </w:rPr>
        <w:t>муниципальной</w:t>
      </w:r>
      <w:r>
        <w:rPr>
          <w:sz w:val="28"/>
          <w:szCs w:val="28"/>
        </w:rPr>
        <w:t xml:space="preserve"> Подпрограммы</w:t>
      </w:r>
      <w:r w:rsidR="000675AE">
        <w:rPr>
          <w:sz w:val="28"/>
          <w:szCs w:val="28"/>
        </w:rPr>
        <w:t xml:space="preserve"> 2</w:t>
      </w:r>
      <w:r>
        <w:rPr>
          <w:sz w:val="28"/>
          <w:szCs w:val="28"/>
        </w:rPr>
        <w:t xml:space="preserve"> позволит к 20</w:t>
      </w:r>
      <w:r w:rsidR="00211350">
        <w:rPr>
          <w:sz w:val="28"/>
          <w:szCs w:val="28"/>
        </w:rPr>
        <w:t>20</w:t>
      </w:r>
      <w:r>
        <w:rPr>
          <w:sz w:val="28"/>
          <w:szCs w:val="28"/>
        </w:rPr>
        <w:t xml:space="preserve"> году достигнуть следующих основных результатов:</w:t>
      </w:r>
    </w:p>
    <w:p w:rsidR="00672BA6" w:rsidRPr="00895731" w:rsidRDefault="00672BA6" w:rsidP="00672BA6">
      <w:pPr>
        <w:widowControl w:val="0"/>
        <w:autoSpaceDE w:val="0"/>
        <w:autoSpaceDN w:val="0"/>
        <w:adjustRightInd w:val="0"/>
        <w:ind w:firstLine="567"/>
        <w:jc w:val="both"/>
        <w:rPr>
          <w:sz w:val="28"/>
          <w:szCs w:val="28"/>
        </w:rPr>
      </w:pPr>
      <w:r w:rsidRPr="00895731">
        <w:rPr>
          <w:sz w:val="28"/>
          <w:szCs w:val="28"/>
        </w:rPr>
        <w:t xml:space="preserve">- </w:t>
      </w:r>
      <w:r w:rsidR="00B2134C">
        <w:rPr>
          <w:sz w:val="28"/>
          <w:szCs w:val="28"/>
        </w:rPr>
        <w:t xml:space="preserve">100% </w:t>
      </w:r>
      <w:r w:rsidRPr="00895731">
        <w:rPr>
          <w:sz w:val="28"/>
          <w:szCs w:val="28"/>
        </w:rPr>
        <w:t xml:space="preserve">обслуживание лицевых счетов муниципальных учреждений </w:t>
      </w:r>
      <w:r w:rsidR="00B2134C">
        <w:rPr>
          <w:sz w:val="28"/>
          <w:szCs w:val="28"/>
        </w:rPr>
        <w:t xml:space="preserve">переданных на обслуживание </w:t>
      </w:r>
      <w:r w:rsidRPr="00895731">
        <w:rPr>
          <w:sz w:val="28"/>
          <w:szCs w:val="28"/>
        </w:rPr>
        <w:t>(ежегодно);</w:t>
      </w:r>
    </w:p>
    <w:p w:rsidR="00672BA6" w:rsidRPr="00895731" w:rsidRDefault="00672BA6" w:rsidP="00672BA6">
      <w:pPr>
        <w:widowControl w:val="0"/>
        <w:autoSpaceDE w:val="0"/>
        <w:autoSpaceDN w:val="0"/>
        <w:adjustRightInd w:val="0"/>
        <w:ind w:firstLine="567"/>
        <w:jc w:val="both"/>
        <w:rPr>
          <w:sz w:val="28"/>
          <w:szCs w:val="28"/>
        </w:rPr>
      </w:pPr>
      <w:r w:rsidRPr="00895731">
        <w:rPr>
          <w:sz w:val="28"/>
          <w:szCs w:val="28"/>
        </w:rPr>
        <w:t>- доля своевременно представленной годовой, квартальной, месячной отчетности (100%);</w:t>
      </w:r>
    </w:p>
    <w:p w:rsidR="00672BA6" w:rsidRPr="00895731" w:rsidRDefault="00672BA6" w:rsidP="00672BA6">
      <w:pPr>
        <w:widowControl w:val="0"/>
        <w:autoSpaceDE w:val="0"/>
        <w:autoSpaceDN w:val="0"/>
        <w:adjustRightInd w:val="0"/>
        <w:ind w:firstLine="567"/>
        <w:jc w:val="both"/>
        <w:rPr>
          <w:sz w:val="28"/>
          <w:szCs w:val="28"/>
        </w:rPr>
      </w:pPr>
      <w:r w:rsidRPr="00895731">
        <w:rPr>
          <w:sz w:val="28"/>
          <w:szCs w:val="28"/>
        </w:rPr>
        <w:t>- повышение качества постановки и ведения бухгалтерского и налогового учёта в муниципальных учреждениях;</w:t>
      </w:r>
    </w:p>
    <w:p w:rsidR="00312C2F" w:rsidRDefault="00672BA6" w:rsidP="00672BA6">
      <w:pPr>
        <w:ind w:firstLine="567"/>
        <w:jc w:val="both"/>
        <w:rPr>
          <w:b/>
        </w:rPr>
      </w:pPr>
      <w:r w:rsidRPr="00895731">
        <w:rPr>
          <w:sz w:val="28"/>
          <w:szCs w:val="28"/>
        </w:rPr>
        <w:t>- обеспечение основных принципов ведения хозяйственной деятельности: прозрачности, достоверности, своевременности, эффективности, рациональности, путем выработки и применения единой методологии и технических средств, обеспечивающих прозрачность движения бюджетных средств и возможность проведения оценки эффективности бюджетных расходов и выполнения муниципальных заданий</w:t>
      </w:r>
      <w:r>
        <w:rPr>
          <w:sz w:val="28"/>
          <w:szCs w:val="28"/>
        </w:rPr>
        <w:t>.</w:t>
      </w:r>
    </w:p>
    <w:p w:rsidR="00D3787E" w:rsidRDefault="00F00365" w:rsidP="00B73927">
      <w:pPr>
        <w:rPr>
          <w:b/>
          <w:sz w:val="28"/>
          <w:szCs w:val="28"/>
        </w:rPr>
      </w:pPr>
      <w:r>
        <w:rPr>
          <w:b/>
          <w:sz w:val="28"/>
          <w:szCs w:val="28"/>
        </w:rPr>
        <w:t xml:space="preserve">                </w:t>
      </w:r>
    </w:p>
    <w:p w:rsidR="00623C8D" w:rsidRDefault="00623C8D" w:rsidP="00623C8D">
      <w:pPr>
        <w:numPr>
          <w:ilvl w:val="0"/>
          <w:numId w:val="6"/>
        </w:numPr>
        <w:jc w:val="center"/>
        <w:rPr>
          <w:b/>
          <w:sz w:val="28"/>
          <w:szCs w:val="28"/>
        </w:rPr>
      </w:pPr>
      <w:r w:rsidRPr="00B73927">
        <w:rPr>
          <w:b/>
          <w:sz w:val="28"/>
          <w:szCs w:val="28"/>
        </w:rPr>
        <w:t>Прогноз сводных показателей целевы</w:t>
      </w:r>
      <w:r w:rsidR="000675AE">
        <w:rPr>
          <w:b/>
          <w:sz w:val="28"/>
          <w:szCs w:val="28"/>
        </w:rPr>
        <w:t>х заданий по этапам реализации П</w:t>
      </w:r>
      <w:r w:rsidRPr="00B73927">
        <w:rPr>
          <w:b/>
          <w:sz w:val="28"/>
          <w:szCs w:val="28"/>
        </w:rPr>
        <w:t>одпрограммы</w:t>
      </w:r>
      <w:r>
        <w:rPr>
          <w:b/>
          <w:sz w:val="28"/>
          <w:szCs w:val="28"/>
        </w:rPr>
        <w:t xml:space="preserve"> 2</w:t>
      </w:r>
    </w:p>
    <w:p w:rsidR="00623C8D" w:rsidRDefault="00623C8D" w:rsidP="00623C8D">
      <w:pPr>
        <w:ind w:left="644"/>
        <w:rPr>
          <w:b/>
          <w:sz w:val="28"/>
          <w:szCs w:val="28"/>
        </w:rPr>
      </w:pPr>
    </w:p>
    <w:p w:rsidR="00623C8D" w:rsidRDefault="00623C8D" w:rsidP="00623C8D">
      <w:pPr>
        <w:ind w:firstLine="567"/>
        <w:jc w:val="both"/>
        <w:rPr>
          <w:sz w:val="28"/>
          <w:szCs w:val="28"/>
        </w:rPr>
      </w:pPr>
      <w:r w:rsidRPr="00E40968">
        <w:rPr>
          <w:sz w:val="28"/>
          <w:szCs w:val="28"/>
        </w:rPr>
        <w:lastRenderedPageBreak/>
        <w:t>В рамках реализации мероприятий подпрограммы «</w:t>
      </w:r>
      <w:r w:rsidR="00FD6E70" w:rsidRPr="00E40968">
        <w:rPr>
          <w:sz w:val="28"/>
          <w:szCs w:val="28"/>
        </w:rPr>
        <w:t>Ведение бухгалтерского и налогового учета в муниципальных учреждениях</w:t>
      </w:r>
      <w:r w:rsidR="00B764E0" w:rsidRPr="00E40968">
        <w:rPr>
          <w:sz w:val="28"/>
          <w:szCs w:val="28"/>
        </w:rPr>
        <w:t xml:space="preserve">» </w:t>
      </w:r>
      <w:r w:rsidRPr="00E40968">
        <w:rPr>
          <w:sz w:val="28"/>
          <w:szCs w:val="28"/>
        </w:rPr>
        <w:t>представлен ведомственный перечень оказываемых муниципальных услуг (выполняемых работ) МБУ «ЦБОМУ»:</w:t>
      </w:r>
    </w:p>
    <w:p w:rsidR="00623C8D" w:rsidRDefault="00623C8D" w:rsidP="00623C8D">
      <w:pPr>
        <w:ind w:firstLine="567"/>
        <w:jc w:val="both"/>
        <w:rPr>
          <w:sz w:val="28"/>
          <w:szCs w:val="28"/>
        </w:rPr>
      </w:pPr>
      <w:r>
        <w:rPr>
          <w:sz w:val="28"/>
          <w:szCs w:val="28"/>
        </w:rPr>
        <w:t>- централизованное ведение бюджетного, бухгалтерского и налогового учёта в муниципальных учреждениях.</w:t>
      </w:r>
    </w:p>
    <w:p w:rsidR="00623C8D" w:rsidRDefault="006D3983" w:rsidP="00623C8D">
      <w:pPr>
        <w:ind w:firstLine="567"/>
        <w:jc w:val="both"/>
        <w:rPr>
          <w:sz w:val="28"/>
          <w:szCs w:val="28"/>
        </w:rPr>
      </w:pPr>
      <w:r>
        <w:rPr>
          <w:sz w:val="28"/>
          <w:szCs w:val="28"/>
        </w:rPr>
        <w:t>Основные</w:t>
      </w:r>
      <w:r w:rsidR="00623C8D">
        <w:rPr>
          <w:sz w:val="28"/>
          <w:szCs w:val="28"/>
        </w:rPr>
        <w:t xml:space="preserve"> показател</w:t>
      </w:r>
      <w:r>
        <w:rPr>
          <w:sz w:val="28"/>
          <w:szCs w:val="28"/>
        </w:rPr>
        <w:t>и</w:t>
      </w:r>
      <w:r w:rsidR="00623C8D">
        <w:rPr>
          <w:sz w:val="28"/>
          <w:szCs w:val="28"/>
        </w:rPr>
        <w:t>, характеризующи</w:t>
      </w:r>
      <w:r>
        <w:rPr>
          <w:sz w:val="28"/>
          <w:szCs w:val="28"/>
        </w:rPr>
        <w:t>е</w:t>
      </w:r>
      <w:r w:rsidR="005A4C25">
        <w:rPr>
          <w:sz w:val="28"/>
          <w:szCs w:val="28"/>
        </w:rPr>
        <w:t xml:space="preserve"> качество муниципальной услуги, представлены в </w:t>
      </w:r>
      <w:r>
        <w:rPr>
          <w:sz w:val="28"/>
          <w:szCs w:val="28"/>
        </w:rPr>
        <w:t>приложении 1 к муниципальной программе.</w:t>
      </w:r>
    </w:p>
    <w:p w:rsidR="000D4A44" w:rsidRDefault="000D4A44" w:rsidP="00232566">
      <w:pPr>
        <w:ind w:left="644"/>
        <w:rPr>
          <w:b/>
          <w:sz w:val="28"/>
          <w:szCs w:val="28"/>
        </w:rPr>
      </w:pPr>
    </w:p>
    <w:p w:rsidR="00B73927" w:rsidRPr="00F02D53" w:rsidRDefault="00B73927" w:rsidP="00F02D53">
      <w:pPr>
        <w:numPr>
          <w:ilvl w:val="0"/>
          <w:numId w:val="6"/>
        </w:numPr>
        <w:jc w:val="center"/>
        <w:rPr>
          <w:b/>
          <w:sz w:val="28"/>
          <w:szCs w:val="28"/>
        </w:rPr>
      </w:pPr>
      <w:r>
        <w:rPr>
          <w:b/>
          <w:sz w:val="28"/>
          <w:szCs w:val="28"/>
        </w:rPr>
        <w:t xml:space="preserve">Обоснование объема финансовых ресурсов, необходимых для </w:t>
      </w:r>
      <w:r w:rsidR="000675AE">
        <w:rPr>
          <w:b/>
          <w:sz w:val="28"/>
          <w:szCs w:val="28"/>
        </w:rPr>
        <w:t>реализации П</w:t>
      </w:r>
      <w:r w:rsidRPr="00F02D53">
        <w:rPr>
          <w:b/>
          <w:sz w:val="28"/>
          <w:szCs w:val="28"/>
        </w:rPr>
        <w:t>одпрограммы 2</w:t>
      </w:r>
    </w:p>
    <w:p w:rsidR="00AD529F" w:rsidRDefault="00AD529F" w:rsidP="00AD529F">
      <w:pPr>
        <w:widowControl w:val="0"/>
        <w:autoSpaceDE w:val="0"/>
        <w:autoSpaceDN w:val="0"/>
        <w:adjustRightInd w:val="0"/>
        <w:ind w:left="284"/>
        <w:jc w:val="both"/>
        <w:rPr>
          <w:sz w:val="28"/>
          <w:szCs w:val="28"/>
        </w:rPr>
      </w:pPr>
    </w:p>
    <w:p w:rsidR="00AD529F" w:rsidRPr="00AD529F" w:rsidRDefault="00AD529F" w:rsidP="00AD529F">
      <w:pPr>
        <w:widowControl w:val="0"/>
        <w:autoSpaceDE w:val="0"/>
        <w:autoSpaceDN w:val="0"/>
        <w:adjustRightInd w:val="0"/>
        <w:ind w:firstLine="567"/>
        <w:jc w:val="both"/>
        <w:rPr>
          <w:sz w:val="28"/>
          <w:szCs w:val="28"/>
        </w:rPr>
      </w:pPr>
      <w:r w:rsidRPr="00AD529F">
        <w:rPr>
          <w:sz w:val="28"/>
          <w:szCs w:val="28"/>
        </w:rPr>
        <w:t>Финансовые рес</w:t>
      </w:r>
      <w:r>
        <w:rPr>
          <w:sz w:val="28"/>
          <w:szCs w:val="28"/>
        </w:rPr>
        <w:t xml:space="preserve">урсы на реализацию мероприятий </w:t>
      </w:r>
      <w:r w:rsidR="000675AE">
        <w:rPr>
          <w:sz w:val="28"/>
          <w:szCs w:val="28"/>
        </w:rPr>
        <w:t>П</w:t>
      </w:r>
      <w:r>
        <w:rPr>
          <w:sz w:val="28"/>
          <w:szCs w:val="28"/>
        </w:rPr>
        <w:t>одпрограммы 2</w:t>
      </w:r>
      <w:r w:rsidRPr="00AD529F">
        <w:rPr>
          <w:sz w:val="28"/>
          <w:szCs w:val="28"/>
        </w:rPr>
        <w:t xml:space="preserve"> предусмотрены в объеме </w:t>
      </w:r>
      <w:r w:rsidR="00222A71">
        <w:rPr>
          <w:sz w:val="28"/>
          <w:szCs w:val="28"/>
        </w:rPr>
        <w:t>2</w:t>
      </w:r>
      <w:r w:rsidR="006E68EC">
        <w:rPr>
          <w:sz w:val="28"/>
          <w:szCs w:val="28"/>
        </w:rPr>
        <w:t>68 948 098</w:t>
      </w:r>
      <w:r w:rsidR="00222A71">
        <w:rPr>
          <w:sz w:val="28"/>
          <w:szCs w:val="28"/>
        </w:rPr>
        <w:t xml:space="preserve"> </w:t>
      </w:r>
      <w:r w:rsidRPr="00AD529F">
        <w:rPr>
          <w:sz w:val="28"/>
          <w:szCs w:val="28"/>
        </w:rPr>
        <w:t>рубл</w:t>
      </w:r>
      <w:r w:rsidR="006E68EC">
        <w:rPr>
          <w:sz w:val="28"/>
          <w:szCs w:val="28"/>
        </w:rPr>
        <w:t>ей</w:t>
      </w:r>
      <w:r w:rsidRPr="00AD529F">
        <w:rPr>
          <w:sz w:val="28"/>
          <w:szCs w:val="28"/>
        </w:rPr>
        <w:t xml:space="preserve"> за счет средств бюджета муниципального образования «Город Астрахань», в том числе по годам реализации:</w:t>
      </w:r>
    </w:p>
    <w:p w:rsidR="00AD529F" w:rsidRDefault="00AD529F" w:rsidP="00AD529F">
      <w:pPr>
        <w:pStyle w:val="ab"/>
        <w:tabs>
          <w:tab w:val="left" w:pos="1418"/>
        </w:tabs>
        <w:ind w:firstLine="567"/>
        <w:rPr>
          <w:rFonts w:ascii="Times New Roman" w:hAnsi="Times New Roman"/>
          <w:sz w:val="28"/>
          <w:szCs w:val="28"/>
        </w:rPr>
      </w:pPr>
      <w:r>
        <w:rPr>
          <w:rFonts w:ascii="Times New Roman" w:hAnsi="Times New Roman"/>
          <w:sz w:val="28"/>
          <w:szCs w:val="28"/>
        </w:rPr>
        <w:t xml:space="preserve">- 2016 год     </w:t>
      </w:r>
      <w:r w:rsidR="00222A71">
        <w:rPr>
          <w:rFonts w:ascii="Times New Roman" w:hAnsi="Times New Roman"/>
          <w:sz w:val="28"/>
          <w:szCs w:val="28"/>
        </w:rPr>
        <w:t>52 600 000</w:t>
      </w:r>
      <w:r w:rsidRPr="00010952">
        <w:rPr>
          <w:rFonts w:ascii="Times New Roman" w:hAnsi="Times New Roman"/>
          <w:sz w:val="28"/>
          <w:szCs w:val="28"/>
        </w:rPr>
        <w:t xml:space="preserve"> рублей;</w:t>
      </w:r>
    </w:p>
    <w:p w:rsidR="00AD529F" w:rsidRDefault="00AD529F" w:rsidP="00AD529F">
      <w:pPr>
        <w:pStyle w:val="ab"/>
        <w:ind w:firstLine="567"/>
        <w:rPr>
          <w:rFonts w:ascii="Times New Roman" w:hAnsi="Times New Roman"/>
          <w:sz w:val="28"/>
          <w:szCs w:val="28"/>
        </w:rPr>
      </w:pPr>
      <w:r>
        <w:rPr>
          <w:rFonts w:ascii="Times New Roman" w:hAnsi="Times New Roman"/>
          <w:sz w:val="28"/>
          <w:szCs w:val="28"/>
        </w:rPr>
        <w:t xml:space="preserve">- 2017 год     </w:t>
      </w:r>
      <w:r w:rsidR="00222A71">
        <w:rPr>
          <w:rFonts w:ascii="Times New Roman" w:hAnsi="Times New Roman"/>
          <w:sz w:val="28"/>
          <w:szCs w:val="28"/>
        </w:rPr>
        <w:t>53 023 860</w:t>
      </w:r>
      <w:r>
        <w:rPr>
          <w:rFonts w:ascii="Times New Roman" w:hAnsi="Times New Roman"/>
          <w:sz w:val="28"/>
          <w:szCs w:val="28"/>
        </w:rPr>
        <w:t xml:space="preserve"> рублей;</w:t>
      </w:r>
    </w:p>
    <w:p w:rsidR="00AD529F" w:rsidRDefault="00AD529F" w:rsidP="00AD529F">
      <w:pPr>
        <w:pStyle w:val="ab"/>
        <w:ind w:firstLine="567"/>
        <w:rPr>
          <w:rFonts w:ascii="Times New Roman" w:hAnsi="Times New Roman"/>
          <w:sz w:val="28"/>
          <w:szCs w:val="28"/>
        </w:rPr>
      </w:pPr>
      <w:r>
        <w:rPr>
          <w:rFonts w:ascii="Times New Roman" w:hAnsi="Times New Roman"/>
          <w:sz w:val="28"/>
          <w:szCs w:val="28"/>
        </w:rPr>
        <w:t xml:space="preserve">- 2018 год  </w:t>
      </w:r>
      <w:r w:rsidR="00A90D6B">
        <w:rPr>
          <w:rFonts w:ascii="Times New Roman" w:hAnsi="Times New Roman"/>
          <w:sz w:val="28"/>
          <w:szCs w:val="28"/>
        </w:rPr>
        <w:t xml:space="preserve">   </w:t>
      </w:r>
      <w:r w:rsidR="00222A71">
        <w:rPr>
          <w:rFonts w:ascii="Times New Roman" w:hAnsi="Times New Roman"/>
          <w:sz w:val="28"/>
          <w:szCs w:val="28"/>
        </w:rPr>
        <w:t>53</w:t>
      </w:r>
      <w:r w:rsidR="00213FDA">
        <w:rPr>
          <w:rFonts w:ascii="Times New Roman" w:hAnsi="Times New Roman"/>
          <w:sz w:val="28"/>
          <w:szCs w:val="28"/>
        </w:rPr>
        <w:t> 754 415</w:t>
      </w:r>
      <w:r w:rsidR="00222A71">
        <w:rPr>
          <w:rFonts w:ascii="Times New Roman" w:hAnsi="Times New Roman"/>
          <w:sz w:val="28"/>
          <w:szCs w:val="28"/>
        </w:rPr>
        <w:t xml:space="preserve"> </w:t>
      </w:r>
      <w:r w:rsidR="00A90D6B">
        <w:rPr>
          <w:rFonts w:ascii="Times New Roman" w:hAnsi="Times New Roman"/>
          <w:sz w:val="28"/>
          <w:szCs w:val="28"/>
        </w:rPr>
        <w:t>рублей;</w:t>
      </w:r>
    </w:p>
    <w:p w:rsidR="00A90D6B" w:rsidRDefault="00A90D6B" w:rsidP="00341AB0">
      <w:pPr>
        <w:pStyle w:val="ab"/>
        <w:ind w:firstLine="567"/>
        <w:rPr>
          <w:rFonts w:ascii="Times New Roman" w:hAnsi="Times New Roman"/>
          <w:sz w:val="28"/>
          <w:szCs w:val="28"/>
        </w:rPr>
      </w:pPr>
      <w:r>
        <w:rPr>
          <w:rFonts w:ascii="Times New Roman" w:hAnsi="Times New Roman"/>
          <w:sz w:val="28"/>
          <w:szCs w:val="28"/>
        </w:rPr>
        <w:t xml:space="preserve">- 2019 год     </w:t>
      </w:r>
      <w:r w:rsidR="00213FDA">
        <w:rPr>
          <w:rFonts w:ascii="Times New Roman" w:hAnsi="Times New Roman"/>
          <w:sz w:val="28"/>
          <w:szCs w:val="28"/>
        </w:rPr>
        <w:t>5</w:t>
      </w:r>
      <w:r w:rsidR="006E68EC">
        <w:rPr>
          <w:rFonts w:ascii="Times New Roman" w:hAnsi="Times New Roman"/>
          <w:sz w:val="28"/>
          <w:szCs w:val="28"/>
        </w:rPr>
        <w:t>3 754 415</w:t>
      </w:r>
      <w:r w:rsidR="00222A71">
        <w:rPr>
          <w:rFonts w:ascii="Times New Roman" w:hAnsi="Times New Roman"/>
          <w:sz w:val="28"/>
          <w:szCs w:val="28"/>
        </w:rPr>
        <w:t xml:space="preserve"> </w:t>
      </w:r>
      <w:r>
        <w:rPr>
          <w:rFonts w:ascii="Times New Roman" w:hAnsi="Times New Roman"/>
          <w:sz w:val="28"/>
          <w:szCs w:val="28"/>
        </w:rPr>
        <w:t>рублей</w:t>
      </w:r>
      <w:r w:rsidR="00211350">
        <w:rPr>
          <w:rFonts w:ascii="Times New Roman" w:hAnsi="Times New Roman"/>
          <w:sz w:val="28"/>
          <w:szCs w:val="28"/>
        </w:rPr>
        <w:t>;</w:t>
      </w:r>
    </w:p>
    <w:p w:rsidR="00211350" w:rsidRDefault="00211350" w:rsidP="00AD529F">
      <w:pPr>
        <w:pStyle w:val="ab"/>
        <w:ind w:firstLine="567"/>
        <w:rPr>
          <w:rFonts w:ascii="Times New Roman" w:hAnsi="Times New Roman"/>
          <w:sz w:val="28"/>
          <w:szCs w:val="28"/>
        </w:rPr>
      </w:pPr>
      <w:r>
        <w:rPr>
          <w:rFonts w:ascii="Times New Roman" w:hAnsi="Times New Roman"/>
          <w:sz w:val="28"/>
          <w:szCs w:val="28"/>
        </w:rPr>
        <w:t>- 2020 год</w:t>
      </w:r>
      <w:r w:rsidR="00213FDA">
        <w:rPr>
          <w:rFonts w:ascii="Times New Roman" w:hAnsi="Times New Roman"/>
          <w:sz w:val="28"/>
          <w:szCs w:val="28"/>
        </w:rPr>
        <w:t xml:space="preserve">     5</w:t>
      </w:r>
      <w:r w:rsidR="00341AB0">
        <w:rPr>
          <w:rFonts w:ascii="Times New Roman" w:hAnsi="Times New Roman"/>
          <w:sz w:val="28"/>
          <w:szCs w:val="28"/>
        </w:rPr>
        <w:t>5 815 408</w:t>
      </w:r>
      <w:r w:rsidR="00D75D89">
        <w:rPr>
          <w:rFonts w:ascii="Times New Roman" w:hAnsi="Times New Roman"/>
          <w:sz w:val="28"/>
          <w:szCs w:val="28"/>
        </w:rPr>
        <w:t xml:space="preserve"> рублей.</w:t>
      </w:r>
    </w:p>
    <w:p w:rsidR="00AD529F" w:rsidRDefault="00AD529F" w:rsidP="00AD529F">
      <w:pPr>
        <w:widowControl w:val="0"/>
        <w:autoSpaceDE w:val="0"/>
        <w:autoSpaceDN w:val="0"/>
        <w:adjustRightInd w:val="0"/>
        <w:ind w:firstLine="567"/>
        <w:jc w:val="both"/>
        <w:rPr>
          <w:sz w:val="28"/>
          <w:szCs w:val="28"/>
        </w:rPr>
      </w:pPr>
      <w:r w:rsidRPr="004979BA">
        <w:rPr>
          <w:sz w:val="28"/>
          <w:szCs w:val="28"/>
        </w:rPr>
        <w:t xml:space="preserve">Распределение расходов на реализацию </w:t>
      </w:r>
      <w:r w:rsidR="000675AE">
        <w:rPr>
          <w:sz w:val="28"/>
          <w:szCs w:val="28"/>
        </w:rPr>
        <w:t>П</w:t>
      </w:r>
      <w:r>
        <w:rPr>
          <w:sz w:val="28"/>
          <w:szCs w:val="28"/>
        </w:rPr>
        <w:t>одпрограммы 2</w:t>
      </w:r>
      <w:r w:rsidRPr="004979BA">
        <w:rPr>
          <w:sz w:val="28"/>
          <w:szCs w:val="28"/>
        </w:rPr>
        <w:t xml:space="preserve"> представлено в приложении 2</w:t>
      </w:r>
      <w:r>
        <w:rPr>
          <w:sz w:val="28"/>
          <w:szCs w:val="28"/>
        </w:rPr>
        <w:t xml:space="preserve"> к муниципальной программе</w:t>
      </w:r>
      <w:r w:rsidRPr="004979BA">
        <w:rPr>
          <w:sz w:val="28"/>
          <w:szCs w:val="28"/>
        </w:rPr>
        <w:t>.</w:t>
      </w:r>
    </w:p>
    <w:p w:rsidR="00D92AD7" w:rsidRDefault="00D92AD7" w:rsidP="00895731">
      <w:pPr>
        <w:tabs>
          <w:tab w:val="left" w:pos="2535"/>
        </w:tabs>
        <w:jc w:val="center"/>
        <w:rPr>
          <w:b/>
          <w:sz w:val="28"/>
          <w:szCs w:val="28"/>
        </w:rPr>
      </w:pPr>
    </w:p>
    <w:p w:rsidR="00F32893" w:rsidRDefault="00AD529F" w:rsidP="00895731">
      <w:pPr>
        <w:tabs>
          <w:tab w:val="left" w:pos="2535"/>
        </w:tabs>
        <w:jc w:val="center"/>
        <w:rPr>
          <w:b/>
          <w:sz w:val="28"/>
          <w:szCs w:val="28"/>
        </w:rPr>
      </w:pPr>
      <w:r w:rsidRPr="00855D77">
        <w:rPr>
          <w:b/>
          <w:sz w:val="28"/>
          <w:szCs w:val="28"/>
        </w:rPr>
        <w:t xml:space="preserve"> </w:t>
      </w:r>
      <w:r w:rsidR="00F32893" w:rsidRPr="00855D77">
        <w:rPr>
          <w:b/>
          <w:sz w:val="28"/>
          <w:szCs w:val="28"/>
        </w:rPr>
        <w:t>«Обеспечивающая подпрограмма»</w:t>
      </w:r>
    </w:p>
    <w:p w:rsidR="00D92AD7" w:rsidRPr="00855D77" w:rsidRDefault="00D92AD7" w:rsidP="00895731">
      <w:pPr>
        <w:tabs>
          <w:tab w:val="left" w:pos="2535"/>
        </w:tabs>
        <w:jc w:val="center"/>
        <w:rPr>
          <w:b/>
          <w:sz w:val="28"/>
          <w:szCs w:val="28"/>
        </w:rPr>
      </w:pPr>
    </w:p>
    <w:p w:rsidR="00A25AAA" w:rsidRDefault="00F32893" w:rsidP="001E0C3A">
      <w:pPr>
        <w:tabs>
          <w:tab w:val="left" w:pos="1410"/>
        </w:tabs>
        <w:ind w:firstLine="567"/>
        <w:jc w:val="both"/>
        <w:rPr>
          <w:sz w:val="28"/>
          <w:szCs w:val="28"/>
        </w:rPr>
      </w:pPr>
      <w:r>
        <w:rPr>
          <w:sz w:val="28"/>
          <w:szCs w:val="28"/>
        </w:rPr>
        <w:t>«Обеспечивающая подпрограмма» направлена на обеспечение реализации Программы и предусматрива</w:t>
      </w:r>
      <w:r w:rsidR="00C47516">
        <w:rPr>
          <w:sz w:val="28"/>
          <w:szCs w:val="28"/>
        </w:rPr>
        <w:t>ет</w:t>
      </w:r>
      <w:r>
        <w:rPr>
          <w:sz w:val="28"/>
          <w:szCs w:val="28"/>
        </w:rPr>
        <w:t xml:space="preserve"> финансовое обеспечение деятельности ответственного исполнителя. Ответственным исполнителем программы является финансово-казначейское управление. </w:t>
      </w:r>
    </w:p>
    <w:p w:rsidR="001E0C3A" w:rsidRDefault="001E0C3A" w:rsidP="001E0C3A">
      <w:pPr>
        <w:tabs>
          <w:tab w:val="left" w:pos="1410"/>
        </w:tabs>
        <w:ind w:firstLine="567"/>
        <w:jc w:val="both"/>
        <w:rPr>
          <w:sz w:val="28"/>
          <w:szCs w:val="28"/>
        </w:rPr>
      </w:pPr>
      <w:r>
        <w:rPr>
          <w:sz w:val="28"/>
          <w:szCs w:val="28"/>
        </w:rPr>
        <w:t xml:space="preserve">Информация </w:t>
      </w:r>
      <w:r w:rsidR="00C47516">
        <w:rPr>
          <w:sz w:val="28"/>
          <w:szCs w:val="28"/>
        </w:rPr>
        <w:t>о ресурсном обеспечении</w:t>
      </w:r>
      <w:r>
        <w:rPr>
          <w:sz w:val="28"/>
          <w:szCs w:val="28"/>
        </w:rPr>
        <w:t xml:space="preserve"> реализации Программы приведена в таблице 1 к обеспечивающей программе.</w:t>
      </w:r>
    </w:p>
    <w:p w:rsidR="001E0C3A" w:rsidRDefault="001E0C3A" w:rsidP="000B5C2B">
      <w:pPr>
        <w:tabs>
          <w:tab w:val="left" w:pos="1410"/>
        </w:tabs>
        <w:ind w:firstLine="567"/>
        <w:jc w:val="right"/>
        <w:rPr>
          <w:sz w:val="28"/>
          <w:szCs w:val="28"/>
        </w:rPr>
      </w:pPr>
      <w:r>
        <w:rPr>
          <w:sz w:val="28"/>
          <w:szCs w:val="28"/>
        </w:rPr>
        <w:t>Таблица 1.</w:t>
      </w:r>
    </w:p>
    <w:p w:rsidR="00A732E6" w:rsidRDefault="00A732E6" w:rsidP="000B5C2B">
      <w:pPr>
        <w:tabs>
          <w:tab w:val="left" w:pos="1410"/>
        </w:tabs>
        <w:ind w:firstLine="567"/>
        <w:jc w:val="center"/>
        <w:rPr>
          <w:b/>
          <w:sz w:val="28"/>
          <w:szCs w:val="28"/>
        </w:rPr>
      </w:pPr>
    </w:p>
    <w:p w:rsidR="004B596C" w:rsidRPr="00E40968" w:rsidRDefault="00A732E6" w:rsidP="000B5C2B">
      <w:pPr>
        <w:tabs>
          <w:tab w:val="left" w:pos="1410"/>
        </w:tabs>
        <w:ind w:firstLine="567"/>
        <w:jc w:val="center"/>
        <w:rPr>
          <w:b/>
          <w:sz w:val="28"/>
          <w:szCs w:val="28"/>
        </w:rPr>
      </w:pPr>
      <w:r w:rsidRPr="00E40968">
        <w:rPr>
          <w:b/>
          <w:sz w:val="28"/>
          <w:szCs w:val="28"/>
        </w:rPr>
        <w:t>«</w:t>
      </w:r>
      <w:r w:rsidR="00C47516" w:rsidRPr="00E40968">
        <w:rPr>
          <w:b/>
          <w:sz w:val="28"/>
          <w:szCs w:val="28"/>
        </w:rPr>
        <w:t>Р</w:t>
      </w:r>
      <w:r w:rsidR="001E0C3A" w:rsidRPr="00E40968">
        <w:rPr>
          <w:b/>
          <w:sz w:val="28"/>
          <w:szCs w:val="28"/>
        </w:rPr>
        <w:t xml:space="preserve">есурсное обеспечение реализации «Обеспечивающей подпрограммы» муниципальной программы </w:t>
      </w:r>
    </w:p>
    <w:p w:rsidR="004B596C" w:rsidRPr="00E40968" w:rsidRDefault="000B5C2B" w:rsidP="000B5C2B">
      <w:pPr>
        <w:tabs>
          <w:tab w:val="left" w:pos="1410"/>
        </w:tabs>
        <w:ind w:firstLine="567"/>
        <w:jc w:val="center"/>
        <w:rPr>
          <w:b/>
          <w:sz w:val="28"/>
          <w:szCs w:val="28"/>
        </w:rPr>
      </w:pPr>
      <w:r w:rsidRPr="00E40968">
        <w:rPr>
          <w:b/>
          <w:sz w:val="28"/>
          <w:szCs w:val="28"/>
        </w:rPr>
        <w:t>муниципального образования</w:t>
      </w:r>
      <w:r w:rsidR="004B596C" w:rsidRPr="00E40968">
        <w:rPr>
          <w:b/>
          <w:sz w:val="28"/>
          <w:szCs w:val="28"/>
        </w:rPr>
        <w:t xml:space="preserve"> </w:t>
      </w:r>
      <w:r w:rsidRPr="00E40968">
        <w:rPr>
          <w:b/>
          <w:sz w:val="28"/>
          <w:szCs w:val="28"/>
        </w:rPr>
        <w:t xml:space="preserve">«Город Астрахань» </w:t>
      </w:r>
    </w:p>
    <w:p w:rsidR="00222A71" w:rsidRDefault="000B5C2B" w:rsidP="00222A71">
      <w:pPr>
        <w:tabs>
          <w:tab w:val="left" w:pos="1410"/>
        </w:tabs>
        <w:ind w:firstLine="567"/>
        <w:jc w:val="center"/>
        <w:rPr>
          <w:b/>
          <w:sz w:val="28"/>
          <w:szCs w:val="28"/>
        </w:rPr>
      </w:pPr>
      <w:r w:rsidRPr="00E40968">
        <w:rPr>
          <w:b/>
          <w:sz w:val="28"/>
          <w:szCs w:val="28"/>
        </w:rPr>
        <w:t>«Управление муниципальными финансами</w:t>
      </w:r>
      <w:r w:rsidR="00CA1A8E" w:rsidRPr="00E40968">
        <w:rPr>
          <w:b/>
          <w:sz w:val="28"/>
          <w:szCs w:val="28"/>
        </w:rPr>
        <w:t>»</w:t>
      </w:r>
      <w:r w:rsidRPr="00E40968">
        <w:rPr>
          <w:b/>
          <w:sz w:val="28"/>
          <w:szCs w:val="28"/>
        </w:rPr>
        <w:t xml:space="preserve"> </w:t>
      </w:r>
    </w:p>
    <w:p w:rsidR="00222A71" w:rsidRDefault="00222A71" w:rsidP="00222A71">
      <w:pPr>
        <w:tabs>
          <w:tab w:val="left" w:pos="1410"/>
        </w:tabs>
        <w:ind w:firstLine="567"/>
        <w:jc w:val="center"/>
        <w:rPr>
          <w:b/>
          <w:sz w:val="28"/>
          <w:szCs w:val="28"/>
        </w:rPr>
      </w:pPr>
    </w:p>
    <w:tbl>
      <w:tblPr>
        <w:tblW w:w="11057"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842"/>
        <w:gridCol w:w="1276"/>
        <w:gridCol w:w="1418"/>
        <w:gridCol w:w="1275"/>
        <w:gridCol w:w="1276"/>
        <w:gridCol w:w="1276"/>
        <w:gridCol w:w="1134"/>
      </w:tblGrid>
      <w:tr w:rsidR="00341AB0" w:rsidRPr="00341AB0" w:rsidTr="00341AB0">
        <w:trPr>
          <w:trHeight w:val="2244"/>
        </w:trPr>
        <w:tc>
          <w:tcPr>
            <w:tcW w:w="1560" w:type="dxa"/>
          </w:tcPr>
          <w:p w:rsidR="00341AB0" w:rsidRPr="00341AB0" w:rsidRDefault="00341AB0" w:rsidP="004B4830">
            <w:pPr>
              <w:tabs>
                <w:tab w:val="left" w:pos="1410"/>
              </w:tabs>
              <w:jc w:val="center"/>
              <w:rPr>
                <w:sz w:val="20"/>
                <w:szCs w:val="20"/>
              </w:rPr>
            </w:pPr>
          </w:p>
          <w:p w:rsidR="00341AB0" w:rsidRPr="00341AB0" w:rsidRDefault="00341AB0" w:rsidP="004B4830">
            <w:pPr>
              <w:tabs>
                <w:tab w:val="left" w:pos="1410"/>
              </w:tabs>
              <w:jc w:val="center"/>
              <w:rPr>
                <w:sz w:val="20"/>
                <w:szCs w:val="20"/>
              </w:rPr>
            </w:pPr>
            <w:r w:rsidRPr="00341AB0">
              <w:rPr>
                <w:sz w:val="20"/>
                <w:szCs w:val="20"/>
              </w:rPr>
              <w:t>Ответственный исполнитель, соисполнитель</w:t>
            </w:r>
          </w:p>
        </w:tc>
        <w:tc>
          <w:tcPr>
            <w:tcW w:w="1842" w:type="dxa"/>
          </w:tcPr>
          <w:p w:rsidR="00341AB0" w:rsidRPr="00341AB0" w:rsidRDefault="00341AB0" w:rsidP="004B4830">
            <w:pPr>
              <w:tabs>
                <w:tab w:val="left" w:pos="1410"/>
              </w:tabs>
              <w:jc w:val="center"/>
              <w:rPr>
                <w:sz w:val="20"/>
                <w:szCs w:val="20"/>
              </w:rPr>
            </w:pPr>
            <w:r w:rsidRPr="00341AB0">
              <w:rPr>
                <w:sz w:val="20"/>
                <w:szCs w:val="20"/>
              </w:rPr>
              <w:t>Распределение объема финансирования обеспечивающей подпрограммы по задачам деятельности ответственного исполнителя, соисполнителя</w:t>
            </w:r>
          </w:p>
        </w:tc>
        <w:tc>
          <w:tcPr>
            <w:tcW w:w="1276" w:type="dxa"/>
          </w:tcPr>
          <w:p w:rsidR="00341AB0" w:rsidRPr="00341AB0" w:rsidRDefault="00341AB0" w:rsidP="004B4830">
            <w:pPr>
              <w:tabs>
                <w:tab w:val="left" w:pos="1410"/>
              </w:tabs>
              <w:jc w:val="center"/>
              <w:rPr>
                <w:sz w:val="20"/>
                <w:szCs w:val="20"/>
              </w:rPr>
            </w:pPr>
            <w:r w:rsidRPr="00341AB0">
              <w:rPr>
                <w:sz w:val="20"/>
                <w:szCs w:val="20"/>
              </w:rPr>
              <w:t>Всего</w:t>
            </w:r>
          </w:p>
        </w:tc>
        <w:tc>
          <w:tcPr>
            <w:tcW w:w="1418" w:type="dxa"/>
          </w:tcPr>
          <w:p w:rsidR="00341AB0" w:rsidRPr="00341AB0" w:rsidRDefault="00341AB0" w:rsidP="004B4830">
            <w:pPr>
              <w:tabs>
                <w:tab w:val="left" w:pos="1410"/>
              </w:tabs>
              <w:jc w:val="center"/>
              <w:rPr>
                <w:sz w:val="20"/>
                <w:szCs w:val="20"/>
              </w:rPr>
            </w:pPr>
            <w:r w:rsidRPr="00341AB0">
              <w:rPr>
                <w:sz w:val="20"/>
                <w:szCs w:val="20"/>
              </w:rPr>
              <w:t>2016 год</w:t>
            </w:r>
          </w:p>
        </w:tc>
        <w:tc>
          <w:tcPr>
            <w:tcW w:w="1275" w:type="dxa"/>
          </w:tcPr>
          <w:p w:rsidR="00341AB0" w:rsidRPr="00341AB0" w:rsidRDefault="00341AB0" w:rsidP="004B4830">
            <w:pPr>
              <w:tabs>
                <w:tab w:val="left" w:pos="1410"/>
              </w:tabs>
              <w:jc w:val="center"/>
              <w:rPr>
                <w:sz w:val="20"/>
                <w:szCs w:val="20"/>
              </w:rPr>
            </w:pPr>
            <w:r w:rsidRPr="00341AB0">
              <w:rPr>
                <w:sz w:val="20"/>
                <w:szCs w:val="20"/>
              </w:rPr>
              <w:t>2017 год</w:t>
            </w:r>
          </w:p>
        </w:tc>
        <w:tc>
          <w:tcPr>
            <w:tcW w:w="1276" w:type="dxa"/>
          </w:tcPr>
          <w:p w:rsidR="00341AB0" w:rsidRPr="00341AB0" w:rsidRDefault="00341AB0" w:rsidP="004B4830">
            <w:pPr>
              <w:tabs>
                <w:tab w:val="left" w:pos="1410"/>
              </w:tabs>
              <w:jc w:val="center"/>
              <w:rPr>
                <w:sz w:val="20"/>
                <w:szCs w:val="20"/>
              </w:rPr>
            </w:pPr>
            <w:r w:rsidRPr="00341AB0">
              <w:rPr>
                <w:sz w:val="20"/>
                <w:szCs w:val="20"/>
              </w:rPr>
              <w:t>2018 год</w:t>
            </w:r>
          </w:p>
        </w:tc>
        <w:tc>
          <w:tcPr>
            <w:tcW w:w="1276" w:type="dxa"/>
          </w:tcPr>
          <w:p w:rsidR="00341AB0" w:rsidRPr="00341AB0" w:rsidRDefault="00341AB0" w:rsidP="004B4830">
            <w:pPr>
              <w:tabs>
                <w:tab w:val="left" w:pos="1410"/>
              </w:tabs>
              <w:jc w:val="center"/>
              <w:rPr>
                <w:sz w:val="20"/>
                <w:szCs w:val="20"/>
              </w:rPr>
            </w:pPr>
            <w:r w:rsidRPr="00341AB0">
              <w:rPr>
                <w:sz w:val="20"/>
                <w:szCs w:val="20"/>
              </w:rPr>
              <w:t>2019 год</w:t>
            </w:r>
          </w:p>
        </w:tc>
        <w:tc>
          <w:tcPr>
            <w:tcW w:w="1134" w:type="dxa"/>
          </w:tcPr>
          <w:p w:rsidR="00341AB0" w:rsidRPr="00341AB0" w:rsidRDefault="00341AB0" w:rsidP="004B4830">
            <w:pPr>
              <w:tabs>
                <w:tab w:val="left" w:pos="1410"/>
              </w:tabs>
              <w:jc w:val="center"/>
              <w:rPr>
                <w:sz w:val="20"/>
                <w:szCs w:val="20"/>
              </w:rPr>
            </w:pPr>
            <w:r>
              <w:rPr>
                <w:sz w:val="20"/>
                <w:szCs w:val="20"/>
              </w:rPr>
              <w:t>2020 год</w:t>
            </w:r>
          </w:p>
        </w:tc>
      </w:tr>
      <w:tr w:rsidR="00341AB0" w:rsidRPr="004B4830" w:rsidTr="00341AB0">
        <w:trPr>
          <w:trHeight w:val="868"/>
        </w:trPr>
        <w:tc>
          <w:tcPr>
            <w:tcW w:w="1560" w:type="dxa"/>
          </w:tcPr>
          <w:p w:rsidR="00341AB0" w:rsidRPr="00341AB0" w:rsidRDefault="00341AB0" w:rsidP="005621AF">
            <w:pPr>
              <w:tabs>
                <w:tab w:val="left" w:pos="1410"/>
              </w:tabs>
              <w:rPr>
                <w:sz w:val="20"/>
                <w:szCs w:val="20"/>
              </w:rPr>
            </w:pPr>
            <w:r w:rsidRPr="00341AB0">
              <w:rPr>
                <w:sz w:val="20"/>
                <w:szCs w:val="20"/>
              </w:rPr>
              <w:t xml:space="preserve">Финансово-казначейское управление </w:t>
            </w:r>
          </w:p>
        </w:tc>
        <w:tc>
          <w:tcPr>
            <w:tcW w:w="1842" w:type="dxa"/>
            <w:vAlign w:val="center"/>
          </w:tcPr>
          <w:p w:rsidR="00341AB0" w:rsidRPr="00341AB0" w:rsidRDefault="00341AB0" w:rsidP="00AE0593">
            <w:pPr>
              <w:tabs>
                <w:tab w:val="left" w:pos="1410"/>
              </w:tabs>
              <w:rPr>
                <w:sz w:val="20"/>
                <w:szCs w:val="20"/>
              </w:rPr>
            </w:pPr>
            <w:r w:rsidRPr="00341AB0">
              <w:rPr>
                <w:sz w:val="20"/>
                <w:szCs w:val="20"/>
              </w:rPr>
              <w:t>Объем финансирования, руб.</w:t>
            </w:r>
          </w:p>
        </w:tc>
        <w:tc>
          <w:tcPr>
            <w:tcW w:w="1276" w:type="dxa"/>
            <w:vAlign w:val="center"/>
          </w:tcPr>
          <w:p w:rsidR="00341AB0" w:rsidRPr="00341AB0" w:rsidRDefault="00341AB0" w:rsidP="00364732">
            <w:pPr>
              <w:jc w:val="center"/>
              <w:rPr>
                <w:b/>
                <w:bCs/>
                <w:color w:val="000000"/>
                <w:sz w:val="20"/>
                <w:szCs w:val="20"/>
              </w:rPr>
            </w:pPr>
            <w:r w:rsidRPr="00341AB0">
              <w:rPr>
                <w:b/>
                <w:bCs/>
                <w:color w:val="000000"/>
                <w:sz w:val="20"/>
                <w:szCs w:val="20"/>
              </w:rPr>
              <w:t>34 936 892</w:t>
            </w:r>
          </w:p>
        </w:tc>
        <w:tc>
          <w:tcPr>
            <w:tcW w:w="1418" w:type="dxa"/>
            <w:vAlign w:val="center"/>
          </w:tcPr>
          <w:p w:rsidR="00341AB0" w:rsidRPr="00341AB0" w:rsidRDefault="00341AB0" w:rsidP="00364732">
            <w:pPr>
              <w:jc w:val="center"/>
              <w:rPr>
                <w:color w:val="000000"/>
                <w:sz w:val="20"/>
                <w:szCs w:val="20"/>
              </w:rPr>
            </w:pPr>
            <w:r w:rsidRPr="00341AB0">
              <w:rPr>
                <w:color w:val="000000"/>
                <w:sz w:val="20"/>
                <w:szCs w:val="20"/>
              </w:rPr>
              <w:t>34 936 892</w:t>
            </w:r>
          </w:p>
        </w:tc>
        <w:tc>
          <w:tcPr>
            <w:tcW w:w="1275" w:type="dxa"/>
            <w:vAlign w:val="center"/>
          </w:tcPr>
          <w:p w:rsidR="00341AB0" w:rsidRPr="00341AB0" w:rsidRDefault="00341AB0" w:rsidP="00274FE3">
            <w:pPr>
              <w:jc w:val="center"/>
              <w:rPr>
                <w:color w:val="000000"/>
                <w:sz w:val="20"/>
                <w:szCs w:val="20"/>
              </w:rPr>
            </w:pPr>
            <w:r w:rsidRPr="00341AB0">
              <w:rPr>
                <w:color w:val="000000"/>
                <w:sz w:val="20"/>
                <w:szCs w:val="20"/>
              </w:rPr>
              <w:t>0</w:t>
            </w:r>
          </w:p>
        </w:tc>
        <w:tc>
          <w:tcPr>
            <w:tcW w:w="1276" w:type="dxa"/>
            <w:vAlign w:val="center"/>
          </w:tcPr>
          <w:p w:rsidR="00341AB0" w:rsidRPr="00341AB0" w:rsidRDefault="00341AB0" w:rsidP="00274FE3">
            <w:pPr>
              <w:jc w:val="center"/>
              <w:rPr>
                <w:color w:val="000000"/>
                <w:sz w:val="20"/>
                <w:szCs w:val="20"/>
              </w:rPr>
            </w:pPr>
            <w:r w:rsidRPr="00341AB0">
              <w:rPr>
                <w:color w:val="000000"/>
                <w:sz w:val="20"/>
                <w:szCs w:val="20"/>
              </w:rPr>
              <w:t>0</w:t>
            </w:r>
          </w:p>
        </w:tc>
        <w:tc>
          <w:tcPr>
            <w:tcW w:w="1276" w:type="dxa"/>
            <w:vAlign w:val="center"/>
          </w:tcPr>
          <w:p w:rsidR="00341AB0" w:rsidRPr="00341AB0" w:rsidRDefault="00341AB0" w:rsidP="007159F0">
            <w:pPr>
              <w:jc w:val="center"/>
              <w:rPr>
                <w:color w:val="000000"/>
                <w:sz w:val="20"/>
                <w:szCs w:val="20"/>
              </w:rPr>
            </w:pPr>
            <w:r w:rsidRPr="00341AB0">
              <w:rPr>
                <w:color w:val="000000"/>
                <w:sz w:val="20"/>
                <w:szCs w:val="20"/>
              </w:rPr>
              <w:t>0</w:t>
            </w:r>
          </w:p>
        </w:tc>
        <w:tc>
          <w:tcPr>
            <w:tcW w:w="1134" w:type="dxa"/>
          </w:tcPr>
          <w:p w:rsidR="00341AB0" w:rsidRDefault="00341AB0" w:rsidP="007159F0">
            <w:pPr>
              <w:jc w:val="center"/>
              <w:rPr>
                <w:color w:val="000000"/>
                <w:sz w:val="20"/>
                <w:szCs w:val="20"/>
              </w:rPr>
            </w:pPr>
          </w:p>
          <w:p w:rsidR="00341AB0" w:rsidRPr="00341AB0" w:rsidRDefault="00341AB0" w:rsidP="00341AB0">
            <w:pPr>
              <w:jc w:val="center"/>
              <w:rPr>
                <w:color w:val="000000"/>
                <w:sz w:val="20"/>
                <w:szCs w:val="20"/>
              </w:rPr>
            </w:pPr>
            <w:r w:rsidRPr="00341AB0">
              <w:rPr>
                <w:color w:val="000000"/>
                <w:sz w:val="20"/>
                <w:szCs w:val="20"/>
              </w:rPr>
              <w:t>0</w:t>
            </w:r>
          </w:p>
        </w:tc>
      </w:tr>
    </w:tbl>
    <w:p w:rsidR="00F32893" w:rsidRPr="00F32893" w:rsidRDefault="00F32893" w:rsidP="00222A71">
      <w:pPr>
        <w:rPr>
          <w:sz w:val="28"/>
          <w:szCs w:val="28"/>
        </w:rPr>
      </w:pPr>
    </w:p>
    <w:sectPr w:rsidR="00F32893" w:rsidRPr="00F32893" w:rsidSect="00CA7015">
      <w:headerReference w:type="default" r:id="rId2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350" w:rsidRDefault="00211350" w:rsidP="00B8517E">
      <w:r>
        <w:separator/>
      </w:r>
    </w:p>
  </w:endnote>
  <w:endnote w:type="continuationSeparator" w:id="1">
    <w:p w:rsidR="00211350" w:rsidRDefault="00211350" w:rsidP="00B85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2">
    <w:altName w:val="Times New Roman"/>
    <w:charset w:val="00"/>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350" w:rsidRDefault="00211350" w:rsidP="00B8517E">
      <w:r>
        <w:separator/>
      </w:r>
    </w:p>
  </w:footnote>
  <w:footnote w:type="continuationSeparator" w:id="1">
    <w:p w:rsidR="00211350" w:rsidRDefault="00211350" w:rsidP="00B85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350" w:rsidRDefault="00040045">
    <w:pPr>
      <w:pStyle w:val="a5"/>
      <w:jc w:val="center"/>
    </w:pPr>
    <w:fldSimple w:instr="PAGE   \* MERGEFORMAT">
      <w:r w:rsidR="006E68EC">
        <w:rPr>
          <w:noProof/>
        </w:rPr>
        <w:t>2</w:t>
      </w:r>
    </w:fldSimple>
  </w:p>
  <w:p w:rsidR="00211350" w:rsidRDefault="0021135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4A21"/>
    <w:multiLevelType w:val="hybridMultilevel"/>
    <w:tmpl w:val="8944630C"/>
    <w:lvl w:ilvl="0" w:tplc="D29E731C">
      <w:start w:val="8"/>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53D28"/>
    <w:multiLevelType w:val="hybridMultilevel"/>
    <w:tmpl w:val="97C01036"/>
    <w:lvl w:ilvl="0" w:tplc="3D3C708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56390"/>
    <w:multiLevelType w:val="hybridMultilevel"/>
    <w:tmpl w:val="168A0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F70511"/>
    <w:multiLevelType w:val="hybridMultilevel"/>
    <w:tmpl w:val="4964023A"/>
    <w:lvl w:ilvl="0" w:tplc="6A523E16">
      <w:start w:val="9"/>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B94DFB"/>
    <w:multiLevelType w:val="hybridMultilevel"/>
    <w:tmpl w:val="CAD4D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991F2F"/>
    <w:multiLevelType w:val="multilevel"/>
    <w:tmpl w:val="E0128EA8"/>
    <w:lvl w:ilvl="0">
      <w:start w:val="2"/>
      <w:numFmt w:val="decimal"/>
      <w:lvlText w:val="%1."/>
      <w:lvlJc w:val="left"/>
      <w:pPr>
        <w:ind w:left="720" w:hanging="360"/>
      </w:pPr>
      <w:rPr>
        <w:rFonts w:hint="default"/>
        <w:sz w:val="28"/>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nsid w:val="6D826567"/>
    <w:multiLevelType w:val="hybridMultilevel"/>
    <w:tmpl w:val="B9B6F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C53A99"/>
    <w:multiLevelType w:val="multilevel"/>
    <w:tmpl w:val="E0128EA8"/>
    <w:lvl w:ilvl="0">
      <w:start w:val="2"/>
      <w:numFmt w:val="decimal"/>
      <w:lvlText w:val="%1."/>
      <w:lvlJc w:val="left"/>
      <w:pPr>
        <w:ind w:left="644" w:hanging="360"/>
      </w:pPr>
      <w:rPr>
        <w:rFonts w:hint="default"/>
        <w:sz w:val="28"/>
      </w:rPr>
    </w:lvl>
    <w:lvl w:ilvl="1">
      <w:start w:val="1"/>
      <w:numFmt w:val="decimal"/>
      <w:isLgl/>
      <w:lvlText w:val="%1.%2."/>
      <w:lvlJc w:val="left"/>
      <w:pPr>
        <w:ind w:left="82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4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26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984" w:hanging="1440"/>
      </w:pPr>
      <w:rPr>
        <w:rFonts w:hint="default"/>
      </w:rPr>
    </w:lvl>
    <w:lvl w:ilvl="8">
      <w:start w:val="1"/>
      <w:numFmt w:val="decimal"/>
      <w:isLgl/>
      <w:lvlText w:val="%1.%2.%3.%4.%5.%6.%7.%8.%9."/>
      <w:lvlJc w:val="left"/>
      <w:pPr>
        <w:ind w:left="3524" w:hanging="1800"/>
      </w:pPr>
      <w:rPr>
        <w:rFonts w:hint="default"/>
      </w:rPr>
    </w:lvl>
  </w:abstractNum>
  <w:abstractNum w:abstractNumId="8">
    <w:nsid w:val="6EFF7734"/>
    <w:multiLevelType w:val="multilevel"/>
    <w:tmpl w:val="E0128EA8"/>
    <w:lvl w:ilvl="0">
      <w:start w:val="2"/>
      <w:numFmt w:val="decimal"/>
      <w:lvlText w:val="%1."/>
      <w:lvlJc w:val="left"/>
      <w:pPr>
        <w:ind w:left="644" w:hanging="360"/>
      </w:pPr>
      <w:rPr>
        <w:rFonts w:hint="default"/>
        <w:sz w:val="28"/>
      </w:rPr>
    </w:lvl>
    <w:lvl w:ilvl="1">
      <w:start w:val="1"/>
      <w:numFmt w:val="decimal"/>
      <w:isLgl/>
      <w:lvlText w:val="%1.%2."/>
      <w:lvlJc w:val="left"/>
      <w:pPr>
        <w:ind w:left="82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4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26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984" w:hanging="1440"/>
      </w:pPr>
      <w:rPr>
        <w:rFonts w:hint="default"/>
      </w:rPr>
    </w:lvl>
    <w:lvl w:ilvl="8">
      <w:start w:val="1"/>
      <w:numFmt w:val="decimal"/>
      <w:isLgl/>
      <w:lvlText w:val="%1.%2.%3.%4.%5.%6.%7.%8.%9."/>
      <w:lvlJc w:val="left"/>
      <w:pPr>
        <w:ind w:left="3524" w:hanging="1800"/>
      </w:pPr>
      <w:rPr>
        <w:rFonts w:hint="default"/>
      </w:rPr>
    </w:lvl>
  </w:abstractNum>
  <w:abstractNum w:abstractNumId="9">
    <w:nsid w:val="7B820F6D"/>
    <w:multiLevelType w:val="hybridMultilevel"/>
    <w:tmpl w:val="2376B8AA"/>
    <w:lvl w:ilvl="0" w:tplc="F89E8306">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5A6059"/>
    <w:multiLevelType w:val="multilevel"/>
    <w:tmpl w:val="8B585390"/>
    <w:lvl w:ilvl="0">
      <w:start w:val="2"/>
      <w:numFmt w:val="decimal"/>
      <w:lvlText w:val="%1."/>
      <w:lvlJc w:val="left"/>
      <w:pPr>
        <w:ind w:left="928" w:hanging="360"/>
      </w:pPr>
      <w:rPr>
        <w:rFonts w:hint="default"/>
        <w:color w:val="auto"/>
        <w:sz w:val="28"/>
      </w:rPr>
    </w:lvl>
    <w:lvl w:ilvl="1">
      <w:start w:val="1"/>
      <w:numFmt w:val="decimal"/>
      <w:isLgl/>
      <w:lvlText w:val="%1.%2."/>
      <w:lvlJc w:val="left"/>
      <w:pPr>
        <w:ind w:left="82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4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26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984" w:hanging="1440"/>
      </w:pPr>
      <w:rPr>
        <w:rFonts w:hint="default"/>
      </w:rPr>
    </w:lvl>
    <w:lvl w:ilvl="8">
      <w:start w:val="1"/>
      <w:numFmt w:val="decimal"/>
      <w:isLgl/>
      <w:lvlText w:val="%1.%2.%3.%4.%5.%6.%7.%8.%9."/>
      <w:lvlJc w:val="left"/>
      <w:pPr>
        <w:ind w:left="3524" w:hanging="1800"/>
      </w:pPr>
      <w:rPr>
        <w:rFonts w:hint="default"/>
      </w:rPr>
    </w:lvl>
  </w:abstractNum>
  <w:abstractNum w:abstractNumId="11">
    <w:nsid w:val="7FF070DF"/>
    <w:multiLevelType w:val="hybridMultilevel"/>
    <w:tmpl w:val="B9B6F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2"/>
  </w:num>
  <w:num w:numId="5">
    <w:abstractNumId w:val="9"/>
  </w:num>
  <w:num w:numId="6">
    <w:abstractNumId w:val="8"/>
  </w:num>
  <w:num w:numId="7">
    <w:abstractNumId w:val="6"/>
  </w:num>
  <w:num w:numId="8">
    <w:abstractNumId w:val="4"/>
  </w:num>
  <w:num w:numId="9">
    <w:abstractNumId w:val="11"/>
  </w:num>
  <w:num w:numId="10">
    <w:abstractNumId w:val="0"/>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21505"/>
  </w:hdrShapeDefaults>
  <w:footnotePr>
    <w:footnote w:id="0"/>
    <w:footnote w:id="1"/>
  </w:footnotePr>
  <w:endnotePr>
    <w:endnote w:id="0"/>
    <w:endnote w:id="1"/>
  </w:endnotePr>
  <w:compat/>
  <w:rsids>
    <w:rsidRoot w:val="004148EF"/>
    <w:rsid w:val="000011DA"/>
    <w:rsid w:val="000029BB"/>
    <w:rsid w:val="00010952"/>
    <w:rsid w:val="000119D6"/>
    <w:rsid w:val="0001544F"/>
    <w:rsid w:val="000227AC"/>
    <w:rsid w:val="00023262"/>
    <w:rsid w:val="00025D0D"/>
    <w:rsid w:val="00033401"/>
    <w:rsid w:val="0003434F"/>
    <w:rsid w:val="000375D0"/>
    <w:rsid w:val="00040045"/>
    <w:rsid w:val="00041726"/>
    <w:rsid w:val="00044F27"/>
    <w:rsid w:val="0004547C"/>
    <w:rsid w:val="00051738"/>
    <w:rsid w:val="00054611"/>
    <w:rsid w:val="00054A4B"/>
    <w:rsid w:val="00060091"/>
    <w:rsid w:val="00061B3B"/>
    <w:rsid w:val="000675AE"/>
    <w:rsid w:val="00081ABF"/>
    <w:rsid w:val="000A291A"/>
    <w:rsid w:val="000A425E"/>
    <w:rsid w:val="000B1463"/>
    <w:rsid w:val="000B195D"/>
    <w:rsid w:val="000B2C99"/>
    <w:rsid w:val="000B3025"/>
    <w:rsid w:val="000B5C2B"/>
    <w:rsid w:val="000C09A8"/>
    <w:rsid w:val="000C3AB9"/>
    <w:rsid w:val="000C58A2"/>
    <w:rsid w:val="000D18FC"/>
    <w:rsid w:val="000D4A44"/>
    <w:rsid w:val="000E1B0C"/>
    <w:rsid w:val="000E42BB"/>
    <w:rsid w:val="000F56DF"/>
    <w:rsid w:val="001059C9"/>
    <w:rsid w:val="00105B04"/>
    <w:rsid w:val="00110F05"/>
    <w:rsid w:val="00111310"/>
    <w:rsid w:val="00114C72"/>
    <w:rsid w:val="00117391"/>
    <w:rsid w:val="001231A0"/>
    <w:rsid w:val="00126E30"/>
    <w:rsid w:val="00132CFF"/>
    <w:rsid w:val="0013535A"/>
    <w:rsid w:val="0014743D"/>
    <w:rsid w:val="00147846"/>
    <w:rsid w:val="001603EC"/>
    <w:rsid w:val="00166547"/>
    <w:rsid w:val="00181FCE"/>
    <w:rsid w:val="00186016"/>
    <w:rsid w:val="00187D28"/>
    <w:rsid w:val="00194A66"/>
    <w:rsid w:val="00197EB8"/>
    <w:rsid w:val="001A03CF"/>
    <w:rsid w:val="001A1C7B"/>
    <w:rsid w:val="001B0A47"/>
    <w:rsid w:val="001C0FED"/>
    <w:rsid w:val="001C7FF2"/>
    <w:rsid w:val="001D07F9"/>
    <w:rsid w:val="001D2EE0"/>
    <w:rsid w:val="001D4421"/>
    <w:rsid w:val="001E0C3A"/>
    <w:rsid w:val="001E3FB7"/>
    <w:rsid w:val="001E4616"/>
    <w:rsid w:val="001E4982"/>
    <w:rsid w:val="001E5DE6"/>
    <w:rsid w:val="001E6B20"/>
    <w:rsid w:val="001F1044"/>
    <w:rsid w:val="001F2C1B"/>
    <w:rsid w:val="001F31AE"/>
    <w:rsid w:val="001F4EE8"/>
    <w:rsid w:val="001F57F1"/>
    <w:rsid w:val="001F6AA5"/>
    <w:rsid w:val="002011B4"/>
    <w:rsid w:val="0020451F"/>
    <w:rsid w:val="002057E3"/>
    <w:rsid w:val="00210DC9"/>
    <w:rsid w:val="00211350"/>
    <w:rsid w:val="00213031"/>
    <w:rsid w:val="00213FDA"/>
    <w:rsid w:val="00216E54"/>
    <w:rsid w:val="00216EDA"/>
    <w:rsid w:val="00222A71"/>
    <w:rsid w:val="002268A9"/>
    <w:rsid w:val="00232566"/>
    <w:rsid w:val="002332D9"/>
    <w:rsid w:val="00235E55"/>
    <w:rsid w:val="002378A1"/>
    <w:rsid w:val="00241B0B"/>
    <w:rsid w:val="00245027"/>
    <w:rsid w:val="002465BE"/>
    <w:rsid w:val="00252CED"/>
    <w:rsid w:val="00253677"/>
    <w:rsid w:val="002565B0"/>
    <w:rsid w:val="002577E2"/>
    <w:rsid w:val="002604AC"/>
    <w:rsid w:val="002727DD"/>
    <w:rsid w:val="00274FE3"/>
    <w:rsid w:val="002830D4"/>
    <w:rsid w:val="00291A29"/>
    <w:rsid w:val="002A5AF4"/>
    <w:rsid w:val="002A6D5A"/>
    <w:rsid w:val="002B5907"/>
    <w:rsid w:val="002B6D38"/>
    <w:rsid w:val="002C2B26"/>
    <w:rsid w:val="002C6914"/>
    <w:rsid w:val="002D32B7"/>
    <w:rsid w:val="002D3D6F"/>
    <w:rsid w:val="002D7362"/>
    <w:rsid w:val="002E1DAB"/>
    <w:rsid w:val="002E42BD"/>
    <w:rsid w:val="002F00DC"/>
    <w:rsid w:val="002F0D6D"/>
    <w:rsid w:val="002F16BB"/>
    <w:rsid w:val="002F3739"/>
    <w:rsid w:val="002F3802"/>
    <w:rsid w:val="002F4F44"/>
    <w:rsid w:val="002F64A6"/>
    <w:rsid w:val="002F76BC"/>
    <w:rsid w:val="002F784B"/>
    <w:rsid w:val="00310240"/>
    <w:rsid w:val="00310629"/>
    <w:rsid w:val="00312C2F"/>
    <w:rsid w:val="00312FE2"/>
    <w:rsid w:val="003134E7"/>
    <w:rsid w:val="003174D8"/>
    <w:rsid w:val="003252BE"/>
    <w:rsid w:val="00341AB0"/>
    <w:rsid w:val="00356BD7"/>
    <w:rsid w:val="00362E28"/>
    <w:rsid w:val="00364732"/>
    <w:rsid w:val="00365B3F"/>
    <w:rsid w:val="0036606B"/>
    <w:rsid w:val="00366244"/>
    <w:rsid w:val="00366370"/>
    <w:rsid w:val="00374484"/>
    <w:rsid w:val="00374BE4"/>
    <w:rsid w:val="003766AB"/>
    <w:rsid w:val="00380B93"/>
    <w:rsid w:val="00387E06"/>
    <w:rsid w:val="00391280"/>
    <w:rsid w:val="003A0582"/>
    <w:rsid w:val="003A6304"/>
    <w:rsid w:val="003B3BE3"/>
    <w:rsid w:val="003B5897"/>
    <w:rsid w:val="003C4E49"/>
    <w:rsid w:val="003C6525"/>
    <w:rsid w:val="003C6E88"/>
    <w:rsid w:val="003D1988"/>
    <w:rsid w:val="003D397E"/>
    <w:rsid w:val="003D594B"/>
    <w:rsid w:val="003D72F4"/>
    <w:rsid w:val="003E6BFC"/>
    <w:rsid w:val="003F2B00"/>
    <w:rsid w:val="00401457"/>
    <w:rsid w:val="004059C2"/>
    <w:rsid w:val="00407C19"/>
    <w:rsid w:val="004148EF"/>
    <w:rsid w:val="0041735C"/>
    <w:rsid w:val="00425792"/>
    <w:rsid w:val="00430528"/>
    <w:rsid w:val="00441BAE"/>
    <w:rsid w:val="00442918"/>
    <w:rsid w:val="00445C21"/>
    <w:rsid w:val="0044671E"/>
    <w:rsid w:val="004507AB"/>
    <w:rsid w:val="004510CB"/>
    <w:rsid w:val="00452FD8"/>
    <w:rsid w:val="00453079"/>
    <w:rsid w:val="00461F37"/>
    <w:rsid w:val="00465D60"/>
    <w:rsid w:val="0046661A"/>
    <w:rsid w:val="004669FC"/>
    <w:rsid w:val="0048023D"/>
    <w:rsid w:val="00482909"/>
    <w:rsid w:val="004932C4"/>
    <w:rsid w:val="004933F0"/>
    <w:rsid w:val="004977AE"/>
    <w:rsid w:val="004979BA"/>
    <w:rsid w:val="004A0D96"/>
    <w:rsid w:val="004A4A01"/>
    <w:rsid w:val="004B3B5F"/>
    <w:rsid w:val="004B41DC"/>
    <w:rsid w:val="004B4619"/>
    <w:rsid w:val="004B4830"/>
    <w:rsid w:val="004B596C"/>
    <w:rsid w:val="004B673D"/>
    <w:rsid w:val="004B7B76"/>
    <w:rsid w:val="004C4631"/>
    <w:rsid w:val="004D20C9"/>
    <w:rsid w:val="004D3F18"/>
    <w:rsid w:val="004D7A98"/>
    <w:rsid w:val="004E07F9"/>
    <w:rsid w:val="004E3BD3"/>
    <w:rsid w:val="004F5246"/>
    <w:rsid w:val="004F60A1"/>
    <w:rsid w:val="004F76F3"/>
    <w:rsid w:val="005036FE"/>
    <w:rsid w:val="00511FF2"/>
    <w:rsid w:val="00512CC0"/>
    <w:rsid w:val="00512DE2"/>
    <w:rsid w:val="00520080"/>
    <w:rsid w:val="00524DED"/>
    <w:rsid w:val="005263DF"/>
    <w:rsid w:val="005264A5"/>
    <w:rsid w:val="00527077"/>
    <w:rsid w:val="005277ED"/>
    <w:rsid w:val="00531078"/>
    <w:rsid w:val="00532926"/>
    <w:rsid w:val="005368AF"/>
    <w:rsid w:val="00541C18"/>
    <w:rsid w:val="00541D28"/>
    <w:rsid w:val="0054308D"/>
    <w:rsid w:val="00545C2F"/>
    <w:rsid w:val="00551022"/>
    <w:rsid w:val="005526ED"/>
    <w:rsid w:val="00552CAC"/>
    <w:rsid w:val="00555E13"/>
    <w:rsid w:val="00556743"/>
    <w:rsid w:val="005572F3"/>
    <w:rsid w:val="0056131B"/>
    <w:rsid w:val="005621AF"/>
    <w:rsid w:val="00571460"/>
    <w:rsid w:val="00583B86"/>
    <w:rsid w:val="00590351"/>
    <w:rsid w:val="005A00A6"/>
    <w:rsid w:val="005A0859"/>
    <w:rsid w:val="005A4C25"/>
    <w:rsid w:val="005A7097"/>
    <w:rsid w:val="005A77DB"/>
    <w:rsid w:val="005B3186"/>
    <w:rsid w:val="005B344E"/>
    <w:rsid w:val="005B3B8B"/>
    <w:rsid w:val="005B7F29"/>
    <w:rsid w:val="005C0447"/>
    <w:rsid w:val="005C1168"/>
    <w:rsid w:val="005C522C"/>
    <w:rsid w:val="005D1754"/>
    <w:rsid w:val="005D7E9E"/>
    <w:rsid w:val="005E13E8"/>
    <w:rsid w:val="005F07B7"/>
    <w:rsid w:val="005F0B43"/>
    <w:rsid w:val="005F46C8"/>
    <w:rsid w:val="00601100"/>
    <w:rsid w:val="0060450B"/>
    <w:rsid w:val="00604B19"/>
    <w:rsid w:val="00605EB4"/>
    <w:rsid w:val="006104A0"/>
    <w:rsid w:val="0061225B"/>
    <w:rsid w:val="00612ECE"/>
    <w:rsid w:val="006138E3"/>
    <w:rsid w:val="00613AF7"/>
    <w:rsid w:val="006154FC"/>
    <w:rsid w:val="00615924"/>
    <w:rsid w:val="00616737"/>
    <w:rsid w:val="00616902"/>
    <w:rsid w:val="00621448"/>
    <w:rsid w:val="00623C8D"/>
    <w:rsid w:val="00627563"/>
    <w:rsid w:val="0063345B"/>
    <w:rsid w:val="006367D7"/>
    <w:rsid w:val="006437B7"/>
    <w:rsid w:val="0064531C"/>
    <w:rsid w:val="00646FD0"/>
    <w:rsid w:val="0065162B"/>
    <w:rsid w:val="006566B0"/>
    <w:rsid w:val="006634EA"/>
    <w:rsid w:val="006656B9"/>
    <w:rsid w:val="006664A6"/>
    <w:rsid w:val="00667AD8"/>
    <w:rsid w:val="006704A1"/>
    <w:rsid w:val="00672BA6"/>
    <w:rsid w:val="00674D68"/>
    <w:rsid w:val="00674E4B"/>
    <w:rsid w:val="006753D1"/>
    <w:rsid w:val="00690302"/>
    <w:rsid w:val="006905AF"/>
    <w:rsid w:val="00690EFD"/>
    <w:rsid w:val="00694885"/>
    <w:rsid w:val="006A5845"/>
    <w:rsid w:val="006B0E49"/>
    <w:rsid w:val="006B1143"/>
    <w:rsid w:val="006B1254"/>
    <w:rsid w:val="006B3FEB"/>
    <w:rsid w:val="006B7F52"/>
    <w:rsid w:val="006C4FFE"/>
    <w:rsid w:val="006C5797"/>
    <w:rsid w:val="006C65CB"/>
    <w:rsid w:val="006C6D44"/>
    <w:rsid w:val="006D2D9F"/>
    <w:rsid w:val="006D3983"/>
    <w:rsid w:val="006D469A"/>
    <w:rsid w:val="006D4BA0"/>
    <w:rsid w:val="006D5663"/>
    <w:rsid w:val="006E2981"/>
    <w:rsid w:val="006E68EC"/>
    <w:rsid w:val="006F1BBB"/>
    <w:rsid w:val="006F269E"/>
    <w:rsid w:val="006F4D02"/>
    <w:rsid w:val="006F4FE8"/>
    <w:rsid w:val="006F767A"/>
    <w:rsid w:val="007040CE"/>
    <w:rsid w:val="00704277"/>
    <w:rsid w:val="007069B5"/>
    <w:rsid w:val="007116D6"/>
    <w:rsid w:val="007159F0"/>
    <w:rsid w:val="00723C3A"/>
    <w:rsid w:val="00732356"/>
    <w:rsid w:val="00734647"/>
    <w:rsid w:val="00741B03"/>
    <w:rsid w:val="007455B0"/>
    <w:rsid w:val="007462F6"/>
    <w:rsid w:val="0075203B"/>
    <w:rsid w:val="007521A2"/>
    <w:rsid w:val="00757DB5"/>
    <w:rsid w:val="00783DA0"/>
    <w:rsid w:val="0079122F"/>
    <w:rsid w:val="007929A5"/>
    <w:rsid w:val="007A2269"/>
    <w:rsid w:val="007B49F2"/>
    <w:rsid w:val="007B5E27"/>
    <w:rsid w:val="007B618A"/>
    <w:rsid w:val="007C2352"/>
    <w:rsid w:val="007C2A21"/>
    <w:rsid w:val="007C4406"/>
    <w:rsid w:val="007C472D"/>
    <w:rsid w:val="007C4BD2"/>
    <w:rsid w:val="007D3D74"/>
    <w:rsid w:val="007D6F17"/>
    <w:rsid w:val="007E034E"/>
    <w:rsid w:val="007E0ABB"/>
    <w:rsid w:val="007E267B"/>
    <w:rsid w:val="007E7BDA"/>
    <w:rsid w:val="007F06ED"/>
    <w:rsid w:val="00803B8A"/>
    <w:rsid w:val="0080747C"/>
    <w:rsid w:val="00810C3E"/>
    <w:rsid w:val="00812CFA"/>
    <w:rsid w:val="00813299"/>
    <w:rsid w:val="008137D8"/>
    <w:rsid w:val="0081401C"/>
    <w:rsid w:val="00815C00"/>
    <w:rsid w:val="008208EC"/>
    <w:rsid w:val="00820A11"/>
    <w:rsid w:val="0082621A"/>
    <w:rsid w:val="008304AE"/>
    <w:rsid w:val="00831240"/>
    <w:rsid w:val="008360F8"/>
    <w:rsid w:val="00836357"/>
    <w:rsid w:val="008419F1"/>
    <w:rsid w:val="008432F4"/>
    <w:rsid w:val="00846D11"/>
    <w:rsid w:val="00847167"/>
    <w:rsid w:val="00851D47"/>
    <w:rsid w:val="00852F45"/>
    <w:rsid w:val="00853568"/>
    <w:rsid w:val="00855D77"/>
    <w:rsid w:val="00856A0F"/>
    <w:rsid w:val="00857782"/>
    <w:rsid w:val="008618A2"/>
    <w:rsid w:val="00861AB5"/>
    <w:rsid w:val="00861EEF"/>
    <w:rsid w:val="00862A4D"/>
    <w:rsid w:val="008633B0"/>
    <w:rsid w:val="0086438C"/>
    <w:rsid w:val="008649F5"/>
    <w:rsid w:val="00865098"/>
    <w:rsid w:val="00865C49"/>
    <w:rsid w:val="00872D70"/>
    <w:rsid w:val="0087551A"/>
    <w:rsid w:val="00877769"/>
    <w:rsid w:val="00877BE7"/>
    <w:rsid w:val="0088661F"/>
    <w:rsid w:val="008903F1"/>
    <w:rsid w:val="008921C2"/>
    <w:rsid w:val="00895731"/>
    <w:rsid w:val="008963F1"/>
    <w:rsid w:val="008A37C3"/>
    <w:rsid w:val="008A5039"/>
    <w:rsid w:val="008A641C"/>
    <w:rsid w:val="008A656E"/>
    <w:rsid w:val="008A6A59"/>
    <w:rsid w:val="008B3537"/>
    <w:rsid w:val="008C3BCB"/>
    <w:rsid w:val="008D15EC"/>
    <w:rsid w:val="008E35CE"/>
    <w:rsid w:val="008E620E"/>
    <w:rsid w:val="008E71E9"/>
    <w:rsid w:val="008F2EF5"/>
    <w:rsid w:val="008F4A18"/>
    <w:rsid w:val="008F6AFF"/>
    <w:rsid w:val="008F7249"/>
    <w:rsid w:val="00901198"/>
    <w:rsid w:val="00903520"/>
    <w:rsid w:val="00904885"/>
    <w:rsid w:val="00911140"/>
    <w:rsid w:val="00915B90"/>
    <w:rsid w:val="00924204"/>
    <w:rsid w:val="0093139A"/>
    <w:rsid w:val="00934853"/>
    <w:rsid w:val="00937AD3"/>
    <w:rsid w:val="0094082D"/>
    <w:rsid w:val="00941342"/>
    <w:rsid w:val="00943DE6"/>
    <w:rsid w:val="00950C61"/>
    <w:rsid w:val="00951426"/>
    <w:rsid w:val="0095278A"/>
    <w:rsid w:val="009548BC"/>
    <w:rsid w:val="00954ABE"/>
    <w:rsid w:val="00967DDB"/>
    <w:rsid w:val="00970FF3"/>
    <w:rsid w:val="00971954"/>
    <w:rsid w:val="009756DE"/>
    <w:rsid w:val="009837CA"/>
    <w:rsid w:val="009847A3"/>
    <w:rsid w:val="00994DD9"/>
    <w:rsid w:val="009A05CC"/>
    <w:rsid w:val="009A316D"/>
    <w:rsid w:val="009A56B6"/>
    <w:rsid w:val="009A61E0"/>
    <w:rsid w:val="009C4C80"/>
    <w:rsid w:val="009C5CA9"/>
    <w:rsid w:val="009D06AE"/>
    <w:rsid w:val="009E04AA"/>
    <w:rsid w:val="009E04D8"/>
    <w:rsid w:val="009E1938"/>
    <w:rsid w:val="009E1EFA"/>
    <w:rsid w:val="009E7067"/>
    <w:rsid w:val="009F21CD"/>
    <w:rsid w:val="009F5CD3"/>
    <w:rsid w:val="00A04356"/>
    <w:rsid w:val="00A17C9A"/>
    <w:rsid w:val="00A25AAA"/>
    <w:rsid w:val="00A3485C"/>
    <w:rsid w:val="00A4440F"/>
    <w:rsid w:val="00A51C02"/>
    <w:rsid w:val="00A52CE4"/>
    <w:rsid w:val="00A57FFC"/>
    <w:rsid w:val="00A636D5"/>
    <w:rsid w:val="00A64983"/>
    <w:rsid w:val="00A64ACA"/>
    <w:rsid w:val="00A65D45"/>
    <w:rsid w:val="00A732E6"/>
    <w:rsid w:val="00A74330"/>
    <w:rsid w:val="00A77024"/>
    <w:rsid w:val="00A77665"/>
    <w:rsid w:val="00A90D6B"/>
    <w:rsid w:val="00A910CB"/>
    <w:rsid w:val="00A96CE8"/>
    <w:rsid w:val="00A974DD"/>
    <w:rsid w:val="00AA13FE"/>
    <w:rsid w:val="00AA244B"/>
    <w:rsid w:val="00AA25AC"/>
    <w:rsid w:val="00AC6466"/>
    <w:rsid w:val="00AC6DBE"/>
    <w:rsid w:val="00AD1CAC"/>
    <w:rsid w:val="00AD529F"/>
    <w:rsid w:val="00AD5D36"/>
    <w:rsid w:val="00AE0593"/>
    <w:rsid w:val="00AE5608"/>
    <w:rsid w:val="00AE584E"/>
    <w:rsid w:val="00AE6330"/>
    <w:rsid w:val="00AF0F2E"/>
    <w:rsid w:val="00AF155A"/>
    <w:rsid w:val="00AF2B5F"/>
    <w:rsid w:val="00AF4F94"/>
    <w:rsid w:val="00B0052D"/>
    <w:rsid w:val="00B020DC"/>
    <w:rsid w:val="00B03BC1"/>
    <w:rsid w:val="00B05167"/>
    <w:rsid w:val="00B126C2"/>
    <w:rsid w:val="00B13E04"/>
    <w:rsid w:val="00B17F7E"/>
    <w:rsid w:val="00B2134C"/>
    <w:rsid w:val="00B229C0"/>
    <w:rsid w:val="00B363F9"/>
    <w:rsid w:val="00B41B35"/>
    <w:rsid w:val="00B52F4E"/>
    <w:rsid w:val="00B54B8D"/>
    <w:rsid w:val="00B56EF4"/>
    <w:rsid w:val="00B57772"/>
    <w:rsid w:val="00B7342E"/>
    <w:rsid w:val="00B73927"/>
    <w:rsid w:val="00B73975"/>
    <w:rsid w:val="00B748D1"/>
    <w:rsid w:val="00B764E0"/>
    <w:rsid w:val="00B76935"/>
    <w:rsid w:val="00B779DD"/>
    <w:rsid w:val="00B81E0A"/>
    <w:rsid w:val="00B8517E"/>
    <w:rsid w:val="00B86FE1"/>
    <w:rsid w:val="00B9406F"/>
    <w:rsid w:val="00B9622D"/>
    <w:rsid w:val="00B96531"/>
    <w:rsid w:val="00BA24A8"/>
    <w:rsid w:val="00BA334D"/>
    <w:rsid w:val="00BA3811"/>
    <w:rsid w:val="00BA4AE0"/>
    <w:rsid w:val="00BA574B"/>
    <w:rsid w:val="00BA6BAB"/>
    <w:rsid w:val="00BB0B35"/>
    <w:rsid w:val="00BB6E05"/>
    <w:rsid w:val="00BC0AD4"/>
    <w:rsid w:val="00BC0C30"/>
    <w:rsid w:val="00BC62BA"/>
    <w:rsid w:val="00BC7EE8"/>
    <w:rsid w:val="00BD142B"/>
    <w:rsid w:val="00BD568A"/>
    <w:rsid w:val="00BE082D"/>
    <w:rsid w:val="00BE490D"/>
    <w:rsid w:val="00BE6689"/>
    <w:rsid w:val="00BF2EEB"/>
    <w:rsid w:val="00BF6007"/>
    <w:rsid w:val="00C05C23"/>
    <w:rsid w:val="00C107EA"/>
    <w:rsid w:val="00C14755"/>
    <w:rsid w:val="00C22777"/>
    <w:rsid w:val="00C227C8"/>
    <w:rsid w:val="00C22DFE"/>
    <w:rsid w:val="00C23DF1"/>
    <w:rsid w:val="00C240CD"/>
    <w:rsid w:val="00C251D7"/>
    <w:rsid w:val="00C26777"/>
    <w:rsid w:val="00C32CA7"/>
    <w:rsid w:val="00C351CA"/>
    <w:rsid w:val="00C405CC"/>
    <w:rsid w:val="00C41E25"/>
    <w:rsid w:val="00C47516"/>
    <w:rsid w:val="00C553EF"/>
    <w:rsid w:val="00C55AA0"/>
    <w:rsid w:val="00C57056"/>
    <w:rsid w:val="00C57657"/>
    <w:rsid w:val="00C60AB6"/>
    <w:rsid w:val="00C62852"/>
    <w:rsid w:val="00C62EE8"/>
    <w:rsid w:val="00C65E8F"/>
    <w:rsid w:val="00C75D65"/>
    <w:rsid w:val="00C76553"/>
    <w:rsid w:val="00C7690E"/>
    <w:rsid w:val="00C85BE6"/>
    <w:rsid w:val="00C9623D"/>
    <w:rsid w:val="00CA1A8E"/>
    <w:rsid w:val="00CA3360"/>
    <w:rsid w:val="00CA586F"/>
    <w:rsid w:val="00CA7015"/>
    <w:rsid w:val="00CB229B"/>
    <w:rsid w:val="00CB728B"/>
    <w:rsid w:val="00CC1743"/>
    <w:rsid w:val="00CC33BE"/>
    <w:rsid w:val="00CC3995"/>
    <w:rsid w:val="00CE6711"/>
    <w:rsid w:val="00D1365A"/>
    <w:rsid w:val="00D14331"/>
    <w:rsid w:val="00D14E4C"/>
    <w:rsid w:val="00D22F8F"/>
    <w:rsid w:val="00D23109"/>
    <w:rsid w:val="00D30EA5"/>
    <w:rsid w:val="00D32E99"/>
    <w:rsid w:val="00D34CDC"/>
    <w:rsid w:val="00D3787E"/>
    <w:rsid w:val="00D54F10"/>
    <w:rsid w:val="00D57860"/>
    <w:rsid w:val="00D60F32"/>
    <w:rsid w:val="00D636E9"/>
    <w:rsid w:val="00D65868"/>
    <w:rsid w:val="00D707F1"/>
    <w:rsid w:val="00D72E56"/>
    <w:rsid w:val="00D735B1"/>
    <w:rsid w:val="00D75D89"/>
    <w:rsid w:val="00D80E35"/>
    <w:rsid w:val="00D85219"/>
    <w:rsid w:val="00D864B3"/>
    <w:rsid w:val="00D90AD9"/>
    <w:rsid w:val="00D911F0"/>
    <w:rsid w:val="00D92AD7"/>
    <w:rsid w:val="00D945A5"/>
    <w:rsid w:val="00DB4242"/>
    <w:rsid w:val="00DC3BBD"/>
    <w:rsid w:val="00DC3FAE"/>
    <w:rsid w:val="00DC48AF"/>
    <w:rsid w:val="00DD567B"/>
    <w:rsid w:val="00DE1294"/>
    <w:rsid w:val="00DE3B79"/>
    <w:rsid w:val="00DE590F"/>
    <w:rsid w:val="00DE66C1"/>
    <w:rsid w:val="00DF1AAF"/>
    <w:rsid w:val="00DF28DA"/>
    <w:rsid w:val="00E030B9"/>
    <w:rsid w:val="00E0706D"/>
    <w:rsid w:val="00E21066"/>
    <w:rsid w:val="00E25EF0"/>
    <w:rsid w:val="00E37D6E"/>
    <w:rsid w:val="00E40968"/>
    <w:rsid w:val="00E40FE5"/>
    <w:rsid w:val="00E45507"/>
    <w:rsid w:val="00E50968"/>
    <w:rsid w:val="00E50CF8"/>
    <w:rsid w:val="00E56205"/>
    <w:rsid w:val="00E601B6"/>
    <w:rsid w:val="00E61CE4"/>
    <w:rsid w:val="00E6322F"/>
    <w:rsid w:val="00E6429B"/>
    <w:rsid w:val="00E66B42"/>
    <w:rsid w:val="00E701AD"/>
    <w:rsid w:val="00E70752"/>
    <w:rsid w:val="00E708BA"/>
    <w:rsid w:val="00E756E9"/>
    <w:rsid w:val="00E77CC7"/>
    <w:rsid w:val="00E84AB2"/>
    <w:rsid w:val="00E8761E"/>
    <w:rsid w:val="00E90360"/>
    <w:rsid w:val="00E924D0"/>
    <w:rsid w:val="00E948D5"/>
    <w:rsid w:val="00E97006"/>
    <w:rsid w:val="00EA05DF"/>
    <w:rsid w:val="00EB0EB3"/>
    <w:rsid w:val="00EB65B2"/>
    <w:rsid w:val="00EB6E23"/>
    <w:rsid w:val="00EC502C"/>
    <w:rsid w:val="00EC51A0"/>
    <w:rsid w:val="00EC665F"/>
    <w:rsid w:val="00ED191B"/>
    <w:rsid w:val="00ED5B30"/>
    <w:rsid w:val="00EE0B29"/>
    <w:rsid w:val="00EE2CEA"/>
    <w:rsid w:val="00EE3917"/>
    <w:rsid w:val="00EE45D9"/>
    <w:rsid w:val="00EE712E"/>
    <w:rsid w:val="00EE742C"/>
    <w:rsid w:val="00EF771C"/>
    <w:rsid w:val="00F00365"/>
    <w:rsid w:val="00F02D53"/>
    <w:rsid w:val="00F06623"/>
    <w:rsid w:val="00F10697"/>
    <w:rsid w:val="00F13306"/>
    <w:rsid w:val="00F15EF8"/>
    <w:rsid w:val="00F17154"/>
    <w:rsid w:val="00F24F75"/>
    <w:rsid w:val="00F250F2"/>
    <w:rsid w:val="00F2656C"/>
    <w:rsid w:val="00F32893"/>
    <w:rsid w:val="00F32BA4"/>
    <w:rsid w:val="00F359D2"/>
    <w:rsid w:val="00F46AB2"/>
    <w:rsid w:val="00F5075E"/>
    <w:rsid w:val="00F53ED3"/>
    <w:rsid w:val="00F55328"/>
    <w:rsid w:val="00F55B46"/>
    <w:rsid w:val="00F61976"/>
    <w:rsid w:val="00F7241E"/>
    <w:rsid w:val="00F759CE"/>
    <w:rsid w:val="00F76F1E"/>
    <w:rsid w:val="00F811A0"/>
    <w:rsid w:val="00F96B0E"/>
    <w:rsid w:val="00FA06AC"/>
    <w:rsid w:val="00FA1281"/>
    <w:rsid w:val="00FA3652"/>
    <w:rsid w:val="00FA5852"/>
    <w:rsid w:val="00FB7CA6"/>
    <w:rsid w:val="00FC322F"/>
    <w:rsid w:val="00FD202A"/>
    <w:rsid w:val="00FD349D"/>
    <w:rsid w:val="00FD358C"/>
    <w:rsid w:val="00FD383C"/>
    <w:rsid w:val="00FD3D71"/>
    <w:rsid w:val="00FD5A2D"/>
    <w:rsid w:val="00FD6E70"/>
    <w:rsid w:val="00FE13FE"/>
    <w:rsid w:val="00FE5D28"/>
    <w:rsid w:val="00FF0A58"/>
    <w:rsid w:val="00FF24A5"/>
    <w:rsid w:val="00FF325B"/>
    <w:rsid w:val="00FF7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4F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8661F"/>
    <w:rPr>
      <w:color w:val="0000FF"/>
      <w:u w:val="single"/>
    </w:rPr>
  </w:style>
  <w:style w:type="character" w:styleId="a4">
    <w:name w:val="line number"/>
    <w:rsid w:val="00BE490D"/>
  </w:style>
  <w:style w:type="paragraph" w:styleId="a5">
    <w:name w:val="header"/>
    <w:basedOn w:val="a"/>
    <w:link w:val="a6"/>
    <w:uiPriority w:val="99"/>
    <w:rsid w:val="00B8517E"/>
    <w:pPr>
      <w:tabs>
        <w:tab w:val="center" w:pos="4677"/>
        <w:tab w:val="right" w:pos="9355"/>
      </w:tabs>
    </w:pPr>
  </w:style>
  <w:style w:type="character" w:customStyle="1" w:styleId="a6">
    <w:name w:val="Верхний колонтитул Знак"/>
    <w:link w:val="a5"/>
    <w:uiPriority w:val="99"/>
    <w:rsid w:val="00B8517E"/>
    <w:rPr>
      <w:sz w:val="24"/>
      <w:szCs w:val="24"/>
    </w:rPr>
  </w:style>
  <w:style w:type="paragraph" w:styleId="a7">
    <w:name w:val="footer"/>
    <w:basedOn w:val="a"/>
    <w:link w:val="a8"/>
    <w:uiPriority w:val="99"/>
    <w:rsid w:val="00B8517E"/>
    <w:pPr>
      <w:tabs>
        <w:tab w:val="center" w:pos="4677"/>
        <w:tab w:val="right" w:pos="9355"/>
      </w:tabs>
    </w:pPr>
  </w:style>
  <w:style w:type="character" w:customStyle="1" w:styleId="a8">
    <w:name w:val="Нижний колонтитул Знак"/>
    <w:link w:val="a7"/>
    <w:uiPriority w:val="99"/>
    <w:rsid w:val="00B8517E"/>
    <w:rPr>
      <w:sz w:val="24"/>
      <w:szCs w:val="24"/>
    </w:rPr>
  </w:style>
  <w:style w:type="paragraph" w:customStyle="1" w:styleId="a9">
    <w:name w:val="Нормальный (таблица)"/>
    <w:basedOn w:val="a"/>
    <w:next w:val="a"/>
    <w:uiPriority w:val="99"/>
    <w:rsid w:val="00D14331"/>
    <w:pPr>
      <w:widowControl w:val="0"/>
      <w:autoSpaceDE w:val="0"/>
      <w:autoSpaceDN w:val="0"/>
      <w:adjustRightInd w:val="0"/>
      <w:jc w:val="both"/>
    </w:pPr>
    <w:rPr>
      <w:rFonts w:ascii="Arial" w:hAnsi="Arial" w:cs="Arial"/>
    </w:rPr>
  </w:style>
  <w:style w:type="paragraph" w:customStyle="1" w:styleId="aa">
    <w:name w:val="Прижатый влево"/>
    <w:basedOn w:val="a"/>
    <w:next w:val="a"/>
    <w:uiPriority w:val="99"/>
    <w:rsid w:val="00D14331"/>
    <w:pPr>
      <w:widowControl w:val="0"/>
      <w:autoSpaceDE w:val="0"/>
      <w:autoSpaceDN w:val="0"/>
      <w:adjustRightInd w:val="0"/>
    </w:pPr>
    <w:rPr>
      <w:rFonts w:ascii="Arial" w:hAnsi="Arial" w:cs="Arial"/>
    </w:rPr>
  </w:style>
  <w:style w:type="paragraph" w:styleId="ab">
    <w:name w:val="No Spacing"/>
    <w:uiPriority w:val="1"/>
    <w:qFormat/>
    <w:rsid w:val="00D14331"/>
    <w:rPr>
      <w:rFonts w:ascii="Calibri" w:hAnsi="Calibri"/>
      <w:sz w:val="22"/>
      <w:szCs w:val="22"/>
    </w:rPr>
  </w:style>
  <w:style w:type="paragraph" w:customStyle="1" w:styleId="ConsPlusNormal">
    <w:name w:val="ConsPlusNormal"/>
    <w:rsid w:val="007069B5"/>
    <w:pPr>
      <w:autoSpaceDE w:val="0"/>
      <w:autoSpaceDN w:val="0"/>
      <w:adjustRightInd w:val="0"/>
    </w:pPr>
    <w:rPr>
      <w:rFonts w:ascii="Arial" w:hAnsi="Arial" w:cs="Arial"/>
    </w:rPr>
  </w:style>
  <w:style w:type="paragraph" w:styleId="ac">
    <w:name w:val="Balloon Text"/>
    <w:basedOn w:val="a"/>
    <w:link w:val="ad"/>
    <w:rsid w:val="00B73927"/>
    <w:rPr>
      <w:rFonts w:ascii="Tahoma" w:hAnsi="Tahoma"/>
      <w:sz w:val="16"/>
      <w:szCs w:val="16"/>
    </w:rPr>
  </w:style>
  <w:style w:type="character" w:customStyle="1" w:styleId="ad">
    <w:name w:val="Текст выноски Знак"/>
    <w:link w:val="ac"/>
    <w:rsid w:val="00B73927"/>
    <w:rPr>
      <w:rFonts w:ascii="Tahoma" w:hAnsi="Tahoma" w:cs="Tahoma"/>
      <w:sz w:val="16"/>
      <w:szCs w:val="16"/>
    </w:rPr>
  </w:style>
  <w:style w:type="paragraph" w:styleId="ae">
    <w:name w:val="List Paragraph"/>
    <w:basedOn w:val="a"/>
    <w:uiPriority w:val="34"/>
    <w:qFormat/>
    <w:rsid w:val="00B73927"/>
    <w:pPr>
      <w:ind w:left="708"/>
    </w:pPr>
  </w:style>
  <w:style w:type="paragraph" w:styleId="af">
    <w:name w:val="Normal (Web)"/>
    <w:basedOn w:val="a"/>
    <w:uiPriority w:val="99"/>
    <w:unhideWhenUsed/>
    <w:rsid w:val="00623C8D"/>
    <w:pPr>
      <w:spacing w:before="100" w:beforeAutospacing="1" w:after="100" w:afterAutospacing="1"/>
    </w:pPr>
  </w:style>
  <w:style w:type="table" w:styleId="af0">
    <w:name w:val="Table Grid"/>
    <w:basedOn w:val="a1"/>
    <w:rsid w:val="000B5C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2744684">
      <w:bodyDiv w:val="1"/>
      <w:marLeft w:val="0"/>
      <w:marRight w:val="0"/>
      <w:marTop w:val="0"/>
      <w:marBottom w:val="0"/>
      <w:divBdr>
        <w:top w:val="none" w:sz="0" w:space="0" w:color="auto"/>
        <w:left w:val="none" w:sz="0" w:space="0" w:color="auto"/>
        <w:bottom w:val="none" w:sz="0" w:space="0" w:color="auto"/>
        <w:right w:val="none" w:sz="0" w:space="0" w:color="auto"/>
      </w:divBdr>
    </w:div>
    <w:div w:id="619413222">
      <w:bodyDiv w:val="1"/>
      <w:marLeft w:val="0"/>
      <w:marRight w:val="0"/>
      <w:marTop w:val="0"/>
      <w:marBottom w:val="0"/>
      <w:divBdr>
        <w:top w:val="none" w:sz="0" w:space="0" w:color="auto"/>
        <w:left w:val="none" w:sz="0" w:space="0" w:color="auto"/>
        <w:bottom w:val="none" w:sz="0" w:space="0" w:color="auto"/>
        <w:right w:val="none" w:sz="0" w:space="0" w:color="auto"/>
      </w:divBdr>
    </w:div>
    <w:div w:id="1205556374">
      <w:bodyDiv w:val="1"/>
      <w:marLeft w:val="0"/>
      <w:marRight w:val="0"/>
      <w:marTop w:val="0"/>
      <w:marBottom w:val="0"/>
      <w:divBdr>
        <w:top w:val="none" w:sz="0" w:space="0" w:color="auto"/>
        <w:left w:val="none" w:sz="0" w:space="0" w:color="auto"/>
        <w:bottom w:val="none" w:sz="0" w:space="0" w:color="auto"/>
        <w:right w:val="none" w:sz="0" w:space="0" w:color="auto"/>
      </w:divBdr>
    </w:div>
    <w:div w:id="1314216956">
      <w:bodyDiv w:val="1"/>
      <w:marLeft w:val="0"/>
      <w:marRight w:val="0"/>
      <w:marTop w:val="0"/>
      <w:marBottom w:val="0"/>
      <w:divBdr>
        <w:top w:val="none" w:sz="0" w:space="0" w:color="auto"/>
        <w:left w:val="none" w:sz="0" w:space="0" w:color="auto"/>
        <w:bottom w:val="none" w:sz="0" w:space="0" w:color="auto"/>
        <w:right w:val="none" w:sz="0" w:space="0" w:color="auto"/>
      </w:divBdr>
    </w:div>
    <w:div w:id="1653489465">
      <w:bodyDiv w:val="1"/>
      <w:marLeft w:val="0"/>
      <w:marRight w:val="0"/>
      <w:marTop w:val="0"/>
      <w:marBottom w:val="0"/>
      <w:divBdr>
        <w:top w:val="none" w:sz="0" w:space="0" w:color="auto"/>
        <w:left w:val="none" w:sz="0" w:space="0" w:color="auto"/>
        <w:bottom w:val="none" w:sz="0" w:space="0" w:color="auto"/>
        <w:right w:val="none" w:sz="0" w:space="0" w:color="auto"/>
      </w:divBdr>
    </w:div>
    <w:div w:id="167969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consultantplus://offline/ref=BC14AC7B9B00CC46F849DD28D8E187C9488FA4D608DA37A6E9B83234C1E1CAA6o0BE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yperlink" Target="consultantplus://offline/ref=BC14AC7B9B00CC46F849C325CE8DD8CC4F83F9DB0FDC3BF8B1E7696996oEB8I"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5A329-FA45-4F6C-9F7F-FB9A7DA0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5025</Words>
  <Characters>40126</Characters>
  <Application>Microsoft Office Word</Application>
  <DocSecurity>0</DocSecurity>
  <Lines>334</Lines>
  <Paragraphs>90</Paragraphs>
  <ScaleCrop>false</ScaleCrop>
  <HeadingPairs>
    <vt:vector size="2" baseType="variant">
      <vt:variant>
        <vt:lpstr>Название</vt:lpstr>
      </vt:variant>
      <vt:variant>
        <vt:i4>1</vt:i4>
      </vt:variant>
    </vt:vector>
  </HeadingPairs>
  <TitlesOfParts>
    <vt:vector size="1" baseType="lpstr">
      <vt:lpstr>АДМИНИСТРАЦИЯ ГОРОДА АСТРАХАНИ</vt:lpstr>
    </vt:vector>
  </TitlesOfParts>
  <Company>Krokoz™</Company>
  <LinksUpToDate>false</LinksUpToDate>
  <CharactersWithSpaces>45061</CharactersWithSpaces>
  <SharedDoc>false</SharedDoc>
  <HLinks>
    <vt:vector size="18" baseType="variant">
      <vt:variant>
        <vt:i4>1376337</vt:i4>
      </vt:variant>
      <vt:variant>
        <vt:i4>9</vt:i4>
      </vt:variant>
      <vt:variant>
        <vt:i4>0</vt:i4>
      </vt:variant>
      <vt:variant>
        <vt:i4>5</vt:i4>
      </vt:variant>
      <vt:variant>
        <vt:lpwstr>consultantplus://offline/ref=BC14AC7B9B00CC46F849C325CE8DD8CC4F83F9DB0FDC3BF8B1E7696996oEB8I</vt:lpwstr>
      </vt:variant>
      <vt:variant>
        <vt:lpwstr/>
      </vt:variant>
      <vt:variant>
        <vt:i4>2687083</vt:i4>
      </vt:variant>
      <vt:variant>
        <vt:i4>6</vt:i4>
      </vt:variant>
      <vt:variant>
        <vt:i4>0</vt:i4>
      </vt:variant>
      <vt:variant>
        <vt:i4>5</vt:i4>
      </vt:variant>
      <vt:variant>
        <vt:lpwstr>consultantplus://offline/ref=BC14AC7B9B00CC46F849DD28D8E187C9488FA4D608DA37A6E9B83234C1E1CAA6o0BEI</vt:lpwstr>
      </vt:variant>
      <vt:variant>
        <vt:lpwstr/>
      </vt:variant>
      <vt:variant>
        <vt:i4>6488116</vt:i4>
      </vt:variant>
      <vt:variant>
        <vt:i4>0</vt:i4>
      </vt:variant>
      <vt:variant>
        <vt:i4>0</vt:i4>
      </vt:variant>
      <vt:variant>
        <vt:i4>5</vt:i4>
      </vt:variant>
      <vt:variant>
        <vt:lpwstr/>
      </vt:variant>
      <vt:variant>
        <vt:lpwstr>Par260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АСТРАХАНИ</dc:title>
  <dc:subject/>
  <dc:creator>LLukovnikova</dc:creator>
  <cp:keywords/>
  <cp:lastModifiedBy>gRodionova</cp:lastModifiedBy>
  <cp:revision>12</cp:revision>
  <cp:lastPrinted>2017-08-17T09:09:00Z</cp:lastPrinted>
  <dcterms:created xsi:type="dcterms:W3CDTF">2016-11-25T09:02:00Z</dcterms:created>
  <dcterms:modified xsi:type="dcterms:W3CDTF">2019-10-14T06:59:00Z</dcterms:modified>
</cp:coreProperties>
</file>