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1F2" w:rsidRDefault="00E811F2" w:rsidP="00903FCA">
      <w:pPr>
        <w:widowControl w:val="0"/>
        <w:autoSpaceDE w:val="0"/>
        <w:autoSpaceDN w:val="0"/>
        <w:adjustRightInd w:val="0"/>
        <w:ind w:left="5664"/>
        <w:outlineLvl w:val="0"/>
      </w:pPr>
      <w:r>
        <w:t>Приложение</w:t>
      </w:r>
    </w:p>
    <w:p w:rsidR="00E811F2" w:rsidRDefault="00E811F2" w:rsidP="00903FCA">
      <w:pPr>
        <w:widowControl w:val="0"/>
        <w:autoSpaceDE w:val="0"/>
        <w:autoSpaceDN w:val="0"/>
        <w:adjustRightInd w:val="0"/>
        <w:ind w:left="5664"/>
        <w:outlineLvl w:val="0"/>
      </w:pPr>
      <w:r>
        <w:t>к постановлению администрации</w:t>
      </w:r>
    </w:p>
    <w:p w:rsidR="00E811F2" w:rsidRDefault="00E811F2" w:rsidP="00903FCA">
      <w:pPr>
        <w:widowControl w:val="0"/>
        <w:autoSpaceDE w:val="0"/>
        <w:autoSpaceDN w:val="0"/>
        <w:adjustRightInd w:val="0"/>
        <w:ind w:left="5664"/>
        <w:outlineLvl w:val="0"/>
      </w:pPr>
      <w:r>
        <w:t>муниципального образования «Город Астрахань»</w:t>
      </w:r>
    </w:p>
    <w:p w:rsidR="00903FCA" w:rsidRDefault="00903FCA" w:rsidP="00903FCA">
      <w:pPr>
        <w:widowControl w:val="0"/>
        <w:autoSpaceDE w:val="0"/>
        <w:autoSpaceDN w:val="0"/>
        <w:adjustRightInd w:val="0"/>
        <w:ind w:left="5664"/>
      </w:pPr>
      <w:r>
        <w:t>от</w:t>
      </w:r>
      <w:r w:rsidRPr="00F32893">
        <w:rPr>
          <w:u w:val="single"/>
        </w:rPr>
        <w:t xml:space="preserve">                    </w:t>
      </w:r>
      <w:r>
        <w:t>№</w:t>
      </w:r>
      <w:proofErr w:type="gramStart"/>
      <w:r>
        <w:t xml:space="preserve"> </w:t>
      </w:r>
      <w:r w:rsidRPr="00F32893">
        <w:rPr>
          <w:u w:val="single"/>
        </w:rPr>
        <w:t xml:space="preserve">                </w:t>
      </w:r>
      <w:r>
        <w:rPr>
          <w:u w:val="single"/>
        </w:rPr>
        <w:t xml:space="preserve">     </w:t>
      </w:r>
      <w:r>
        <w:t>.</w:t>
      </w:r>
      <w:proofErr w:type="gramEnd"/>
      <w:r>
        <w:t xml:space="preserve">   </w:t>
      </w:r>
    </w:p>
    <w:p w:rsidR="00903FCA" w:rsidRDefault="00903FCA" w:rsidP="00903FCA">
      <w:pPr>
        <w:widowControl w:val="0"/>
        <w:autoSpaceDE w:val="0"/>
        <w:autoSpaceDN w:val="0"/>
        <w:adjustRightInd w:val="0"/>
        <w:ind w:left="5664"/>
        <w:outlineLvl w:val="0"/>
      </w:pPr>
    </w:p>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r w:rsidR="00CB728B">
        <w:t xml:space="preserve"> </w:t>
      </w:r>
    </w:p>
    <w:p w:rsidR="004148EF" w:rsidRDefault="004148EF" w:rsidP="00F32893">
      <w:pPr>
        <w:widowControl w:val="0"/>
        <w:autoSpaceDE w:val="0"/>
        <w:autoSpaceDN w:val="0"/>
        <w:adjustRightInd w:val="0"/>
        <w:ind w:left="5664"/>
      </w:pPr>
      <w:r>
        <w:t>от</w:t>
      </w:r>
      <w:r w:rsidR="00903FCA">
        <w:t xml:space="preserve"> 11.09.2018 </w:t>
      </w:r>
      <w:r w:rsidR="00CB728B">
        <w:t>№</w:t>
      </w:r>
      <w:r>
        <w:t xml:space="preserve"> </w:t>
      </w:r>
      <w:r w:rsidR="00903FCA">
        <w:t>541</w:t>
      </w:r>
      <w:r w:rsidR="00C22777">
        <w:t xml:space="preserve">   </w:t>
      </w:r>
    </w:p>
    <w:p w:rsidR="004148EF" w:rsidRDefault="004148EF">
      <w:pPr>
        <w:widowControl w:val="0"/>
        <w:autoSpaceDE w:val="0"/>
        <w:autoSpaceDN w:val="0"/>
        <w:adjustRightInd w:val="0"/>
        <w:jc w:val="right"/>
      </w:pPr>
    </w:p>
    <w:p w:rsidR="00D92AD7" w:rsidRDefault="00D92AD7">
      <w:pPr>
        <w:widowControl w:val="0"/>
        <w:autoSpaceDE w:val="0"/>
        <w:autoSpaceDN w:val="0"/>
        <w:adjustRightInd w:val="0"/>
        <w:jc w:val="center"/>
        <w:rPr>
          <w:b/>
          <w:bCs/>
        </w:rPr>
      </w:pPr>
      <w:bookmarkStart w:id="0" w:name="Par31"/>
      <w:bookmarkEnd w:id="0"/>
    </w:p>
    <w:p w:rsidR="00CD5DBB" w:rsidRDefault="00CD5DBB" w:rsidP="00CD5DBB">
      <w:pPr>
        <w:widowControl w:val="0"/>
        <w:autoSpaceDE w:val="0"/>
        <w:autoSpaceDN w:val="0"/>
        <w:adjustRightInd w:val="0"/>
        <w:jc w:val="center"/>
        <w:rPr>
          <w:b/>
          <w:bCs/>
        </w:rPr>
      </w:pPr>
      <w:r>
        <w:rPr>
          <w:b/>
          <w:bCs/>
        </w:rPr>
        <w:t>МУНИЦИПАЛЬНАЯ  ПРОГРАММА</w:t>
      </w:r>
    </w:p>
    <w:p w:rsidR="00CD5DBB" w:rsidRDefault="00CD5DBB" w:rsidP="00CD5DBB">
      <w:pPr>
        <w:widowControl w:val="0"/>
        <w:autoSpaceDE w:val="0"/>
        <w:autoSpaceDN w:val="0"/>
        <w:adjustRightInd w:val="0"/>
        <w:jc w:val="center"/>
        <w:rPr>
          <w:b/>
          <w:bCs/>
        </w:rPr>
      </w:pPr>
      <w:r>
        <w:rPr>
          <w:b/>
          <w:bCs/>
        </w:rPr>
        <w:t>МУНИЦИПАЛЬНОГО ОБРАЗОВАНИЯ "ГОРОД АСТРАХАНЬ"</w:t>
      </w:r>
    </w:p>
    <w:p w:rsidR="00CD5DBB" w:rsidRDefault="00CD5DBB" w:rsidP="00CD5DBB">
      <w:pPr>
        <w:widowControl w:val="0"/>
        <w:autoSpaceDE w:val="0"/>
        <w:autoSpaceDN w:val="0"/>
        <w:adjustRightInd w:val="0"/>
        <w:jc w:val="center"/>
        <w:rPr>
          <w:b/>
          <w:bCs/>
        </w:rPr>
      </w:pPr>
      <w:r>
        <w:rPr>
          <w:b/>
          <w:bCs/>
        </w:rPr>
        <w:t>"</w:t>
      </w:r>
      <w:r w:rsidRPr="00FD202A">
        <w:rPr>
          <w:b/>
          <w:bCs/>
        </w:rPr>
        <w:t>УПРАВЛЕНИЕ МУНИЦИПАЛЬНЫМИ ФИНАНСАМИ</w:t>
      </w:r>
      <w:r>
        <w:rPr>
          <w:b/>
          <w:bCs/>
        </w:rPr>
        <w:t xml:space="preserve"> "</w:t>
      </w:r>
    </w:p>
    <w:p w:rsidR="00CD5DBB" w:rsidRDefault="00CD5DBB" w:rsidP="00CD5DBB">
      <w:pPr>
        <w:autoSpaceDE w:val="0"/>
        <w:autoSpaceDN w:val="0"/>
        <w:adjustRightInd w:val="0"/>
        <w:jc w:val="center"/>
        <w:outlineLvl w:val="0"/>
        <w:rPr>
          <w:b/>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5726"/>
      </w:tblGrid>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Муниципальная программа муниципального образования "Город Астрахань"</w:t>
            </w:r>
          </w:p>
          <w:p w:rsidR="00CD5DBB" w:rsidRPr="00CD5DBB" w:rsidRDefault="00CD5DBB" w:rsidP="00CD5DBB">
            <w:pPr>
              <w:autoSpaceDE w:val="0"/>
              <w:autoSpaceDN w:val="0"/>
              <w:adjustRightInd w:val="0"/>
              <w:jc w:val="both"/>
              <w:rPr>
                <w:sz w:val="28"/>
                <w:szCs w:val="28"/>
              </w:rPr>
            </w:pPr>
            <w:r w:rsidRPr="00CD5DBB">
              <w:rPr>
                <w:sz w:val="28"/>
                <w:szCs w:val="28"/>
              </w:rPr>
              <w:t>"Управление муниципальными финансами" (далее - Программа)</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Основание для разработки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Перечень муниципальных программ муниципального образования "Город Астрахань"</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 администрации муниципального образования "Город Астрахань" (далее - финансово-казначейское управление)</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Соисполнитель муниципальной программы (участник)</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Участник МБУ г. Астрахани "Центр бухгалтерского обслуживания муниципальных учреждений" (далее - МБУ "ЦБОМУ")</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Подпрограммы муниципальной программы (в том числе ведомственные целевые программы, входящие в состав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Pr>
                <w:sz w:val="28"/>
                <w:szCs w:val="28"/>
              </w:rPr>
              <w:t>Подпрограмма 1.</w:t>
            </w:r>
            <w:r w:rsidRPr="00CD5DBB">
              <w:rPr>
                <w:sz w:val="28"/>
                <w:szCs w:val="28"/>
              </w:rPr>
              <w:t xml:space="preserve"> "Обеспечение эффективного управления системой финансов муниципального образования "Город Астрахань".</w:t>
            </w:r>
          </w:p>
          <w:p w:rsidR="00CD5DBB" w:rsidRPr="00CD5DBB" w:rsidRDefault="00CD5DBB" w:rsidP="000552D4">
            <w:pPr>
              <w:autoSpaceDE w:val="0"/>
              <w:autoSpaceDN w:val="0"/>
              <w:adjustRightInd w:val="0"/>
              <w:jc w:val="both"/>
              <w:rPr>
                <w:sz w:val="28"/>
                <w:szCs w:val="28"/>
              </w:rPr>
            </w:pPr>
            <w:r>
              <w:rPr>
                <w:sz w:val="28"/>
                <w:szCs w:val="28"/>
              </w:rPr>
              <w:t xml:space="preserve">Подпрограмма 2. </w:t>
            </w:r>
            <w:r w:rsidRPr="00CD5DBB">
              <w:rPr>
                <w:sz w:val="28"/>
                <w:szCs w:val="28"/>
              </w:rPr>
              <w:t>"Ведение бухгалтерского и налогового учета в муниципальных учреждениях".</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Обеспечение долгосрочной сбалансированности и финансовой устойчивости бюджета муниципального </w:t>
            </w:r>
            <w:r w:rsidRPr="00CD5DBB">
              <w:rPr>
                <w:sz w:val="28"/>
                <w:szCs w:val="28"/>
              </w:rPr>
              <w:lastRenderedPageBreak/>
              <w:t>образования "Город Астрахань", эффективное, ответственное и прозрачное управление муниципальными финансами</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Задачи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p w:rsidR="00CD5DBB" w:rsidRPr="00CD5DBB" w:rsidRDefault="00CD5DBB" w:rsidP="00CD5DBB">
            <w:pPr>
              <w:autoSpaceDE w:val="0"/>
              <w:autoSpaceDN w:val="0"/>
              <w:adjustRightInd w:val="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муниципальной программы</w:t>
            </w:r>
          </w:p>
        </w:tc>
        <w:tc>
          <w:tcPr>
            <w:tcW w:w="5726" w:type="dxa"/>
            <w:tcBorders>
              <w:top w:val="single" w:sz="4" w:space="0" w:color="auto"/>
              <w:left w:val="single" w:sz="4" w:space="0" w:color="auto"/>
              <w:right w:val="single" w:sz="4" w:space="0" w:color="auto"/>
            </w:tcBorders>
          </w:tcPr>
          <w:p w:rsidR="00CD5DBB" w:rsidRPr="00CD5DBB" w:rsidRDefault="00CD5DBB" w:rsidP="00164C59">
            <w:pPr>
              <w:autoSpaceDE w:val="0"/>
              <w:autoSpaceDN w:val="0"/>
              <w:adjustRightInd w:val="0"/>
              <w:jc w:val="both"/>
              <w:rPr>
                <w:sz w:val="28"/>
                <w:szCs w:val="28"/>
              </w:rPr>
            </w:pPr>
            <w:r w:rsidRPr="00CD5DBB">
              <w:rPr>
                <w:sz w:val="28"/>
                <w:szCs w:val="28"/>
              </w:rPr>
              <w:t>Реализация Программы рассчитана на 20</w:t>
            </w:r>
            <w:r>
              <w:rPr>
                <w:sz w:val="28"/>
                <w:szCs w:val="28"/>
              </w:rPr>
              <w:t>2</w:t>
            </w:r>
            <w:r w:rsidRPr="00CD5DBB">
              <w:rPr>
                <w:sz w:val="28"/>
                <w:szCs w:val="28"/>
              </w:rPr>
              <w:t>1 - 202</w:t>
            </w:r>
            <w:r w:rsidR="00164C59">
              <w:rPr>
                <w:sz w:val="28"/>
                <w:szCs w:val="28"/>
              </w:rPr>
              <w:t>5</w:t>
            </w:r>
            <w:r w:rsidRPr="00CD5DBB">
              <w:rPr>
                <w:sz w:val="28"/>
                <w:szCs w:val="28"/>
              </w:rPr>
              <w:t xml:space="preserve"> годы.</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муниципальной программы (в том числе по подпрограммам)</w:t>
            </w:r>
          </w:p>
        </w:tc>
        <w:tc>
          <w:tcPr>
            <w:tcW w:w="5726"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Объем финансирования муниципальной программы составляет </w:t>
            </w:r>
            <w:r w:rsidR="000552D4">
              <w:rPr>
                <w:sz w:val="28"/>
                <w:szCs w:val="28"/>
              </w:rPr>
              <w:t>2</w:t>
            </w:r>
            <w:r w:rsidR="00B1443E">
              <w:rPr>
                <w:sz w:val="28"/>
                <w:szCs w:val="28"/>
              </w:rPr>
              <w:t>79 077 040,0</w:t>
            </w:r>
            <w:r w:rsidRPr="00CD5DBB">
              <w:rPr>
                <w:sz w:val="28"/>
                <w:szCs w:val="28"/>
              </w:rPr>
              <w:t xml:space="preserve"> рубл</w:t>
            </w:r>
            <w:r w:rsidR="00164C59">
              <w:rPr>
                <w:sz w:val="28"/>
                <w:szCs w:val="28"/>
              </w:rPr>
              <w:t>ей</w:t>
            </w:r>
            <w:r w:rsidRPr="00CD5DBB">
              <w:rPr>
                <w:sz w:val="28"/>
                <w:szCs w:val="28"/>
              </w:rPr>
              <w:t xml:space="preserve">, из них: средства местного бюджета </w:t>
            </w:r>
            <w:r>
              <w:rPr>
                <w:sz w:val="28"/>
                <w:szCs w:val="28"/>
              </w:rPr>
              <w:t>–</w:t>
            </w:r>
            <w:r w:rsidRPr="00CD5DBB">
              <w:rPr>
                <w:sz w:val="28"/>
                <w:szCs w:val="28"/>
              </w:rPr>
              <w:t xml:space="preserve"> </w:t>
            </w:r>
            <w:r w:rsidR="000552D4">
              <w:rPr>
                <w:sz w:val="28"/>
                <w:szCs w:val="28"/>
              </w:rPr>
              <w:t>2</w:t>
            </w:r>
            <w:r w:rsidR="00164C59">
              <w:rPr>
                <w:sz w:val="28"/>
                <w:szCs w:val="28"/>
              </w:rPr>
              <w:t>79 077 040</w:t>
            </w:r>
            <w:r w:rsidRPr="00CD5DBB">
              <w:rPr>
                <w:sz w:val="28"/>
                <w:szCs w:val="28"/>
              </w:rPr>
              <w:t xml:space="preserve"> рубл</w:t>
            </w:r>
            <w:r>
              <w:rPr>
                <w:sz w:val="28"/>
                <w:szCs w:val="28"/>
              </w:rPr>
              <w:t>ей</w:t>
            </w:r>
            <w:r w:rsidRPr="00CD5DBB">
              <w:rPr>
                <w:sz w:val="28"/>
                <w:szCs w:val="28"/>
              </w:rPr>
              <w:t>, в том числе по годам:</w:t>
            </w:r>
          </w:p>
          <w:p w:rsidR="00CD5DBB" w:rsidRPr="00CD5DBB" w:rsidRDefault="00CD5DBB" w:rsidP="00CD5DBB">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w:t>
            </w:r>
            <w:r w:rsidR="00E261AC">
              <w:rPr>
                <w:sz w:val="28"/>
                <w:szCs w:val="28"/>
              </w:rPr>
              <w:t xml:space="preserve"> 55 815 408</w:t>
            </w:r>
            <w:r w:rsidRPr="00CD5DBB">
              <w:rPr>
                <w:sz w:val="28"/>
                <w:szCs w:val="28"/>
              </w:rPr>
              <w:t xml:space="preserve"> рублей;</w:t>
            </w:r>
          </w:p>
          <w:p w:rsidR="000552D4" w:rsidRDefault="00CD5DBB" w:rsidP="00CD5DBB">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w:t>
            </w:r>
            <w:r w:rsidR="00E261AC">
              <w:rPr>
                <w:sz w:val="28"/>
                <w:szCs w:val="28"/>
              </w:rPr>
              <w:t xml:space="preserve"> 55 815 408</w:t>
            </w:r>
            <w:r>
              <w:rPr>
                <w:sz w:val="28"/>
                <w:szCs w:val="28"/>
              </w:rPr>
              <w:t xml:space="preserve"> </w:t>
            </w:r>
            <w:r w:rsidRPr="00CD5DBB">
              <w:rPr>
                <w:sz w:val="28"/>
                <w:szCs w:val="28"/>
              </w:rPr>
              <w:t>рублей</w:t>
            </w:r>
            <w:r w:rsidR="000552D4">
              <w:rPr>
                <w:sz w:val="28"/>
                <w:szCs w:val="28"/>
              </w:rPr>
              <w:t>;</w:t>
            </w:r>
          </w:p>
          <w:p w:rsidR="00CD5DBB" w:rsidRDefault="000552D4" w:rsidP="00CD5DBB">
            <w:pPr>
              <w:autoSpaceDE w:val="0"/>
              <w:autoSpaceDN w:val="0"/>
              <w:adjustRightInd w:val="0"/>
              <w:jc w:val="both"/>
              <w:rPr>
                <w:sz w:val="28"/>
                <w:szCs w:val="28"/>
              </w:rPr>
            </w:pPr>
            <w:r>
              <w:rPr>
                <w:sz w:val="28"/>
                <w:szCs w:val="28"/>
              </w:rPr>
              <w:t>2024 год – 55 815 408 рублей</w:t>
            </w:r>
            <w:r w:rsidR="00B1443E">
              <w:rPr>
                <w:sz w:val="28"/>
                <w:szCs w:val="28"/>
              </w:rPr>
              <w:t>;</w:t>
            </w:r>
          </w:p>
          <w:p w:rsidR="00B1443E" w:rsidRPr="00CD5DBB" w:rsidRDefault="00B1443E" w:rsidP="00CD5DBB">
            <w:pPr>
              <w:autoSpaceDE w:val="0"/>
              <w:autoSpaceDN w:val="0"/>
              <w:adjustRightInd w:val="0"/>
              <w:jc w:val="both"/>
              <w:rPr>
                <w:sz w:val="28"/>
                <w:szCs w:val="28"/>
              </w:rPr>
            </w:pPr>
            <w:r>
              <w:rPr>
                <w:sz w:val="28"/>
                <w:szCs w:val="28"/>
              </w:rPr>
              <w:t>2025 год – 55 815 408 рублей.</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муниципальной программы</w:t>
            </w:r>
          </w:p>
        </w:tc>
        <w:tc>
          <w:tcPr>
            <w:tcW w:w="5726"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w:t>
            </w:r>
            <w:r w:rsidR="009850D3">
              <w:rPr>
                <w:sz w:val="28"/>
                <w:szCs w:val="28"/>
              </w:rPr>
              <w:t>я</w:t>
            </w:r>
            <w:r w:rsidRPr="00CD5DBB">
              <w:rPr>
                <w:sz w:val="28"/>
                <w:szCs w:val="28"/>
              </w:rPr>
              <w:t xml:space="preserve"> расходов бюджета, формируемых в рамках программ в общем объеме расходов бюджета </w:t>
            </w:r>
            <w:r w:rsidR="009850D3">
              <w:rPr>
                <w:sz w:val="28"/>
                <w:szCs w:val="28"/>
              </w:rPr>
              <w:t>-</w:t>
            </w:r>
            <w:r w:rsidRPr="00CD5DBB">
              <w:rPr>
                <w:sz w:val="28"/>
                <w:szCs w:val="28"/>
              </w:rPr>
              <w:t xml:space="preserve"> 80,0% </w:t>
            </w:r>
            <w:r w:rsidR="009850D3">
              <w:rPr>
                <w:sz w:val="28"/>
                <w:szCs w:val="28"/>
              </w:rPr>
              <w:t>(ежегодно)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 </w:t>
            </w:r>
            <w:r w:rsidR="009850D3">
              <w:rPr>
                <w:sz w:val="28"/>
                <w:szCs w:val="28"/>
              </w:rPr>
              <w:t>- менее</w:t>
            </w:r>
            <w:r w:rsidRPr="00CD5DBB">
              <w:rPr>
                <w:sz w:val="28"/>
                <w:szCs w:val="28"/>
              </w:rPr>
              <w:t xml:space="preserve"> 10%</w:t>
            </w:r>
            <w:r w:rsidR="009850D3">
              <w:rPr>
                <w:sz w:val="28"/>
                <w:szCs w:val="28"/>
              </w:rPr>
              <w:t xml:space="preserve"> (ежегодно)</w:t>
            </w:r>
            <w:r w:rsidRPr="00CD5DBB">
              <w:rPr>
                <w:sz w:val="28"/>
                <w:szCs w:val="28"/>
              </w:rPr>
              <w:t>;</w:t>
            </w:r>
          </w:p>
          <w:p w:rsidR="00CD5DBB" w:rsidRPr="00CD5DBB" w:rsidRDefault="00CD5DBB" w:rsidP="009850D3">
            <w:pPr>
              <w:autoSpaceDE w:val="0"/>
              <w:autoSpaceDN w:val="0"/>
              <w:adjustRightInd w:val="0"/>
              <w:jc w:val="both"/>
              <w:rPr>
                <w:sz w:val="28"/>
                <w:szCs w:val="28"/>
              </w:rPr>
            </w:pPr>
            <w:r w:rsidRPr="00CD5DBB">
              <w:rPr>
                <w:sz w:val="28"/>
                <w:szCs w:val="28"/>
              </w:rPr>
              <w:t xml:space="preserve">- </w:t>
            </w:r>
            <w:r w:rsidR="009850D3">
              <w:rPr>
                <w:sz w:val="28"/>
                <w:szCs w:val="28"/>
              </w:rPr>
              <w:t>доля</w:t>
            </w:r>
            <w:r w:rsidRPr="00CD5DBB">
              <w:rPr>
                <w:sz w:val="28"/>
                <w:szCs w:val="28"/>
              </w:rPr>
              <w:t xml:space="preserve"> 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xml:space="preserve">– 100% </w:t>
            </w:r>
            <w:r w:rsidRPr="00CD5DBB">
              <w:rPr>
                <w:sz w:val="28"/>
                <w:szCs w:val="28"/>
              </w:rPr>
              <w:t>(ежегодно).</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Программы осуществляет финансово-казначейское управление</w:t>
            </w:r>
          </w:p>
        </w:tc>
      </w:tr>
    </w:tbl>
    <w:p w:rsidR="00B1443E" w:rsidRDefault="00B1443E" w:rsidP="00CD5DBB">
      <w:pPr>
        <w:autoSpaceDE w:val="0"/>
        <w:autoSpaceDN w:val="0"/>
        <w:adjustRightInd w:val="0"/>
        <w:jc w:val="center"/>
        <w:outlineLvl w:val="0"/>
        <w:rPr>
          <w:b/>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2. Характеристика проблемы в рассматриваемой сфере и прогноз</w:t>
      </w:r>
    </w:p>
    <w:p w:rsidR="00CD5DBB" w:rsidRPr="00CD5DBB" w:rsidRDefault="00CD5DBB" w:rsidP="00CD5DBB">
      <w:pPr>
        <w:autoSpaceDE w:val="0"/>
        <w:autoSpaceDN w:val="0"/>
        <w:adjustRightInd w:val="0"/>
        <w:jc w:val="center"/>
        <w:rPr>
          <w:b/>
          <w:sz w:val="28"/>
          <w:szCs w:val="28"/>
        </w:rPr>
      </w:pPr>
      <w:r w:rsidRPr="00CD5DBB">
        <w:rPr>
          <w:b/>
          <w:sz w:val="28"/>
          <w:szCs w:val="28"/>
        </w:rPr>
        <w:t>развития ситуации с учетом реализации муниципальной</w:t>
      </w:r>
    </w:p>
    <w:p w:rsidR="00CD5DBB" w:rsidRPr="00CD5DBB" w:rsidRDefault="00CD5DBB" w:rsidP="00CD5DBB">
      <w:pPr>
        <w:autoSpaceDE w:val="0"/>
        <w:autoSpaceDN w:val="0"/>
        <w:adjustRightInd w:val="0"/>
        <w:jc w:val="center"/>
        <w:rPr>
          <w:b/>
          <w:sz w:val="28"/>
          <w:szCs w:val="28"/>
        </w:rPr>
      </w:pPr>
      <w:r w:rsidRPr="00CD5DBB">
        <w:rPr>
          <w:b/>
          <w:sz w:val="28"/>
          <w:szCs w:val="28"/>
        </w:rPr>
        <w:t xml:space="preserve">программы. Обоснование включения в состав </w:t>
      </w:r>
      <w:proofErr w:type="gramStart"/>
      <w:r w:rsidRPr="00CD5DBB">
        <w:rPr>
          <w:b/>
          <w:sz w:val="28"/>
          <w:szCs w:val="28"/>
        </w:rPr>
        <w:t>муниципальной</w:t>
      </w:r>
      <w:proofErr w:type="gramEnd"/>
    </w:p>
    <w:p w:rsidR="00CD5DBB" w:rsidRPr="00CD5DBB" w:rsidRDefault="00CD5DBB" w:rsidP="00CD5DBB">
      <w:pPr>
        <w:autoSpaceDE w:val="0"/>
        <w:autoSpaceDN w:val="0"/>
        <w:adjustRightInd w:val="0"/>
        <w:jc w:val="center"/>
        <w:rPr>
          <w:b/>
          <w:sz w:val="28"/>
          <w:szCs w:val="28"/>
        </w:rPr>
      </w:pPr>
      <w:r w:rsidRPr="00CD5DBB">
        <w:rPr>
          <w:b/>
          <w:sz w:val="28"/>
          <w:szCs w:val="28"/>
        </w:rPr>
        <w:t>программы подпрограмм</w:t>
      </w:r>
    </w:p>
    <w:p w:rsidR="00CD5DBB" w:rsidRPr="00CD5DBB" w:rsidRDefault="00CD5DBB" w:rsidP="00CD5DBB">
      <w:pPr>
        <w:autoSpaceDE w:val="0"/>
        <w:autoSpaceDN w:val="0"/>
        <w:adjustRightInd w:val="0"/>
        <w:jc w:val="center"/>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местного бюджета. Процесс реформирования на муниципальном уровне осуществлялся в рамках проводимой в Российской Федерации бюджетной реформы.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программного бюджета должен повысить ответственность всех участников бюджетного процесса за реализацию поставленных задач и достижение конечных результатов.</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местного 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Комплексный подход к выполнению задач в рамках данной программы позволит обеспечить эффективное решение актуальных вопросов развития бюджетной системы.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lastRenderedPageBreak/>
        <w:t>Внедрение "программного" бюджета предполагает изменение порядка составления, утверждения и исполнения бюджетов, корректировку</w:t>
      </w:r>
      <w:r>
        <w:rPr>
          <w:sz w:val="28"/>
          <w:szCs w:val="28"/>
        </w:rPr>
        <w:t xml:space="preserve"> </w:t>
      </w:r>
      <w:r w:rsidRPr="00CD5DBB">
        <w:rPr>
          <w:sz w:val="28"/>
          <w:szCs w:val="28"/>
        </w:rPr>
        <w:t>бюджетной классификации и системы бюджетной отчетности.</w:t>
      </w:r>
    </w:p>
    <w:p w:rsidR="000D1ADF" w:rsidRDefault="000D1ADF" w:rsidP="000D1ADF">
      <w:pPr>
        <w:autoSpaceDE w:val="0"/>
        <w:autoSpaceDN w:val="0"/>
        <w:adjustRightInd w:val="0"/>
        <w:ind w:firstLine="540"/>
        <w:jc w:val="both"/>
        <w:rPr>
          <w:sz w:val="28"/>
          <w:szCs w:val="28"/>
        </w:rPr>
      </w:pPr>
      <w:r>
        <w:rPr>
          <w:sz w:val="28"/>
          <w:szCs w:val="28"/>
        </w:rPr>
        <w:t>Н</w:t>
      </w:r>
      <w:r w:rsidR="00CD5DBB" w:rsidRPr="00CD5DBB">
        <w:rPr>
          <w:sz w:val="28"/>
          <w:szCs w:val="28"/>
        </w:rPr>
        <w:t>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r>
        <w:rPr>
          <w:sz w:val="28"/>
          <w:szCs w:val="28"/>
        </w:rPr>
        <w:t xml:space="preserve"> </w:t>
      </w:r>
    </w:p>
    <w:p w:rsidR="000D1ADF" w:rsidRDefault="00CD5DBB" w:rsidP="000D1ADF">
      <w:pPr>
        <w:autoSpaceDE w:val="0"/>
        <w:autoSpaceDN w:val="0"/>
        <w:adjustRightInd w:val="0"/>
        <w:ind w:firstLine="540"/>
        <w:jc w:val="both"/>
        <w:rPr>
          <w:sz w:val="28"/>
          <w:szCs w:val="28"/>
        </w:rPr>
      </w:pPr>
      <w:r w:rsidRPr="00CD5DBB">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0D1ADF" w:rsidRDefault="00CD5DBB" w:rsidP="000D1ADF">
      <w:pPr>
        <w:autoSpaceDE w:val="0"/>
        <w:autoSpaceDN w:val="0"/>
        <w:adjustRightInd w:val="0"/>
        <w:ind w:firstLine="540"/>
        <w:jc w:val="both"/>
        <w:rPr>
          <w:sz w:val="28"/>
          <w:szCs w:val="28"/>
        </w:rPr>
      </w:pPr>
      <w:r w:rsidRPr="00CD5DBB">
        <w:rPr>
          <w:sz w:val="28"/>
          <w:szCs w:val="28"/>
        </w:rP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подпрограммам, основным мероприятиям 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местном бюджете, так и на стадии исполнения местного бюджета с внесением в случае необходимости изменений в соответствующие нормативные правовые акты.</w:t>
      </w:r>
    </w:p>
    <w:p w:rsidR="000D1ADF" w:rsidRDefault="00CD5DBB" w:rsidP="000D1ADF">
      <w:pPr>
        <w:autoSpaceDE w:val="0"/>
        <w:autoSpaceDN w:val="0"/>
        <w:adjustRightInd w:val="0"/>
        <w:ind w:firstLine="540"/>
        <w:jc w:val="both"/>
        <w:rPr>
          <w:sz w:val="28"/>
          <w:szCs w:val="28"/>
        </w:rPr>
      </w:pPr>
      <w:r w:rsidRPr="00CD5DBB">
        <w:rPr>
          <w:sz w:val="28"/>
          <w:szCs w:val="28"/>
        </w:rPr>
        <w:t>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местного бюджета.</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рамках настоящей Программы предполагается:</w:t>
      </w:r>
    </w:p>
    <w:p w:rsidR="000D1ADF" w:rsidRDefault="00CD5DBB" w:rsidP="000D1ADF">
      <w:pPr>
        <w:autoSpaceDE w:val="0"/>
        <w:autoSpaceDN w:val="0"/>
        <w:adjustRightInd w:val="0"/>
        <w:ind w:firstLine="540"/>
        <w:jc w:val="both"/>
        <w:rPr>
          <w:sz w:val="28"/>
          <w:szCs w:val="28"/>
        </w:rPr>
      </w:pPr>
      <w:r w:rsidRPr="00CD5DBB">
        <w:rPr>
          <w:sz w:val="28"/>
          <w:szCs w:val="28"/>
        </w:rPr>
        <w:t>- повышение эффективности управления доходами;</w:t>
      </w:r>
    </w:p>
    <w:p w:rsidR="00CD5DBB" w:rsidRPr="00CD5DBB" w:rsidRDefault="00CD5DBB" w:rsidP="000D1ADF">
      <w:pPr>
        <w:autoSpaceDE w:val="0"/>
        <w:autoSpaceDN w:val="0"/>
        <w:adjustRightInd w:val="0"/>
        <w:ind w:firstLine="540"/>
        <w:jc w:val="both"/>
        <w:rPr>
          <w:sz w:val="28"/>
          <w:szCs w:val="28"/>
        </w:rPr>
      </w:pPr>
      <w:r w:rsidRPr="00CD5DBB">
        <w:rPr>
          <w:sz w:val="28"/>
          <w:szCs w:val="28"/>
        </w:rPr>
        <w:t>- развитие методологии формирования и использования расходных обязательств как основы для планирования расходов.</w:t>
      </w:r>
    </w:p>
    <w:p w:rsidR="000D1ADF" w:rsidRDefault="00CD5DBB" w:rsidP="00CD5DBB">
      <w:pPr>
        <w:autoSpaceDE w:val="0"/>
        <w:autoSpaceDN w:val="0"/>
        <w:adjustRightInd w:val="0"/>
        <w:spacing w:before="240"/>
        <w:ind w:firstLine="540"/>
        <w:jc w:val="both"/>
        <w:rPr>
          <w:sz w:val="28"/>
          <w:szCs w:val="28"/>
        </w:rPr>
      </w:pPr>
      <w:r w:rsidRPr="00CD5DBB">
        <w:rPr>
          <w:sz w:val="28"/>
          <w:szCs w:val="28"/>
        </w:rPr>
        <w:t xml:space="preserve">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w:t>
      </w:r>
      <w:r w:rsidRPr="00CD5DBB">
        <w:rPr>
          <w:sz w:val="28"/>
          <w:szCs w:val="28"/>
        </w:rPr>
        <w:lastRenderedPageBreak/>
        <w:t>обязательств, поскольку указанный показатель обеспечивает основу для формирования "потолка" расходов для программы, позволяет планировать ресурсы для принятия новых расходных обязательств.</w:t>
      </w:r>
    </w:p>
    <w:p w:rsidR="000D1ADF" w:rsidRDefault="00CD5DBB" w:rsidP="00CD5DBB">
      <w:pPr>
        <w:autoSpaceDE w:val="0"/>
        <w:autoSpaceDN w:val="0"/>
        <w:adjustRightInd w:val="0"/>
        <w:spacing w:before="240"/>
        <w:ind w:firstLine="540"/>
        <w:jc w:val="both"/>
        <w:rPr>
          <w:sz w:val="28"/>
          <w:szCs w:val="28"/>
        </w:rPr>
      </w:pPr>
      <w:r w:rsidRPr="00CD5DBB">
        <w:rPr>
          <w:sz w:val="28"/>
          <w:szCs w:val="28"/>
        </w:rPr>
        <w:t>Переход к программно-целевым методам управления, в том числе - "программному"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Система анализа эффективности бюджетных расходов должна основываться на следующих базовых подходах:</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анализ эффективности бюджетных расходов на всех стадиях бюджетного процесса;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сопоставимость объекта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оценка всей совокупности финансовых, административных и иных ресурсов;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независимость оценки;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публичность и общедоступность промежуточных и итоговых результатов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учет результатов анализа эффективности бюджетных расходов для будущих бюджетных циклов.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местного бюджета, в процессе формирования проекта местного бюджета, исполнения и оценки достигнутых результатов использования бюджетных ассигнований.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w:t>
      </w:r>
      <w:r w:rsidRPr="00CD5DBB">
        <w:rPr>
          <w:sz w:val="28"/>
          <w:szCs w:val="28"/>
        </w:rPr>
        <w:lastRenderedPageBreak/>
        <w:t>условия доступности соответствующей инфраструктуры) с конкретными измеримыми результатами, которые планируется достигнуть.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CD5DBB">
        <w:rPr>
          <w:sz w:val="28"/>
          <w:szCs w:val="28"/>
        </w:rPr>
        <w:t>системы оценки рисков реализации программ</w:t>
      </w:r>
      <w:proofErr w:type="gramEnd"/>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Повышение уровня информационной прозрачности деятельности органов муниципальной власти, принимающих участие в подготовке, исполнении местного бюджета и составлении бюджетной отчетности, способствует повышению качества их работы и системы управления муниципальными финансами в целом.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Открытость бюджета - основа для повышения информированности и вовлеченности целевых аудиторий.</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Для обеспечения финансовой (налогово-бюджетной) прозрачности необходимы:</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общедоступность информации о состоянии и тенденциях развития муниципальных финансов;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открытость деятельности органов власти по разработке, рассмотрению, утверждению и исполнению бюджетов;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наличие и соблюдение формализованных требований к ведению бюджетного учета, составлению и предоставлению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регулярная оценка (мониторинг) прозрачности деятельности органов муниципальных образований по управлению муниципальными финансами, в том числе на основе ведения рейтингов финансовой прозрачности;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публикация утвержденного бюджета на официальном сайте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широкого участия общественности в процессе принятия решений о распределении общественных финансов.</w:t>
      </w:r>
    </w:p>
    <w:p w:rsidR="00CD5DBB" w:rsidRDefault="00CD5DBB" w:rsidP="00164C59">
      <w:pPr>
        <w:autoSpaceDE w:val="0"/>
        <w:autoSpaceDN w:val="0"/>
        <w:adjustRightInd w:val="0"/>
        <w:spacing w:before="120"/>
        <w:ind w:firstLine="540"/>
        <w:jc w:val="both"/>
        <w:rPr>
          <w:sz w:val="28"/>
          <w:szCs w:val="28"/>
        </w:rPr>
      </w:pPr>
      <w:r w:rsidRPr="00CD5DBB">
        <w:rPr>
          <w:sz w:val="28"/>
          <w:szCs w:val="28"/>
        </w:rPr>
        <w:t>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w:t>
      </w:r>
    </w:p>
    <w:p w:rsidR="00164C59" w:rsidRPr="00CD5DBB" w:rsidRDefault="00164C59" w:rsidP="00164C59">
      <w:pPr>
        <w:autoSpaceDE w:val="0"/>
        <w:autoSpaceDN w:val="0"/>
        <w:adjustRightInd w:val="0"/>
        <w:spacing w:before="120"/>
        <w:ind w:firstLine="540"/>
        <w:jc w:val="both"/>
        <w:rPr>
          <w:sz w:val="28"/>
          <w:szCs w:val="28"/>
        </w:rPr>
      </w:pPr>
    </w:p>
    <w:p w:rsidR="00CD5DBB" w:rsidRPr="00CD5DBB" w:rsidRDefault="00CD5DBB" w:rsidP="00164C59">
      <w:pPr>
        <w:autoSpaceDE w:val="0"/>
        <w:autoSpaceDN w:val="0"/>
        <w:adjustRightInd w:val="0"/>
        <w:spacing w:before="120"/>
        <w:ind w:firstLine="539"/>
        <w:jc w:val="both"/>
        <w:rPr>
          <w:sz w:val="28"/>
          <w:szCs w:val="28"/>
        </w:rPr>
      </w:pPr>
      <w:r w:rsidRPr="00CD5DBB">
        <w:rPr>
          <w:sz w:val="28"/>
          <w:szCs w:val="28"/>
        </w:rPr>
        <w:t>В связи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Задачи по проведению единой государственной политики, обеспечивающей необходимый уровень доходов бюджетной системы и созданию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 а также по повышению эффективности использования бюджетных средств и результатов деятельности муниципальных учреждений необходимо решать с помощью мероприятий подпрограмм, взаимоувязанных</w:t>
      </w:r>
      <w:proofErr w:type="gramEnd"/>
      <w:r w:rsidRPr="00CD5DBB">
        <w:rPr>
          <w:sz w:val="28"/>
          <w:szCs w:val="28"/>
        </w:rPr>
        <w:t xml:space="preserve"> между собой по срокам, ресурсам и исполнителям.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3. Цели, задачи, целевые индикаторы и показатели</w:t>
      </w:r>
    </w:p>
    <w:p w:rsidR="00CD5DBB" w:rsidRPr="00CD5DBB" w:rsidRDefault="00CD5DBB" w:rsidP="00CD5DBB">
      <w:pPr>
        <w:autoSpaceDE w:val="0"/>
        <w:autoSpaceDN w:val="0"/>
        <w:adjustRightInd w:val="0"/>
        <w:jc w:val="center"/>
        <w:rPr>
          <w:b/>
          <w:sz w:val="28"/>
          <w:szCs w:val="28"/>
        </w:rPr>
      </w:pPr>
      <w:r w:rsidRPr="00CD5DBB">
        <w:rPr>
          <w:b/>
          <w:sz w:val="28"/>
          <w:szCs w:val="28"/>
        </w:rPr>
        <w:t>муниципальной программы, перечень подпрограмм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поставленной цели необходимо решить следующие задачи: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 учетом специфики Программы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запланированных результатов Программы характеризуется следующими целевыми показателями (индикаторами):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обслуживаемых лицевых счетов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w:t>
      </w:r>
      <w:r w:rsidR="009850D3">
        <w:rPr>
          <w:sz w:val="28"/>
          <w:szCs w:val="28"/>
        </w:rPr>
        <w:t>я</w:t>
      </w:r>
      <w:r w:rsidRPr="00CD5DBB">
        <w:rPr>
          <w:sz w:val="28"/>
          <w:szCs w:val="28"/>
        </w:rPr>
        <w:t xml:space="preserve"> расходов бюджета, формируемых в рамках программ в общем объеме расходов бюджета </w:t>
      </w:r>
      <w:r w:rsidR="009850D3">
        <w:rPr>
          <w:sz w:val="28"/>
          <w:szCs w:val="28"/>
        </w:rPr>
        <w:t>-</w:t>
      </w:r>
      <w:r w:rsidRPr="00CD5DBB">
        <w:rPr>
          <w:sz w:val="28"/>
          <w:szCs w:val="28"/>
        </w:rPr>
        <w:t xml:space="preserve"> 80,0% </w:t>
      </w:r>
      <w:r w:rsidR="009850D3">
        <w:rPr>
          <w:sz w:val="28"/>
          <w:szCs w:val="28"/>
        </w:rPr>
        <w:t>(ежегодно)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w:t>
      </w:r>
      <w:r w:rsidR="009850D3">
        <w:rPr>
          <w:sz w:val="28"/>
          <w:szCs w:val="28"/>
        </w:rPr>
        <w:t xml:space="preserve"> -</w:t>
      </w:r>
      <w:r w:rsidRPr="00CD5DBB">
        <w:rPr>
          <w:sz w:val="28"/>
          <w:szCs w:val="28"/>
        </w:rPr>
        <w:t xml:space="preserve"> </w:t>
      </w:r>
      <w:r w:rsidR="009850D3">
        <w:rPr>
          <w:sz w:val="28"/>
          <w:szCs w:val="28"/>
        </w:rPr>
        <w:t>менее</w:t>
      </w:r>
      <w:r w:rsidRPr="00CD5DBB">
        <w:rPr>
          <w:sz w:val="28"/>
          <w:szCs w:val="28"/>
        </w:rPr>
        <w:t xml:space="preserve"> 10%</w:t>
      </w:r>
      <w:r w:rsidR="009850D3">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9850D3">
        <w:rPr>
          <w:sz w:val="28"/>
          <w:szCs w:val="28"/>
        </w:rPr>
        <w:t xml:space="preserve">доля </w:t>
      </w:r>
      <w:r w:rsidRPr="00CD5DBB">
        <w:rPr>
          <w:sz w:val="28"/>
          <w:szCs w:val="28"/>
        </w:rPr>
        <w:t>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100%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Конкретные цели, задачи и комплексы мероприятий, согласованные по срокам, ресурсам, и участникам муниципальной программы, объединены в следующие подпрограммы: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1 "Обеспечение эффективного управления системой финансов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2 "Ведение бухгалтерского и налогового учета в муниципальных учреждениях"</w:t>
      </w:r>
      <w:r w:rsidR="000552D4">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Расчеты индикаторов муниципальной программы представлены в приложении 3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4. Сроки (этапы)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Срок реализации Программы - 20</w:t>
      </w:r>
      <w:r>
        <w:rPr>
          <w:sz w:val="28"/>
          <w:szCs w:val="28"/>
        </w:rPr>
        <w:t>2</w:t>
      </w:r>
      <w:r w:rsidRPr="00CD5DBB">
        <w:rPr>
          <w:sz w:val="28"/>
          <w:szCs w:val="28"/>
        </w:rPr>
        <w:t>1 - 202</w:t>
      </w:r>
      <w:r w:rsidR="00B1443E">
        <w:rPr>
          <w:sz w:val="28"/>
          <w:szCs w:val="28"/>
        </w:rPr>
        <w:t>5</w:t>
      </w:r>
      <w:r w:rsidRPr="00CD5DBB">
        <w:rPr>
          <w:sz w:val="28"/>
          <w:szCs w:val="28"/>
        </w:rPr>
        <w:t xml:space="preserve"> годы.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5. Перечень программных мероприятий и подпрограмм, входящих</w:t>
      </w:r>
    </w:p>
    <w:p w:rsidR="00CD5DBB" w:rsidRPr="00CD5DBB" w:rsidRDefault="00CD5DBB" w:rsidP="00CD5DBB">
      <w:pPr>
        <w:autoSpaceDE w:val="0"/>
        <w:autoSpaceDN w:val="0"/>
        <w:adjustRightInd w:val="0"/>
        <w:jc w:val="center"/>
        <w:rPr>
          <w:b/>
          <w:sz w:val="28"/>
          <w:szCs w:val="28"/>
        </w:rPr>
      </w:pPr>
      <w:r w:rsidRPr="00CD5DBB">
        <w:rPr>
          <w:b/>
          <w:sz w:val="28"/>
          <w:szCs w:val="28"/>
        </w:rPr>
        <w:t>в муниципальную программу</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направлена на обеспечение долгосрочной устойчивости и сбалансированности бюджета, эффективное, ответственное и прозрачное управление общественными финансами.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Мероприятия Программы и целевые показатели представлены в </w:t>
      </w:r>
      <w:r>
        <w:rPr>
          <w:sz w:val="28"/>
          <w:szCs w:val="28"/>
        </w:rPr>
        <w:t>приложение 1</w:t>
      </w:r>
      <w:r w:rsidRPr="00CD5DBB">
        <w:rPr>
          <w:sz w:val="28"/>
          <w:szCs w:val="28"/>
        </w:rPr>
        <w:t>к Программе.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Муниципальная программа состоит из следующих подпрограмм: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"Обеспечение эффективного управления системой финансов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2. "Ведение бухгалтерского и налогового учета 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6. Ресурсное обеспечение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Финансовые ресурсы на реализацию мероприятий Программы предусмотрены в объеме </w:t>
      </w:r>
      <w:r w:rsidR="000552D4">
        <w:rPr>
          <w:sz w:val="28"/>
          <w:szCs w:val="28"/>
        </w:rPr>
        <w:t>2</w:t>
      </w:r>
      <w:r w:rsidR="00B1443E">
        <w:rPr>
          <w:sz w:val="28"/>
          <w:szCs w:val="28"/>
        </w:rPr>
        <w:t>79 077 040,0</w:t>
      </w:r>
      <w:r w:rsidRPr="00CD5DBB">
        <w:rPr>
          <w:sz w:val="28"/>
          <w:szCs w:val="28"/>
        </w:rPr>
        <w:t xml:space="preserve"> рубл</w:t>
      </w:r>
      <w:r w:rsidR="00B1443E">
        <w:rPr>
          <w:sz w:val="28"/>
          <w:szCs w:val="28"/>
        </w:rPr>
        <w:t>ей</w:t>
      </w:r>
      <w:r w:rsidRPr="00CD5DBB">
        <w:rPr>
          <w:sz w:val="28"/>
          <w:szCs w:val="28"/>
        </w:rPr>
        <w:t xml:space="preserve"> за счет средств бюджета муниципального образования "Город Астрахань", в том числе по годам реализации: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Pr>
          <w:sz w:val="28"/>
          <w:szCs w:val="28"/>
        </w:rPr>
        <w:t>2</w:t>
      </w:r>
      <w:r w:rsidRPr="00CD5DBB">
        <w:rPr>
          <w:sz w:val="28"/>
          <w:szCs w:val="28"/>
        </w:rPr>
        <w:t xml:space="preserve">1 год </w:t>
      </w:r>
      <w:r>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144292">
        <w:rPr>
          <w:sz w:val="28"/>
          <w:szCs w:val="28"/>
        </w:rPr>
        <w:t>22</w:t>
      </w:r>
      <w:r w:rsidRPr="00CD5DBB">
        <w:rPr>
          <w:sz w:val="28"/>
          <w:szCs w:val="28"/>
        </w:rPr>
        <w:t xml:space="preserve"> год </w:t>
      </w:r>
      <w:r>
        <w:rPr>
          <w:sz w:val="28"/>
          <w:szCs w:val="28"/>
        </w:rPr>
        <w:t>–</w:t>
      </w:r>
      <w:r w:rsidR="00E261AC">
        <w:rPr>
          <w:sz w:val="28"/>
          <w:szCs w:val="28"/>
        </w:rPr>
        <w:t xml:space="preserve"> 55 815 408</w:t>
      </w:r>
      <w:r w:rsidRPr="00CD5DBB">
        <w:rPr>
          <w:sz w:val="28"/>
          <w:szCs w:val="28"/>
        </w:rPr>
        <w:t xml:space="preserve"> рублей;</w:t>
      </w:r>
    </w:p>
    <w:p w:rsidR="000552D4" w:rsidRDefault="00144292" w:rsidP="00CD5DBB">
      <w:pPr>
        <w:autoSpaceDE w:val="0"/>
        <w:autoSpaceDN w:val="0"/>
        <w:adjustRightInd w:val="0"/>
        <w:spacing w:before="240"/>
        <w:ind w:firstLine="540"/>
        <w:jc w:val="both"/>
        <w:rPr>
          <w:sz w:val="28"/>
          <w:szCs w:val="28"/>
        </w:rPr>
      </w:pPr>
      <w:r>
        <w:rPr>
          <w:sz w:val="28"/>
          <w:szCs w:val="28"/>
        </w:rPr>
        <w:t>- 2023</w:t>
      </w:r>
      <w:r w:rsidR="00CD5DBB" w:rsidRPr="00CD5DBB">
        <w:rPr>
          <w:sz w:val="28"/>
          <w:szCs w:val="28"/>
        </w:rPr>
        <w:t xml:space="preserve"> год </w:t>
      </w:r>
      <w:r w:rsidR="00CD5DBB">
        <w:rPr>
          <w:sz w:val="28"/>
          <w:szCs w:val="28"/>
        </w:rPr>
        <w:t>–</w:t>
      </w:r>
      <w:r w:rsidR="00E261AC">
        <w:rPr>
          <w:sz w:val="28"/>
          <w:szCs w:val="28"/>
        </w:rPr>
        <w:t xml:space="preserve"> 55 815 408</w:t>
      </w:r>
      <w:r w:rsidR="00CD5DBB" w:rsidRPr="00CD5DBB">
        <w:rPr>
          <w:sz w:val="28"/>
          <w:szCs w:val="28"/>
        </w:rPr>
        <w:t xml:space="preserve"> рублей</w:t>
      </w:r>
      <w:r w:rsidR="000552D4">
        <w:rPr>
          <w:sz w:val="28"/>
          <w:szCs w:val="28"/>
        </w:rPr>
        <w:t>;</w:t>
      </w:r>
    </w:p>
    <w:p w:rsidR="00CD5DBB" w:rsidRDefault="000552D4" w:rsidP="00CD5DBB">
      <w:pPr>
        <w:autoSpaceDE w:val="0"/>
        <w:autoSpaceDN w:val="0"/>
        <w:adjustRightInd w:val="0"/>
        <w:spacing w:before="240"/>
        <w:ind w:firstLine="540"/>
        <w:jc w:val="both"/>
        <w:rPr>
          <w:sz w:val="28"/>
          <w:szCs w:val="28"/>
        </w:rPr>
      </w:pPr>
      <w:r>
        <w:rPr>
          <w:sz w:val="28"/>
          <w:szCs w:val="28"/>
        </w:rPr>
        <w:t>- 2024 год – 55 815 408 рублей</w:t>
      </w:r>
      <w:r w:rsidR="00B1443E">
        <w:rPr>
          <w:sz w:val="28"/>
          <w:szCs w:val="28"/>
        </w:rPr>
        <w:t>;</w:t>
      </w:r>
    </w:p>
    <w:p w:rsidR="00B1443E" w:rsidRPr="00CD5DBB" w:rsidRDefault="00B1443E" w:rsidP="00CD5DBB">
      <w:pPr>
        <w:autoSpaceDE w:val="0"/>
        <w:autoSpaceDN w:val="0"/>
        <w:adjustRightInd w:val="0"/>
        <w:spacing w:before="240"/>
        <w:ind w:firstLine="540"/>
        <w:jc w:val="both"/>
        <w:rPr>
          <w:sz w:val="28"/>
          <w:szCs w:val="28"/>
        </w:rPr>
      </w:pPr>
      <w:r>
        <w:rPr>
          <w:sz w:val="28"/>
          <w:szCs w:val="28"/>
        </w:rPr>
        <w:t>- 2025 год – 55 815 408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Программы представлено в приложении 2.</w:t>
      </w:r>
    </w:p>
    <w:p w:rsidR="00CD5DBB" w:rsidRPr="00CD5DBB" w:rsidRDefault="00CD5DBB" w:rsidP="00CD5DBB">
      <w:pPr>
        <w:autoSpaceDE w:val="0"/>
        <w:autoSpaceDN w:val="0"/>
        <w:adjustRightInd w:val="0"/>
        <w:jc w:val="center"/>
        <w:rPr>
          <w:sz w:val="28"/>
          <w:szCs w:val="28"/>
        </w:rPr>
      </w:pPr>
    </w:p>
    <w:p w:rsidR="00CD5DBB" w:rsidRPr="000552D4" w:rsidRDefault="00CD5DBB" w:rsidP="00CD5DBB">
      <w:pPr>
        <w:autoSpaceDE w:val="0"/>
        <w:autoSpaceDN w:val="0"/>
        <w:adjustRightInd w:val="0"/>
        <w:jc w:val="center"/>
        <w:outlineLvl w:val="0"/>
        <w:rPr>
          <w:b/>
          <w:sz w:val="28"/>
          <w:szCs w:val="28"/>
        </w:rPr>
      </w:pPr>
      <w:r w:rsidRPr="000552D4">
        <w:rPr>
          <w:b/>
          <w:sz w:val="28"/>
          <w:szCs w:val="28"/>
        </w:rPr>
        <w:t>7. Механизм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Финансово-казначейское управление определяет механизм реализации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уточнение объемов финансирования по программным мероприятиям на очередной финансовый год и на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управление Программой, эффективное использование средств, выделенных на ее реализацию;</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достижение запланированных результатов.</w:t>
      </w:r>
    </w:p>
    <w:p w:rsidR="00CD5DBB" w:rsidRPr="00CD5DBB" w:rsidRDefault="00CD5DBB" w:rsidP="00CD5DBB">
      <w:pPr>
        <w:autoSpaceDE w:val="0"/>
        <w:autoSpaceDN w:val="0"/>
        <w:adjustRightInd w:val="0"/>
        <w:jc w:val="center"/>
        <w:rPr>
          <w:sz w:val="28"/>
          <w:szCs w:val="28"/>
        </w:rPr>
      </w:pPr>
    </w:p>
    <w:p w:rsidR="00AC6F1D" w:rsidRDefault="00AC6F1D">
      <w:pPr>
        <w:rPr>
          <w:b/>
          <w:sz w:val="28"/>
          <w:szCs w:val="28"/>
        </w:rPr>
      </w:pPr>
      <w:r>
        <w:rPr>
          <w:b/>
          <w:sz w:val="28"/>
          <w:szCs w:val="28"/>
        </w:rPr>
        <w:br w:type="page"/>
      </w: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8. Сведения об ответственном исполнителе, соисполнителях</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муниципальной программы и подпрограмм, организация</w:t>
      </w:r>
    </w:p>
    <w:p w:rsidR="00CD5DBB" w:rsidRPr="006B5CD5" w:rsidRDefault="00CD5DBB" w:rsidP="00CD5DBB">
      <w:pPr>
        <w:autoSpaceDE w:val="0"/>
        <w:autoSpaceDN w:val="0"/>
        <w:adjustRightInd w:val="0"/>
        <w:jc w:val="center"/>
        <w:rPr>
          <w:b/>
          <w:sz w:val="28"/>
          <w:szCs w:val="28"/>
        </w:rPr>
      </w:pPr>
      <w:r w:rsidRPr="006B5CD5">
        <w:rPr>
          <w:b/>
          <w:sz w:val="28"/>
          <w:szCs w:val="28"/>
        </w:rPr>
        <w:t xml:space="preserve">управления муниципальной программой и </w:t>
      </w:r>
      <w:proofErr w:type="gramStart"/>
      <w:r w:rsidRPr="006B5CD5">
        <w:rPr>
          <w:b/>
          <w:sz w:val="28"/>
          <w:szCs w:val="28"/>
        </w:rPr>
        <w:t>контроль за</w:t>
      </w:r>
      <w:proofErr w:type="gramEnd"/>
      <w:r w:rsidRPr="006B5CD5">
        <w:rPr>
          <w:b/>
          <w:sz w:val="28"/>
          <w:szCs w:val="28"/>
        </w:rPr>
        <w:t xml:space="preserve"> ходом ее</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Ответственным исполни</w:t>
      </w:r>
      <w:r w:rsidR="000552D4">
        <w:rPr>
          <w:sz w:val="28"/>
          <w:szCs w:val="28"/>
        </w:rPr>
        <w:t>телем Программы, Подпрограммы 1</w:t>
      </w:r>
      <w:r w:rsidRPr="00CD5DBB">
        <w:rPr>
          <w:sz w:val="28"/>
          <w:szCs w:val="28"/>
        </w:rPr>
        <w:t>, является финансово-казначейское управление. По Подпрограмме 2 ответственным исполнителем является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обеспечивает взаимодействие между исполнителями отдельных мероприятий муниципальной программы и координацию их действий по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готовит полугодовые и годовые отчеты о реализации муниципальной программы в установленные сроки;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 течение всего срока реализации муниципальной программы ведет ее мониторинг, уточняет целевые показатели и затраты по программным мероприятиям, механизм реализации муниципальной программы (подпрограммы), состав соисполнителей;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ежегодно осуществляет оценку достигнутых целей и эффективности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 основании отчета об оценке эффективности реализации муниципальной программы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 готовит отчеты о ходе реализации муниципальной программы по итогам:</w:t>
      </w:r>
    </w:p>
    <w:p w:rsidR="00393587" w:rsidRPr="003C74B3" w:rsidRDefault="00393587" w:rsidP="00393587">
      <w:pPr>
        <w:pStyle w:val="af1"/>
        <w:tabs>
          <w:tab w:val="left" w:pos="851"/>
        </w:tabs>
        <w:ind w:firstLine="709"/>
        <w:contextualSpacing/>
        <w:jc w:val="both"/>
        <w:rPr>
          <w:szCs w:val="28"/>
        </w:rPr>
      </w:pPr>
      <w:r>
        <w:rPr>
          <w:szCs w:val="28"/>
        </w:rPr>
        <w:t>- полугодия – до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sidRPr="003C74B3">
        <w:rPr>
          <w:szCs w:val="28"/>
        </w:rPr>
        <w:t>- 9 месяцев – до</w:t>
      </w:r>
      <w:r>
        <w:rPr>
          <w:szCs w:val="28"/>
        </w:rPr>
        <w:t xml:space="preserve">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Pr>
          <w:szCs w:val="28"/>
        </w:rPr>
        <w:t>- года, и по итогам реализации муниципальной программы – за весь период ее действия (итоговый) – до 1 марта года, следующего за отчетным годом.</w:t>
      </w:r>
    </w:p>
    <w:p w:rsidR="00AC6F1D" w:rsidRDefault="00CD5DBB" w:rsidP="00AC6F1D">
      <w:pPr>
        <w:autoSpaceDE w:val="0"/>
        <w:autoSpaceDN w:val="0"/>
        <w:adjustRightInd w:val="0"/>
        <w:spacing w:before="240"/>
        <w:ind w:firstLine="54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муниципальной программы осуществляет финансово-казначейское управление.</w:t>
      </w:r>
      <w:r w:rsidR="00AC6F1D">
        <w:rPr>
          <w:sz w:val="28"/>
          <w:szCs w:val="28"/>
        </w:rPr>
        <w:t xml:space="preserve"> </w:t>
      </w:r>
    </w:p>
    <w:p w:rsidR="00AC6F1D" w:rsidRDefault="00AC6F1D" w:rsidP="00AC6F1D">
      <w:pPr>
        <w:autoSpaceDE w:val="0"/>
        <w:autoSpaceDN w:val="0"/>
        <w:adjustRightInd w:val="0"/>
        <w:spacing w:before="24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9. Оценка эффективности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Сбор и обобщение фактически достигнутых показателей осуществляет финансово-казначейское управление на основании данных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Методика оценки эффективности муниципальной программы будет проводиться по следующим критериям:</w:t>
      </w:r>
    </w:p>
    <w:p w:rsidR="003431BF" w:rsidRDefault="003431BF" w:rsidP="003431BF">
      <w:pPr>
        <w:autoSpaceDE w:val="0"/>
        <w:autoSpaceDN w:val="0"/>
        <w:adjustRightInd w:val="0"/>
        <w:ind w:firstLine="54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Критерии оценки эффективности реализации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1) уровень освоения финансовых средств на реализацию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2) уровень выполнения мероприятий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3) уровень достижения запланированных значений показателей (индикаторов) целей и задач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3431BF" w:rsidRDefault="003431BF" w:rsidP="003431BF">
      <w:pPr>
        <w:autoSpaceDE w:val="0"/>
        <w:autoSpaceDN w:val="0"/>
        <w:adjustRightInd w:val="0"/>
        <w:jc w:val="both"/>
        <w:outlineLvl w:val="0"/>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704975" cy="609600"/>
            <wp:effectExtent l="19050" t="0" r="0"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7049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r>
        <w:rPr>
          <w:sz w:val="28"/>
          <w:szCs w:val="28"/>
        </w:rPr>
        <w:t>У</w:t>
      </w:r>
      <w:r>
        <w:rPr>
          <w:sz w:val="28"/>
          <w:szCs w:val="28"/>
          <w:vertAlign w:val="subscript"/>
        </w:rPr>
        <w:t>ф</w:t>
      </w:r>
      <w:r>
        <w:rPr>
          <w:sz w:val="28"/>
          <w:szCs w:val="28"/>
        </w:rPr>
        <w:t xml:space="preserve"> - уровень финансирования реализации мероприятий муниципальной программы;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ф</w:t>
      </w:r>
      <w:proofErr w:type="spellEnd"/>
      <w:r>
        <w:rPr>
          <w:sz w:val="28"/>
          <w:szCs w:val="28"/>
        </w:rPr>
        <w:t xml:space="preserve"> - фактический объем финансовых ресурсов, направленный на реализацию мероприятий муниципальной программы;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пл</w:t>
      </w:r>
      <w:proofErr w:type="spellEnd"/>
      <w:r>
        <w:rPr>
          <w:sz w:val="28"/>
          <w:szCs w:val="28"/>
        </w:rPr>
        <w:t xml:space="preserve"> - плановый объем финансовых ресурсов на реализацию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2. Степень выполнения мероприятий муниципальной программы определяется по следующей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704975" cy="5524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704975"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р</w:t>
      </w:r>
      <w:proofErr w:type="spellEnd"/>
      <w:r>
        <w:rPr>
          <w:sz w:val="28"/>
          <w:szCs w:val="28"/>
        </w:rPr>
        <w:t xml:space="preserve"> - уровень реализации мероприятий муниципальной программы;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в</w:t>
      </w:r>
      <w:proofErr w:type="spellEnd"/>
      <w:r>
        <w:rPr>
          <w:sz w:val="28"/>
          <w:szCs w:val="28"/>
        </w:rPr>
        <w:t xml:space="preserve"> - количество мероприятий с достигнутым непосредственным результатом в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М - количество мероприятий, реализуемых в соответствующем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Расчет </w:t>
      </w:r>
      <w:proofErr w:type="gramStart"/>
      <w:r>
        <w:rPr>
          <w:sz w:val="28"/>
          <w:szCs w:val="28"/>
        </w:rPr>
        <w:t>показателя достижения результата мероприятия муниципальной программы</w:t>
      </w:r>
      <w:proofErr w:type="gramEnd"/>
      <w:r>
        <w:rPr>
          <w:sz w:val="28"/>
          <w:szCs w:val="28"/>
        </w:rPr>
        <w:t xml:space="preserve"> производится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Р</w:t>
      </w:r>
      <w:proofErr w:type="gramEnd"/>
      <w:r>
        <w:rPr>
          <w:sz w:val="28"/>
          <w:szCs w:val="28"/>
        </w:rPr>
        <w:t xml:space="preserve"> - показатель достижения результата мероприятия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Ф - фактическое значение индикатора (показателя) мероприятия муниципальной программы (основного мероприятия, подпрограммы, ВЦП);</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П</w:t>
      </w:r>
      <w:proofErr w:type="gramEnd"/>
      <w:r>
        <w:rPr>
          <w:sz w:val="28"/>
          <w:szCs w:val="28"/>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(для показателей, желаемой тенденцией развития которых является снижение значений).</w:t>
      </w:r>
    </w:p>
    <w:p w:rsidR="003431BF" w:rsidRDefault="003431BF" w:rsidP="003431BF">
      <w:pPr>
        <w:autoSpaceDE w:val="0"/>
        <w:autoSpaceDN w:val="0"/>
        <w:adjustRightInd w:val="0"/>
        <w:spacing w:before="280"/>
        <w:ind w:firstLine="540"/>
        <w:jc w:val="both"/>
        <w:rPr>
          <w:sz w:val="28"/>
          <w:szCs w:val="28"/>
        </w:rPr>
      </w:pPr>
      <w:r>
        <w:rPr>
          <w:sz w:val="28"/>
          <w:szCs w:val="28"/>
        </w:rPr>
        <w:t>Мероприятие может считаться выполненным в полном объеме при достижении следующих результатов:</w:t>
      </w:r>
    </w:p>
    <w:p w:rsidR="003431BF" w:rsidRDefault="003431BF" w:rsidP="003431BF">
      <w:pPr>
        <w:autoSpaceDE w:val="0"/>
        <w:autoSpaceDN w:val="0"/>
        <w:adjustRightInd w:val="0"/>
        <w:spacing w:before="280"/>
        <w:ind w:firstLine="540"/>
        <w:jc w:val="both"/>
        <w:rPr>
          <w:sz w:val="28"/>
          <w:szCs w:val="28"/>
        </w:rPr>
      </w:pPr>
      <w:r>
        <w:rPr>
          <w:sz w:val="28"/>
          <w:szCs w:val="28"/>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w:t>
      </w:r>
      <w:r>
        <w:rPr>
          <w:sz w:val="28"/>
          <w:szCs w:val="28"/>
        </w:rPr>
        <w:lastRenderedPageBreak/>
        <w:t xml:space="preserve">полном объеме, если фактически достигнутое значение показателя составляет не менее 95% </w:t>
      </w:r>
      <w:proofErr w:type="gramStart"/>
      <w:r>
        <w:rPr>
          <w:sz w:val="28"/>
          <w:szCs w:val="28"/>
        </w:rPr>
        <w:t>от</w:t>
      </w:r>
      <w:proofErr w:type="gramEnd"/>
      <w:r>
        <w:rPr>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3431BF" w:rsidRDefault="003431BF" w:rsidP="003431BF">
      <w:pPr>
        <w:autoSpaceDE w:val="0"/>
        <w:autoSpaceDN w:val="0"/>
        <w:adjustRightInd w:val="0"/>
        <w:spacing w:before="280"/>
        <w:ind w:firstLine="540"/>
        <w:jc w:val="both"/>
        <w:rPr>
          <w:sz w:val="28"/>
          <w:szCs w:val="28"/>
        </w:rPr>
      </w:pPr>
      <w:r>
        <w:rPr>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3431BF" w:rsidRDefault="003431BF" w:rsidP="003431BF">
      <w:pPr>
        <w:autoSpaceDE w:val="0"/>
        <w:autoSpaceDN w:val="0"/>
        <w:adjustRightInd w:val="0"/>
        <w:spacing w:before="280"/>
        <w:ind w:firstLine="540"/>
        <w:jc w:val="both"/>
        <w:rPr>
          <w:sz w:val="28"/>
          <w:szCs w:val="28"/>
        </w:rPr>
      </w:pPr>
      <w:r>
        <w:rPr>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6"/>
          <w:sz w:val="28"/>
          <w:szCs w:val="28"/>
        </w:rPr>
        <w:drawing>
          <wp:inline distT="0" distB="0" distL="0" distR="0">
            <wp:extent cx="1581150" cy="6381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1581150" cy="638175"/>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Степень реализации мероприятий рассчитывается по мероприятиям, реализуемым за счет средств бюджетов всех уровней и внебюджетных источников.</w:t>
      </w:r>
    </w:p>
    <w:p w:rsidR="003431BF" w:rsidRDefault="003431BF" w:rsidP="003431BF">
      <w:pPr>
        <w:autoSpaceDE w:val="0"/>
        <w:autoSpaceDN w:val="0"/>
        <w:adjustRightInd w:val="0"/>
        <w:spacing w:before="280"/>
        <w:ind w:firstLine="540"/>
        <w:jc w:val="both"/>
        <w:rPr>
          <w:sz w:val="28"/>
          <w:szCs w:val="28"/>
        </w:rPr>
      </w:pPr>
      <w:r>
        <w:rPr>
          <w:sz w:val="28"/>
          <w:szCs w:val="28"/>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4"/>
          <w:sz w:val="28"/>
          <w:szCs w:val="28"/>
        </w:rPr>
        <w:drawing>
          <wp:inline distT="0" distB="0" distL="0" distR="0">
            <wp:extent cx="1457325" cy="61912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1457325" cy="619125"/>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И</w:t>
      </w:r>
      <w:proofErr w:type="gramStart"/>
      <w:r>
        <w:rPr>
          <w:sz w:val="28"/>
          <w:szCs w:val="28"/>
          <w:vertAlign w:val="subscript"/>
        </w:rPr>
        <w:t>i</w:t>
      </w:r>
      <w:proofErr w:type="spellEnd"/>
      <w:proofErr w:type="gramEnd"/>
      <w:r>
        <w:rPr>
          <w:sz w:val="28"/>
          <w:szCs w:val="28"/>
        </w:rPr>
        <w:t xml:space="preserve"> - уровень достижения i-го показателя (индикатора) муниципальной программы в процентах;</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lastRenderedPageBreak/>
        <w:t>И</w:t>
      </w:r>
      <w:r>
        <w:rPr>
          <w:sz w:val="28"/>
          <w:szCs w:val="28"/>
          <w:vertAlign w:val="subscript"/>
        </w:rPr>
        <w:t>ф</w:t>
      </w:r>
      <w:proofErr w:type="gramStart"/>
      <w:r>
        <w:rPr>
          <w:sz w:val="28"/>
          <w:szCs w:val="28"/>
          <w:vertAlign w:val="subscript"/>
        </w:rPr>
        <w:t>i</w:t>
      </w:r>
      <w:proofErr w:type="spellEnd"/>
      <w:proofErr w:type="gramEnd"/>
      <w:r>
        <w:rPr>
          <w:sz w:val="28"/>
          <w:szCs w:val="28"/>
        </w:rPr>
        <w:t xml:space="preserve"> - фактическое значение i-го показателя (индикатора), достигнутое в ходе реализации муниципальной программы в отчетном периоде;</w:t>
      </w:r>
    </w:p>
    <w:p w:rsidR="003431BF" w:rsidRDefault="003431BF" w:rsidP="003431BF">
      <w:pPr>
        <w:autoSpaceDE w:val="0"/>
        <w:autoSpaceDN w:val="0"/>
        <w:adjustRightInd w:val="0"/>
        <w:spacing w:before="280"/>
        <w:ind w:firstLine="540"/>
        <w:jc w:val="both"/>
        <w:rPr>
          <w:sz w:val="28"/>
          <w:szCs w:val="28"/>
        </w:rPr>
      </w:pPr>
      <w:proofErr w:type="spellStart"/>
      <w:proofErr w:type="gramStart"/>
      <w:r>
        <w:rPr>
          <w:sz w:val="28"/>
          <w:szCs w:val="28"/>
        </w:rPr>
        <w:t>И</w:t>
      </w:r>
      <w:proofErr w:type="gramEnd"/>
      <w:r>
        <w:rPr>
          <w:sz w:val="28"/>
          <w:szCs w:val="28"/>
          <w:vertAlign w:val="subscript"/>
        </w:rPr>
        <w:t>ni</w:t>
      </w:r>
      <w:proofErr w:type="spellEnd"/>
      <w:r>
        <w:rPr>
          <w:sz w:val="28"/>
          <w:szCs w:val="28"/>
        </w:rPr>
        <w:t xml:space="preserve"> - плановое значение i-го показателя (индикатора), утвержденное в муниципальной программе на отчетный период;</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i</w:t>
      </w:r>
      <w:proofErr w:type="spellEnd"/>
      <w:r>
        <w:rPr>
          <w:sz w:val="28"/>
          <w:szCs w:val="28"/>
        </w:rPr>
        <w:t xml:space="preserve"> - номер показателя (индикатора)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095375" cy="609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10953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n</w:t>
      </w:r>
      <w:proofErr w:type="spellEnd"/>
      <w:r>
        <w:rPr>
          <w:sz w:val="28"/>
          <w:szCs w:val="28"/>
        </w:rPr>
        <w:t xml:space="preserve"> - количество показателей (индикаторов) целей и задач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431BF" w:rsidRDefault="003431BF" w:rsidP="003431BF">
      <w:pPr>
        <w:autoSpaceDE w:val="0"/>
        <w:autoSpaceDN w:val="0"/>
        <w:adjustRightInd w:val="0"/>
        <w:spacing w:before="280"/>
        <w:ind w:firstLine="540"/>
        <w:jc w:val="both"/>
        <w:rPr>
          <w:sz w:val="28"/>
          <w:szCs w:val="28"/>
        </w:rPr>
      </w:pPr>
      <w:r>
        <w:rPr>
          <w:sz w:val="28"/>
          <w:szCs w:val="28"/>
        </w:rPr>
        <w:t>4. Общая эффективность реализации муниципальной программы в целом рассчитывается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438275" cy="5524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srcRect/>
                    <a:stretch>
                      <a:fillRect/>
                    </a:stretch>
                  </pic:blipFill>
                  <pic:spPr bwMode="auto">
                    <a:xfrm>
                      <a:off x="0" y="0"/>
                      <a:ext cx="1438275" cy="552450"/>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По результатам оценки эффективности реализации муниципальной программы могут быть сделаны следующие выводы: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Муниципальная программа реализуется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90% и более;</w:t>
      </w:r>
    </w:p>
    <w:p w:rsidR="003431BF" w:rsidRDefault="003431BF" w:rsidP="003431BF">
      <w:pPr>
        <w:autoSpaceDE w:val="0"/>
        <w:autoSpaceDN w:val="0"/>
        <w:adjustRightInd w:val="0"/>
        <w:spacing w:before="280"/>
        <w:ind w:firstLine="540"/>
        <w:jc w:val="both"/>
        <w:rPr>
          <w:sz w:val="28"/>
          <w:szCs w:val="28"/>
        </w:rPr>
      </w:pPr>
      <w:r>
        <w:rPr>
          <w:sz w:val="28"/>
          <w:szCs w:val="28"/>
        </w:rPr>
        <w:t xml:space="preserve">2. Муниципальная программа реализуется умеренно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от 80% до 90%;</w:t>
      </w:r>
    </w:p>
    <w:p w:rsidR="003431BF" w:rsidRDefault="003431BF" w:rsidP="003431BF">
      <w:pPr>
        <w:autoSpaceDE w:val="0"/>
        <w:autoSpaceDN w:val="0"/>
        <w:adjustRightInd w:val="0"/>
        <w:spacing w:before="280"/>
        <w:ind w:firstLine="540"/>
        <w:jc w:val="both"/>
        <w:rPr>
          <w:sz w:val="28"/>
          <w:szCs w:val="28"/>
        </w:rPr>
      </w:pPr>
      <w:r>
        <w:rPr>
          <w:sz w:val="28"/>
          <w:szCs w:val="28"/>
        </w:rPr>
        <w:t xml:space="preserve">3. Муниципальная программа реализуется </w:t>
      </w:r>
      <w:proofErr w:type="gramStart"/>
      <w:r>
        <w:rPr>
          <w:sz w:val="28"/>
          <w:szCs w:val="28"/>
        </w:rPr>
        <w:t>неэффективно</w:t>
      </w:r>
      <w:proofErr w:type="gramEnd"/>
      <w:r>
        <w:rPr>
          <w:sz w:val="28"/>
          <w:szCs w:val="28"/>
        </w:rPr>
        <w:t xml:space="preserve">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менее 80%.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Основные 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финансами муниципального образования "Город Астрахань" и обеспечить необходимый объем финансовых средств на социально-экономическое развитие города, не нарушая сбалансированности и финансовой устойчивости бюджетной системы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Реализация Программы позволит: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создать условия для сбалансированности и устойчивости бюджетной системы муниципального образования "Город Астрахань", позволяющие обеспечить реализацию оптимального объема расходных обязательств города, в том числе направленных на обеспечение социально-экономического развития муниципального образования "Город Астрахань", своевременно и в полном объеме;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муниципального образования "Город Астрахань", в том числе в виде обеспечения планирования и исполнения местного бюджета на основе муниципальных 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открытость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финансовую грамотность населения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результате реализации Программы по итогам </w:t>
      </w:r>
      <w:r w:rsidR="00144292">
        <w:rPr>
          <w:sz w:val="28"/>
          <w:szCs w:val="28"/>
        </w:rPr>
        <w:t>2021-</w:t>
      </w:r>
      <w:r w:rsidRPr="00CD5DBB">
        <w:rPr>
          <w:sz w:val="28"/>
          <w:szCs w:val="28"/>
        </w:rPr>
        <w:t>202</w:t>
      </w:r>
      <w:r w:rsidR="00B1443E">
        <w:rPr>
          <w:sz w:val="28"/>
          <w:szCs w:val="28"/>
        </w:rPr>
        <w:t>5</w:t>
      </w:r>
      <w:r w:rsidRPr="00CD5DBB">
        <w:rPr>
          <w:sz w:val="28"/>
          <w:szCs w:val="28"/>
        </w:rPr>
        <w:t xml:space="preserve"> год</w:t>
      </w:r>
      <w:r w:rsidR="00144292">
        <w:rPr>
          <w:sz w:val="28"/>
          <w:szCs w:val="28"/>
        </w:rPr>
        <w:t>ов</w:t>
      </w:r>
      <w:r w:rsidRPr="00CD5DBB">
        <w:rPr>
          <w:sz w:val="28"/>
          <w:szCs w:val="28"/>
        </w:rPr>
        <w:t xml:space="preserve"> планируется достичь следующих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w:t>
      </w:r>
      <w:r w:rsidR="003431BF">
        <w:rPr>
          <w:sz w:val="28"/>
          <w:szCs w:val="28"/>
        </w:rPr>
        <w:t>я</w:t>
      </w:r>
      <w:r w:rsidRPr="00CD5DBB">
        <w:rPr>
          <w:sz w:val="28"/>
          <w:szCs w:val="28"/>
        </w:rPr>
        <w:t xml:space="preserve"> расходов бюджета, формируемых в рамках программ в общем объеме расходов бюджета </w:t>
      </w:r>
      <w:r w:rsidR="003431BF">
        <w:rPr>
          <w:sz w:val="28"/>
          <w:szCs w:val="28"/>
        </w:rPr>
        <w:t xml:space="preserve">- </w:t>
      </w:r>
      <w:r w:rsidRPr="00CD5DBB">
        <w:rPr>
          <w:sz w:val="28"/>
          <w:szCs w:val="28"/>
        </w:rPr>
        <w:t xml:space="preserve"> 80% </w:t>
      </w:r>
      <w:r w:rsidR="003431BF">
        <w:rPr>
          <w:sz w:val="28"/>
          <w:szCs w:val="28"/>
        </w:rPr>
        <w:t>(ежегодно)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431BF">
        <w:rPr>
          <w:sz w:val="28"/>
          <w:szCs w:val="28"/>
        </w:rPr>
        <w:t xml:space="preserve">процент </w:t>
      </w:r>
      <w:r w:rsidRPr="00CD5DBB">
        <w:rPr>
          <w:sz w:val="28"/>
          <w:szCs w:val="28"/>
        </w:rPr>
        <w:t>дефицит</w:t>
      </w:r>
      <w:r w:rsidR="003431BF">
        <w:rPr>
          <w:sz w:val="28"/>
          <w:szCs w:val="28"/>
        </w:rPr>
        <w:t>а</w:t>
      </w:r>
      <w:r w:rsidRPr="00CD5DBB">
        <w:rPr>
          <w:sz w:val="28"/>
          <w:szCs w:val="28"/>
        </w:rPr>
        <w:t xml:space="preserve"> местного бюджета </w:t>
      </w:r>
      <w:r w:rsidR="003431BF">
        <w:rPr>
          <w:sz w:val="28"/>
          <w:szCs w:val="28"/>
        </w:rPr>
        <w:t>- менее</w:t>
      </w:r>
      <w:r w:rsidRPr="00CD5DBB">
        <w:rPr>
          <w:sz w:val="28"/>
          <w:szCs w:val="28"/>
        </w:rPr>
        <w:t xml:space="preserve">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431BF">
        <w:rPr>
          <w:sz w:val="28"/>
          <w:szCs w:val="28"/>
        </w:rPr>
        <w:t xml:space="preserve">доля </w:t>
      </w:r>
      <w:r w:rsidRPr="00CD5DBB">
        <w:rPr>
          <w:sz w:val="28"/>
          <w:szCs w:val="28"/>
        </w:rPr>
        <w:t>обслуживае</w:t>
      </w:r>
      <w:r w:rsidR="003431BF">
        <w:rPr>
          <w:sz w:val="28"/>
          <w:szCs w:val="28"/>
        </w:rPr>
        <w:t>мых</w:t>
      </w:r>
      <w:r w:rsidRPr="00CD5DBB">
        <w:rPr>
          <w:sz w:val="28"/>
          <w:szCs w:val="28"/>
        </w:rPr>
        <w:t xml:space="preserve"> лицевых счетов муниципальных учреждений переданных на обслуживание</w:t>
      </w:r>
      <w:r w:rsidR="003431BF">
        <w:rPr>
          <w:sz w:val="28"/>
          <w:szCs w:val="28"/>
        </w:rPr>
        <w:t xml:space="preserve"> – 100%</w:t>
      </w:r>
      <w:r w:rsidRPr="00CD5DBB">
        <w:rPr>
          <w:sz w:val="28"/>
          <w:szCs w:val="28"/>
        </w:rPr>
        <w:t xml:space="preserve"> (ежегодно).</w:t>
      </w:r>
    </w:p>
    <w:p w:rsidR="002D34BB" w:rsidRDefault="002D34BB">
      <w:pPr>
        <w:rPr>
          <w:sz w:val="28"/>
          <w:szCs w:val="28"/>
        </w:rPr>
      </w:pPr>
    </w:p>
    <w:p w:rsidR="002D34BB" w:rsidRDefault="002D34BB">
      <w:pPr>
        <w:rPr>
          <w:sz w:val="28"/>
          <w:szCs w:val="28"/>
        </w:rPr>
      </w:pPr>
    </w:p>
    <w:p w:rsidR="002D34BB" w:rsidRDefault="002D34BB">
      <w:pPr>
        <w:rPr>
          <w:sz w:val="28"/>
          <w:szCs w:val="28"/>
        </w:rPr>
      </w:pPr>
      <w:r>
        <w:rPr>
          <w:sz w:val="28"/>
          <w:szCs w:val="28"/>
        </w:rPr>
        <w:br w:type="page"/>
      </w:r>
    </w:p>
    <w:p w:rsidR="00CD5DBB" w:rsidRPr="006B5CD5" w:rsidRDefault="00CD5DBB" w:rsidP="00CD5DBB">
      <w:pPr>
        <w:autoSpaceDE w:val="0"/>
        <w:autoSpaceDN w:val="0"/>
        <w:adjustRightInd w:val="0"/>
        <w:jc w:val="center"/>
        <w:outlineLvl w:val="0"/>
        <w:rPr>
          <w:b/>
          <w:sz w:val="28"/>
          <w:szCs w:val="28"/>
        </w:rPr>
      </w:pPr>
      <w:bookmarkStart w:id="1" w:name="Par242"/>
      <w:bookmarkEnd w:id="1"/>
      <w:r w:rsidRPr="006B5CD5">
        <w:rPr>
          <w:b/>
          <w:sz w:val="28"/>
          <w:szCs w:val="28"/>
        </w:rPr>
        <w:lastRenderedPageBreak/>
        <w:t>ПОДПРОГРАММА 1.</w:t>
      </w:r>
    </w:p>
    <w:p w:rsidR="00CD5DBB" w:rsidRPr="006B5CD5" w:rsidRDefault="00CD5DBB" w:rsidP="00CD5DBB">
      <w:pPr>
        <w:autoSpaceDE w:val="0"/>
        <w:autoSpaceDN w:val="0"/>
        <w:adjustRightInd w:val="0"/>
        <w:jc w:val="center"/>
        <w:rPr>
          <w:b/>
          <w:sz w:val="28"/>
          <w:szCs w:val="28"/>
        </w:rPr>
      </w:pPr>
      <w:r w:rsidRPr="006B5CD5">
        <w:rPr>
          <w:b/>
          <w:sz w:val="28"/>
          <w:szCs w:val="28"/>
        </w:rPr>
        <w:t>"ОБЕСПЕЧЕНИЕ ЭФФЕКТИВНОГО УПРАВЛЕНИЯ СИСТЕМОЙ ФИНАНСОВ</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МУНИЦИПАЛЬНОГО ОБРАЗОВАНИЯ "ГОРОД АСТРАХАНЬ"</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6011"/>
      </w:tblGrid>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"Обеспечение эффективного управления системой финансов муниципального образования "Город Астрахань" (далее - Подпрограмма 1)</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rPr>
                <w:sz w:val="28"/>
                <w:szCs w:val="28"/>
              </w:rPr>
            </w:pPr>
            <w:r w:rsidRPr="00CD5DBB">
              <w:rPr>
                <w:sz w:val="28"/>
                <w:szCs w:val="28"/>
              </w:rPr>
              <w:t>- оптимизация управления муниципальным долгом города</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Целевые показатели (индикаторы) подпрограммы </w:t>
            </w:r>
            <w:r w:rsidRPr="00CD5DBB">
              <w:rPr>
                <w:sz w:val="28"/>
                <w:szCs w:val="28"/>
              </w:rPr>
              <w:lastRenderedPageBreak/>
              <w:t>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w:t>
            </w:r>
            <w:r w:rsidRPr="00CD5DBB">
              <w:rPr>
                <w:sz w:val="28"/>
                <w:szCs w:val="28"/>
              </w:rPr>
              <w:lastRenderedPageBreak/>
              <w:t>год и плановый период;</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r>
      <w:tr w:rsidR="00CD5DBB" w:rsidRPr="00CD5DBB" w:rsidTr="00AC6F1D">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Сроки и этапы реализации подпрограммы муниципальной программы</w:t>
            </w:r>
          </w:p>
        </w:tc>
        <w:tc>
          <w:tcPr>
            <w:tcW w:w="6011" w:type="dxa"/>
            <w:tcBorders>
              <w:top w:val="single" w:sz="4" w:space="0" w:color="auto"/>
              <w:left w:val="single" w:sz="4" w:space="0" w:color="auto"/>
              <w:right w:val="single" w:sz="4" w:space="0" w:color="auto"/>
            </w:tcBorders>
          </w:tcPr>
          <w:p w:rsidR="00CD5DBB" w:rsidRPr="00CD5DBB" w:rsidRDefault="00CD5DBB" w:rsidP="00B1443E">
            <w:pPr>
              <w:autoSpaceDE w:val="0"/>
              <w:autoSpaceDN w:val="0"/>
              <w:adjustRightInd w:val="0"/>
              <w:jc w:val="both"/>
              <w:rPr>
                <w:sz w:val="28"/>
                <w:szCs w:val="28"/>
              </w:rPr>
            </w:pPr>
            <w:r w:rsidRPr="00CD5DBB">
              <w:rPr>
                <w:sz w:val="28"/>
                <w:szCs w:val="28"/>
              </w:rPr>
              <w:t>Реализация Подпрограммы 1 рассчитана на 20</w:t>
            </w:r>
            <w:r w:rsidR="006B5CD5">
              <w:rPr>
                <w:sz w:val="28"/>
                <w:szCs w:val="28"/>
              </w:rPr>
              <w:t>2</w:t>
            </w:r>
            <w:r w:rsidRPr="00CD5DBB">
              <w:rPr>
                <w:sz w:val="28"/>
                <w:szCs w:val="28"/>
              </w:rPr>
              <w:t>1 - 202</w:t>
            </w:r>
            <w:r w:rsidR="00B1443E">
              <w:rPr>
                <w:sz w:val="28"/>
                <w:szCs w:val="28"/>
              </w:rPr>
              <w:t>5</w:t>
            </w:r>
            <w:r w:rsidRPr="00CD5DBB">
              <w:rPr>
                <w:sz w:val="28"/>
                <w:szCs w:val="28"/>
              </w:rPr>
              <w:t xml:space="preserve"> годы.</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Реализация программных мероприятий не требует финансирования</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r w:rsidR="002D34BB">
              <w:rPr>
                <w:sz w:val="28"/>
                <w:szCs w:val="28"/>
              </w:rPr>
              <w:t xml:space="preserve"> </w:t>
            </w:r>
            <w:r w:rsidRPr="00CD5DBB">
              <w:rPr>
                <w:sz w:val="28"/>
                <w:szCs w:val="28"/>
              </w:rPr>
              <w:t>- менее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w:t>
            </w:r>
            <w:r w:rsidR="003431BF">
              <w:rPr>
                <w:sz w:val="28"/>
                <w:szCs w:val="28"/>
              </w:rPr>
              <w:t xml:space="preserve">ежегодно - </w:t>
            </w:r>
            <w:r w:rsidRPr="00CD5DBB">
              <w:rPr>
                <w:sz w:val="28"/>
                <w:szCs w:val="28"/>
              </w:rPr>
              <w:t>до начала очередного финансового года);</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своевременность составления кассового плана исполнения местного бюджета (</w:t>
            </w:r>
            <w:r w:rsidR="003431BF">
              <w:rPr>
                <w:sz w:val="28"/>
                <w:szCs w:val="28"/>
              </w:rPr>
              <w:t xml:space="preserve">ежегодно - </w:t>
            </w:r>
            <w:r w:rsidRPr="00CD5DBB">
              <w:rPr>
                <w:sz w:val="28"/>
                <w:szCs w:val="28"/>
              </w:rPr>
              <w:t>до конца текущего года);</w:t>
            </w:r>
          </w:p>
          <w:p w:rsidR="00CD5DBB" w:rsidRPr="00CD5DBB" w:rsidRDefault="00CD5DBB" w:rsidP="003431BF">
            <w:pPr>
              <w:autoSpaceDE w:val="0"/>
              <w:autoSpaceDN w:val="0"/>
              <w:adjustRightInd w:val="0"/>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sidR="003431BF">
              <w:rPr>
                <w:sz w:val="28"/>
                <w:szCs w:val="28"/>
              </w:rPr>
              <w:t xml:space="preserve">- </w:t>
            </w:r>
            <w:r w:rsidRPr="00CD5DBB">
              <w:rPr>
                <w:sz w:val="28"/>
                <w:szCs w:val="28"/>
              </w:rPr>
              <w:t>менее 100%</w:t>
            </w:r>
            <w:r w:rsidR="003431BF">
              <w:rPr>
                <w:sz w:val="28"/>
                <w:szCs w:val="28"/>
              </w:rPr>
              <w:t xml:space="preserve"> (ежегодно)</w:t>
            </w:r>
            <w:r w:rsidRPr="00CD5DBB">
              <w:rPr>
                <w:sz w:val="28"/>
                <w:szCs w:val="28"/>
              </w:rPr>
              <w:t>.</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1 осуществляет финансово-казначейское управление.</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Переход к программному бюджету предъявляет более жесткие требования к организации бюджетного планирования, включая детализацию и соблюдение предусмотренных бюджетным законодательством Российской Федерации принципов и процедур.</w:t>
      </w:r>
    </w:p>
    <w:p w:rsidR="00CD5DBB" w:rsidRPr="006B5CD5" w:rsidRDefault="00CD5DBB" w:rsidP="00CD5DBB">
      <w:pPr>
        <w:autoSpaceDE w:val="0"/>
        <w:autoSpaceDN w:val="0"/>
        <w:adjustRightInd w:val="0"/>
        <w:spacing w:before="240"/>
        <w:ind w:firstLine="540"/>
        <w:jc w:val="both"/>
        <w:rPr>
          <w:b/>
          <w:sz w:val="28"/>
          <w:szCs w:val="28"/>
        </w:rPr>
      </w:pPr>
      <w:r w:rsidRPr="006B5CD5">
        <w:rPr>
          <w:b/>
          <w:sz w:val="28"/>
          <w:szCs w:val="28"/>
        </w:rPr>
        <w:t>Основными направлениями Подпрограммы 1 являются:</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1. Проведение эффективной бюджетной и налоговой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проведения эффективной налоговой политики и политики в области доходов обеспечена реализация следующих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установлены и введены в действие обязательные к уплате на территории города местные налоги;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Подпрограмма 1 будет являться инструментом выработки и реализации бюджетной политики города на долгосрочную перспективу, позволит увязать стратегическое и бюджетное планирование, что в конечном итоге будет способствовать достижению главной цели - улучшению условий жизни населения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2. Эффективное управление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результате проведения взвешенной долговой политики муниципальный долг города находится на экономически безопасном уровне.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обеспечения управления муниципальным долгом Подпрограммой 1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На долговую политику города в предстоящем периоде будет оказывать влияние формирование собственных доходов местного бюджета, а также расходных обязательств города, с учетом установленных Бюджетным кодексом Российской Федерации ограничений по дефициту и муниципальному долгу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3. Методическое обеспечение бюджетного процесса, своевременная и качественная подготовка проекта решения о местном бюджете на очередной финансовый год и плановый период, организация его исполнения и формирование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создания условий для эффективного управления бюджетным процессом финансово-казначейским управлением в рамках своей деятельности осуществляется разработка проектов муниципальных нормативных правовых актов и методическое руководство в сфере организации бюджетного процесса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 настоящему времени в городе сформирована правовая база в сфере организации бюджетного процесса. Приняты базовые правовые акты, регламентирующие бюджетный процесс:</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 местных налогах и некоторых вопросах налогообложения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постоянной основе обеспечивается своевременное принятие решения о местном бюджете. В этих целях ежегодно разрабатываются правовые акты администрации муниципального образования "Город Астрахань" (далее - администрация города) об утверждении порядка и сроков разработки прогноза социально-экономического развития и составления проекта местного бюджета на предстоящий период, а также определяются основные направления бюджетной и налоговой политики города.</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Своевременная и качественная подготовка проекта решения о местном бюджете города на очередной финансовый год и плановый период, организация исполнения местного бюджета и формирование бюджетной 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обеспечить подотчетность деятельности администрации города и ее отраслевых (функциональных) структурных подразделений.</w:t>
      </w:r>
      <w:proofErr w:type="gramEnd"/>
    </w:p>
    <w:p w:rsidR="00CD5DBB" w:rsidRPr="00CD5DBB" w:rsidRDefault="00CD5DBB" w:rsidP="00CD5DBB">
      <w:pPr>
        <w:autoSpaceDE w:val="0"/>
        <w:autoSpaceDN w:val="0"/>
        <w:adjustRightInd w:val="0"/>
        <w:jc w:val="center"/>
        <w:rPr>
          <w:sz w:val="28"/>
          <w:szCs w:val="28"/>
        </w:rPr>
      </w:pPr>
    </w:p>
    <w:p w:rsidR="002D34BB" w:rsidRDefault="002D34BB">
      <w:pPr>
        <w:rPr>
          <w:b/>
          <w:sz w:val="28"/>
          <w:szCs w:val="28"/>
        </w:rPr>
      </w:pPr>
      <w:r>
        <w:rPr>
          <w:b/>
          <w:sz w:val="28"/>
          <w:szCs w:val="28"/>
        </w:rPr>
        <w:br w:type="page"/>
      </w:r>
    </w:p>
    <w:p w:rsidR="00CD5DBB" w:rsidRPr="006B5CD5" w:rsidRDefault="00CD5DBB" w:rsidP="00CD5DBB">
      <w:pPr>
        <w:autoSpaceDE w:val="0"/>
        <w:autoSpaceDN w:val="0"/>
        <w:adjustRightInd w:val="0"/>
        <w:jc w:val="center"/>
        <w:outlineLvl w:val="1"/>
        <w:rPr>
          <w:b/>
          <w:sz w:val="28"/>
          <w:szCs w:val="28"/>
        </w:rPr>
      </w:pPr>
      <w:r w:rsidRPr="006B5CD5">
        <w:rPr>
          <w:b/>
          <w:sz w:val="28"/>
          <w:szCs w:val="28"/>
        </w:rPr>
        <w:lastRenderedPageBreak/>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1</w:t>
      </w:r>
    </w:p>
    <w:p w:rsidR="00CD5DBB" w:rsidRPr="00CD5DBB" w:rsidRDefault="00CD5DBB" w:rsidP="00CD5DBB">
      <w:pPr>
        <w:autoSpaceDE w:val="0"/>
        <w:autoSpaceDN w:val="0"/>
        <w:adjustRightInd w:val="0"/>
        <w:ind w:firstLine="540"/>
        <w:jc w:val="both"/>
        <w:rPr>
          <w:sz w:val="28"/>
          <w:szCs w:val="28"/>
        </w:rPr>
      </w:pPr>
      <w:r w:rsidRPr="00CD5DBB">
        <w:rPr>
          <w:sz w:val="28"/>
          <w:szCs w:val="28"/>
        </w:rPr>
        <w:t>Целями Подпрограммы 1 являются: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1 предусмотрено решение следующих задач:</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оптимизация управления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разработка основных направлений налоговой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p w:rsidR="00CD5DBB" w:rsidRPr="00CD5DBB" w:rsidRDefault="00CD5DBB" w:rsidP="003431BF">
      <w:pPr>
        <w:autoSpaceDE w:val="0"/>
        <w:autoSpaceDN w:val="0"/>
        <w:adjustRightInd w:val="0"/>
        <w:spacing w:line="360" w:lineRule="auto"/>
        <w:ind w:firstLine="540"/>
        <w:jc w:val="both"/>
        <w:rPr>
          <w:sz w:val="28"/>
          <w:szCs w:val="28"/>
        </w:rPr>
      </w:pPr>
      <w:r w:rsidRPr="00CD5DBB">
        <w:rPr>
          <w:sz w:val="28"/>
          <w:szCs w:val="28"/>
        </w:rPr>
        <w:t>Ожидаемые результаты реализации Подпрограммы 1:</w:t>
      </w:r>
    </w:p>
    <w:p w:rsidR="003431BF" w:rsidRPr="00CD5DBB" w:rsidRDefault="003431BF" w:rsidP="003431BF">
      <w:pPr>
        <w:autoSpaceDE w:val="0"/>
        <w:autoSpaceDN w:val="0"/>
        <w:adjustRightInd w:val="0"/>
        <w:spacing w:line="360" w:lineRule="auto"/>
        <w:ind w:firstLine="709"/>
        <w:jc w:val="both"/>
        <w:rPr>
          <w:sz w:val="28"/>
          <w:szCs w:val="28"/>
        </w:rPr>
      </w:pPr>
      <w:r w:rsidRPr="00CD5DBB">
        <w:rPr>
          <w:sz w:val="28"/>
          <w:szCs w:val="28"/>
        </w:rPr>
        <w:t>- процент дефицита местного бюджета</w:t>
      </w:r>
      <w:r>
        <w:rPr>
          <w:sz w:val="28"/>
          <w:szCs w:val="28"/>
        </w:rPr>
        <w:t xml:space="preserve"> </w:t>
      </w:r>
      <w:r w:rsidRPr="00CD5DBB">
        <w:rPr>
          <w:sz w:val="28"/>
          <w:szCs w:val="28"/>
        </w:rPr>
        <w:t>- менее 10%</w:t>
      </w:r>
      <w:r>
        <w:rPr>
          <w:sz w:val="28"/>
          <w:szCs w:val="28"/>
        </w:rPr>
        <w:t xml:space="preserve"> (ежегодно)</w:t>
      </w:r>
      <w:r w:rsidRPr="00CD5DBB">
        <w:rPr>
          <w:sz w:val="28"/>
          <w:szCs w:val="28"/>
        </w:rPr>
        <w:t>;</w:t>
      </w:r>
    </w:p>
    <w:p w:rsidR="003431BF" w:rsidRPr="00CD5DBB" w:rsidRDefault="003431BF" w:rsidP="003431BF">
      <w:pPr>
        <w:autoSpaceDE w:val="0"/>
        <w:autoSpaceDN w:val="0"/>
        <w:adjustRightInd w:val="0"/>
        <w:spacing w:line="360" w:lineRule="auto"/>
        <w:ind w:firstLine="709"/>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w:t>
      </w:r>
      <w:r>
        <w:rPr>
          <w:sz w:val="28"/>
          <w:szCs w:val="28"/>
        </w:rPr>
        <w:t xml:space="preserve">ежегодно - </w:t>
      </w:r>
      <w:r w:rsidRPr="00CD5DBB">
        <w:rPr>
          <w:sz w:val="28"/>
          <w:szCs w:val="28"/>
        </w:rPr>
        <w:t>до начала очередного финансового года);</w:t>
      </w:r>
    </w:p>
    <w:p w:rsidR="003431BF" w:rsidRPr="00CD5DBB" w:rsidRDefault="003431BF" w:rsidP="003431BF">
      <w:pPr>
        <w:autoSpaceDE w:val="0"/>
        <w:autoSpaceDN w:val="0"/>
        <w:adjustRightInd w:val="0"/>
        <w:spacing w:line="360" w:lineRule="auto"/>
        <w:ind w:firstLine="709"/>
        <w:jc w:val="both"/>
        <w:rPr>
          <w:sz w:val="28"/>
          <w:szCs w:val="28"/>
        </w:rPr>
      </w:pPr>
      <w:r w:rsidRPr="00CD5DBB">
        <w:rPr>
          <w:sz w:val="28"/>
          <w:szCs w:val="28"/>
        </w:rPr>
        <w:lastRenderedPageBreak/>
        <w:t>- осуществление сверки поступивших платежей в местный бюджет с Управлением федерального казначейства по Астраханской области - 12 раз</w:t>
      </w:r>
      <w:r>
        <w:rPr>
          <w:sz w:val="28"/>
          <w:szCs w:val="28"/>
        </w:rPr>
        <w:t xml:space="preserve"> (ежегодно)</w:t>
      </w:r>
      <w:r w:rsidRPr="00CD5DBB">
        <w:rPr>
          <w:sz w:val="28"/>
          <w:szCs w:val="28"/>
        </w:rPr>
        <w:t>;</w:t>
      </w:r>
    </w:p>
    <w:p w:rsidR="003431BF" w:rsidRPr="00CD5DBB" w:rsidRDefault="003431BF" w:rsidP="003431BF">
      <w:pPr>
        <w:autoSpaceDE w:val="0"/>
        <w:autoSpaceDN w:val="0"/>
        <w:adjustRightInd w:val="0"/>
        <w:spacing w:line="360" w:lineRule="auto"/>
        <w:ind w:firstLine="709"/>
        <w:jc w:val="both"/>
        <w:rPr>
          <w:sz w:val="28"/>
          <w:szCs w:val="28"/>
        </w:rPr>
      </w:pPr>
      <w:r w:rsidRPr="00CD5DBB">
        <w:rPr>
          <w:sz w:val="28"/>
          <w:szCs w:val="28"/>
        </w:rPr>
        <w:t>- своевременность составления кассового плана исполнения местного бюджета (</w:t>
      </w:r>
      <w:r>
        <w:rPr>
          <w:sz w:val="28"/>
          <w:szCs w:val="28"/>
        </w:rPr>
        <w:t xml:space="preserve">ежегодно - </w:t>
      </w:r>
      <w:r w:rsidRPr="00CD5DBB">
        <w:rPr>
          <w:sz w:val="28"/>
          <w:szCs w:val="28"/>
        </w:rPr>
        <w:t>до конца текущего года);</w:t>
      </w:r>
    </w:p>
    <w:p w:rsidR="00CD5DBB" w:rsidRPr="00CD5DBB" w:rsidRDefault="003431BF" w:rsidP="003431BF">
      <w:pPr>
        <w:autoSpaceDE w:val="0"/>
        <w:autoSpaceDN w:val="0"/>
        <w:adjustRightInd w:val="0"/>
        <w:spacing w:line="360" w:lineRule="auto"/>
        <w:ind w:firstLine="709"/>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Pr>
          <w:sz w:val="28"/>
          <w:szCs w:val="28"/>
        </w:rPr>
        <w:t xml:space="preserve">- </w:t>
      </w:r>
      <w:r w:rsidRPr="00CD5DBB">
        <w:rPr>
          <w:sz w:val="28"/>
          <w:szCs w:val="28"/>
        </w:rPr>
        <w:t>менее 100%</w:t>
      </w:r>
      <w:r>
        <w:rPr>
          <w:sz w:val="28"/>
          <w:szCs w:val="28"/>
        </w:rPr>
        <w:t xml:space="preserve"> (ежегодно)</w:t>
      </w:r>
      <w:r w:rsidRPr="00CD5DBB">
        <w:rPr>
          <w:sz w:val="28"/>
          <w:szCs w:val="28"/>
        </w:rPr>
        <w:t>.</w:t>
      </w:r>
    </w:p>
    <w:p w:rsidR="003431BF" w:rsidRDefault="003431BF" w:rsidP="00CD5DBB">
      <w:pPr>
        <w:autoSpaceDE w:val="0"/>
        <w:autoSpaceDN w:val="0"/>
        <w:adjustRightInd w:val="0"/>
        <w:jc w:val="center"/>
        <w:outlineLvl w:val="1"/>
        <w:rPr>
          <w:b/>
          <w:sz w:val="28"/>
          <w:szCs w:val="28"/>
        </w:rPr>
      </w:pPr>
    </w:p>
    <w:p w:rsidR="00CD5DBB" w:rsidRPr="00AC6F1D" w:rsidRDefault="00CD5DBB" w:rsidP="00CD5DBB">
      <w:pPr>
        <w:autoSpaceDE w:val="0"/>
        <w:autoSpaceDN w:val="0"/>
        <w:adjustRightInd w:val="0"/>
        <w:jc w:val="center"/>
        <w:outlineLvl w:val="1"/>
        <w:rPr>
          <w:b/>
          <w:sz w:val="28"/>
          <w:szCs w:val="28"/>
        </w:rPr>
      </w:pPr>
      <w:r w:rsidRPr="00AC6F1D">
        <w:rPr>
          <w:b/>
          <w:sz w:val="28"/>
          <w:szCs w:val="28"/>
        </w:rPr>
        <w:t xml:space="preserve">4. Обоснование объема финансовых ресурсов, необходимых </w:t>
      </w:r>
      <w:proofErr w:type="gramStart"/>
      <w:r w:rsidRPr="00AC6F1D">
        <w:rPr>
          <w:b/>
          <w:sz w:val="28"/>
          <w:szCs w:val="28"/>
        </w:rPr>
        <w:t>для</w:t>
      </w:r>
      <w:proofErr w:type="gramEnd"/>
    </w:p>
    <w:p w:rsidR="00CD5DBB" w:rsidRPr="00AC6F1D" w:rsidRDefault="00CD5DBB" w:rsidP="00CD5DBB">
      <w:pPr>
        <w:autoSpaceDE w:val="0"/>
        <w:autoSpaceDN w:val="0"/>
        <w:adjustRightInd w:val="0"/>
        <w:jc w:val="center"/>
        <w:rPr>
          <w:b/>
          <w:sz w:val="28"/>
          <w:szCs w:val="28"/>
        </w:rPr>
      </w:pPr>
      <w:r w:rsidRPr="00AC6F1D">
        <w:rPr>
          <w:b/>
          <w:sz w:val="28"/>
          <w:szCs w:val="28"/>
        </w:rPr>
        <w:t>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не требует финансирования.</w:t>
      </w:r>
    </w:p>
    <w:p w:rsidR="00CD5DBB" w:rsidRPr="00CD5DBB" w:rsidRDefault="00CD5DBB" w:rsidP="00CD5DBB">
      <w:pPr>
        <w:autoSpaceDE w:val="0"/>
        <w:autoSpaceDN w:val="0"/>
        <w:adjustRightInd w:val="0"/>
        <w:ind w:firstLine="540"/>
        <w:jc w:val="both"/>
        <w:rPr>
          <w:sz w:val="28"/>
          <w:szCs w:val="28"/>
        </w:rPr>
      </w:pPr>
    </w:p>
    <w:p w:rsidR="00CD5DBB" w:rsidRPr="006B5CD5" w:rsidRDefault="00CD5DBB" w:rsidP="00CD5DBB">
      <w:pPr>
        <w:autoSpaceDE w:val="0"/>
        <w:autoSpaceDN w:val="0"/>
        <w:adjustRightInd w:val="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bookmarkStart w:id="2" w:name="Par342"/>
      <w:bookmarkEnd w:id="2"/>
      <w:r w:rsidRPr="006B5CD5">
        <w:rPr>
          <w:b/>
          <w:sz w:val="28"/>
          <w:szCs w:val="28"/>
        </w:rPr>
        <w:t>ПОДПРОГРАММА 2.</w:t>
      </w:r>
    </w:p>
    <w:p w:rsidR="00CD5DBB" w:rsidRPr="006B5CD5" w:rsidRDefault="00CD5DBB" w:rsidP="00CD5DBB">
      <w:pPr>
        <w:autoSpaceDE w:val="0"/>
        <w:autoSpaceDN w:val="0"/>
        <w:adjustRightInd w:val="0"/>
        <w:jc w:val="center"/>
        <w:rPr>
          <w:b/>
          <w:sz w:val="28"/>
          <w:szCs w:val="28"/>
        </w:rPr>
      </w:pPr>
      <w:r w:rsidRPr="006B5CD5">
        <w:rPr>
          <w:b/>
          <w:sz w:val="28"/>
          <w:szCs w:val="28"/>
        </w:rPr>
        <w:t>"ВЕДЕНИЕ БУХГАЛТЕРСКОГО И НАЛОГОВОГО УЧЕТА</w:t>
      </w:r>
    </w:p>
    <w:p w:rsidR="00CD5DBB" w:rsidRPr="006B5CD5" w:rsidRDefault="00CD5DBB" w:rsidP="00CD5DBB">
      <w:pPr>
        <w:autoSpaceDE w:val="0"/>
        <w:autoSpaceDN w:val="0"/>
        <w:adjustRightInd w:val="0"/>
        <w:jc w:val="center"/>
        <w:rPr>
          <w:b/>
          <w:sz w:val="28"/>
          <w:szCs w:val="28"/>
        </w:rPr>
      </w:pPr>
      <w:r w:rsidRPr="006B5CD5">
        <w:rPr>
          <w:b/>
          <w:sz w:val="28"/>
          <w:szCs w:val="28"/>
        </w:rPr>
        <w:t>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402"/>
        <w:gridCol w:w="5954"/>
      </w:tblGrid>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"Ведение бухгалтерского и налогового учета в муниципальных учреждениях" (далее - Подпрограмма 2)</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МБУ "ЦБОМУ"</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Повышение эффективности использования бюджетных средств и результатов деятельности муниципальных учреждений</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Задачи подпрограммы </w:t>
            </w:r>
            <w:r w:rsidRPr="00CD5DBB">
              <w:rPr>
                <w:sz w:val="28"/>
                <w:szCs w:val="28"/>
              </w:rPr>
              <w:lastRenderedPageBreak/>
              <w:t>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Оказание бухгалтерских услуг в </w:t>
            </w:r>
            <w:r w:rsidRPr="00CD5DBB">
              <w:rPr>
                <w:sz w:val="28"/>
                <w:szCs w:val="28"/>
              </w:rPr>
              <w:lastRenderedPageBreak/>
              <w:t>муниципальных учреждениях</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Целевые показатели (индикаторы)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r w:rsidR="00ED19D4">
              <w:rPr>
                <w:sz w:val="28"/>
                <w:szCs w:val="28"/>
              </w:rPr>
              <w:t>, переданных на обслуживание</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4F3B53">
            <w:pPr>
              <w:autoSpaceDE w:val="0"/>
              <w:autoSpaceDN w:val="0"/>
              <w:adjustRightInd w:val="0"/>
              <w:jc w:val="both"/>
              <w:rPr>
                <w:sz w:val="28"/>
                <w:szCs w:val="28"/>
              </w:rPr>
            </w:pPr>
            <w:r w:rsidRPr="00CD5DBB">
              <w:rPr>
                <w:sz w:val="28"/>
                <w:szCs w:val="28"/>
              </w:rPr>
              <w:t>Реализация Подпрограммы 2 рассчитана на 20</w:t>
            </w:r>
            <w:r w:rsidR="006B5CD5">
              <w:rPr>
                <w:sz w:val="28"/>
                <w:szCs w:val="28"/>
              </w:rPr>
              <w:t>2</w:t>
            </w:r>
            <w:r w:rsidR="00B1443E">
              <w:rPr>
                <w:sz w:val="28"/>
                <w:szCs w:val="28"/>
              </w:rPr>
              <w:t>1 – 2025</w:t>
            </w:r>
            <w:r w:rsidRPr="00CD5DBB">
              <w:rPr>
                <w:sz w:val="28"/>
                <w:szCs w:val="28"/>
              </w:rPr>
              <w:t xml:space="preserve"> годы.</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Объем финансирования Подпрограммы 2 составляет </w:t>
            </w:r>
            <w:r w:rsidR="004F3B53">
              <w:rPr>
                <w:sz w:val="28"/>
                <w:szCs w:val="28"/>
              </w:rPr>
              <w:t>2</w:t>
            </w:r>
            <w:r w:rsidR="00B1443E">
              <w:rPr>
                <w:sz w:val="28"/>
                <w:szCs w:val="28"/>
              </w:rPr>
              <w:t>79 077 040</w:t>
            </w:r>
            <w:r w:rsidRPr="00CD5DBB">
              <w:rPr>
                <w:sz w:val="28"/>
                <w:szCs w:val="28"/>
              </w:rPr>
              <w:t xml:space="preserve"> рубл</w:t>
            </w:r>
            <w:r w:rsidR="00B1443E">
              <w:rPr>
                <w:sz w:val="28"/>
                <w:szCs w:val="28"/>
              </w:rPr>
              <w:t>ей</w:t>
            </w:r>
            <w:r w:rsidRPr="00CD5DBB">
              <w:rPr>
                <w:sz w:val="28"/>
                <w:szCs w:val="28"/>
              </w:rPr>
              <w:t xml:space="preserve">, из них: средства бюджета муниципального образования "Город Астрахань" </w:t>
            </w:r>
            <w:r w:rsidR="006B5CD5">
              <w:rPr>
                <w:sz w:val="28"/>
                <w:szCs w:val="28"/>
              </w:rPr>
              <w:t>–</w:t>
            </w:r>
            <w:r w:rsidRPr="00CD5DBB">
              <w:rPr>
                <w:sz w:val="28"/>
                <w:szCs w:val="28"/>
              </w:rPr>
              <w:t xml:space="preserve"> </w:t>
            </w:r>
            <w:r w:rsidR="004F3B53">
              <w:rPr>
                <w:sz w:val="28"/>
                <w:szCs w:val="28"/>
              </w:rPr>
              <w:t>2</w:t>
            </w:r>
            <w:r w:rsidR="00BF753F">
              <w:rPr>
                <w:sz w:val="28"/>
                <w:szCs w:val="28"/>
              </w:rPr>
              <w:t>79 077 040</w:t>
            </w:r>
            <w:r w:rsidRPr="00CD5DBB">
              <w:rPr>
                <w:sz w:val="28"/>
                <w:szCs w:val="28"/>
              </w:rPr>
              <w:t xml:space="preserve"> рубл</w:t>
            </w:r>
            <w:r w:rsidR="00BF753F">
              <w:rPr>
                <w:sz w:val="28"/>
                <w:szCs w:val="28"/>
              </w:rPr>
              <w:t>ей</w:t>
            </w:r>
            <w:r w:rsidRPr="00CD5DBB">
              <w:rPr>
                <w:sz w:val="28"/>
                <w:szCs w:val="28"/>
              </w:rPr>
              <w:t>, в том числе по годам:</w:t>
            </w:r>
          </w:p>
          <w:p w:rsidR="00CD5DBB" w:rsidRPr="00CD5DBB" w:rsidRDefault="00CD5DBB" w:rsidP="00CD5DBB">
            <w:pPr>
              <w:autoSpaceDE w:val="0"/>
              <w:autoSpaceDN w:val="0"/>
              <w:adjustRightInd w:val="0"/>
              <w:jc w:val="both"/>
              <w:rPr>
                <w:sz w:val="28"/>
                <w:szCs w:val="28"/>
              </w:rPr>
            </w:pPr>
            <w:r w:rsidRPr="00CD5DBB">
              <w:rPr>
                <w:sz w:val="28"/>
                <w:szCs w:val="28"/>
              </w:rPr>
              <w:t>20</w:t>
            </w:r>
            <w:r w:rsidR="006B5CD5">
              <w:rPr>
                <w:sz w:val="28"/>
                <w:szCs w:val="28"/>
              </w:rPr>
              <w:t>2</w:t>
            </w:r>
            <w:r w:rsidRPr="00CD5DBB">
              <w:rPr>
                <w:sz w:val="28"/>
                <w:szCs w:val="28"/>
              </w:rPr>
              <w:t xml:space="preserve">1 год </w:t>
            </w:r>
            <w:r w:rsidR="006B5CD5">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jc w:val="both"/>
              <w:rPr>
                <w:sz w:val="28"/>
                <w:szCs w:val="28"/>
              </w:rPr>
            </w:pPr>
            <w:r w:rsidRPr="00CD5DBB">
              <w:rPr>
                <w:sz w:val="28"/>
                <w:szCs w:val="28"/>
              </w:rPr>
              <w:t>20</w:t>
            </w:r>
            <w:r w:rsidR="006B5CD5">
              <w:rPr>
                <w:sz w:val="28"/>
                <w:szCs w:val="28"/>
              </w:rPr>
              <w:t>22</w:t>
            </w:r>
            <w:r w:rsidRPr="00CD5DBB">
              <w:rPr>
                <w:sz w:val="28"/>
                <w:szCs w:val="28"/>
              </w:rPr>
              <w:t xml:space="preserve"> год </w:t>
            </w:r>
            <w:r w:rsidR="006B5CD5">
              <w:rPr>
                <w:sz w:val="28"/>
                <w:szCs w:val="28"/>
              </w:rPr>
              <w:t>–</w:t>
            </w:r>
            <w:r w:rsidR="00E261AC">
              <w:rPr>
                <w:sz w:val="28"/>
                <w:szCs w:val="28"/>
              </w:rPr>
              <w:t xml:space="preserve"> 55 815 408</w:t>
            </w:r>
            <w:r w:rsidRPr="00CD5DBB">
              <w:rPr>
                <w:sz w:val="28"/>
                <w:szCs w:val="28"/>
              </w:rPr>
              <w:t xml:space="preserve"> рублей;</w:t>
            </w:r>
          </w:p>
          <w:p w:rsidR="004F3B53" w:rsidRDefault="006B5CD5" w:rsidP="006B5CD5">
            <w:pPr>
              <w:autoSpaceDE w:val="0"/>
              <w:autoSpaceDN w:val="0"/>
              <w:adjustRightInd w:val="0"/>
              <w:jc w:val="both"/>
              <w:rPr>
                <w:sz w:val="28"/>
                <w:szCs w:val="28"/>
              </w:rPr>
            </w:pPr>
            <w:r>
              <w:rPr>
                <w:sz w:val="28"/>
                <w:szCs w:val="28"/>
              </w:rPr>
              <w:t>2023 го</w:t>
            </w:r>
            <w:r w:rsidR="00CD5DBB" w:rsidRPr="00CD5DBB">
              <w:rPr>
                <w:sz w:val="28"/>
                <w:szCs w:val="28"/>
              </w:rPr>
              <w:t xml:space="preserve">д </w:t>
            </w:r>
            <w:r>
              <w:rPr>
                <w:sz w:val="28"/>
                <w:szCs w:val="28"/>
              </w:rPr>
              <w:t>–</w:t>
            </w:r>
            <w:r w:rsidR="00E261AC">
              <w:rPr>
                <w:sz w:val="28"/>
                <w:szCs w:val="28"/>
              </w:rPr>
              <w:t xml:space="preserve"> 55 815 408</w:t>
            </w:r>
            <w:r>
              <w:rPr>
                <w:sz w:val="28"/>
                <w:szCs w:val="28"/>
              </w:rPr>
              <w:t xml:space="preserve"> </w:t>
            </w:r>
            <w:r w:rsidR="00CD5DBB" w:rsidRPr="00CD5DBB">
              <w:rPr>
                <w:sz w:val="28"/>
                <w:szCs w:val="28"/>
              </w:rPr>
              <w:t>рублей</w:t>
            </w:r>
            <w:r w:rsidR="004F3B53">
              <w:rPr>
                <w:sz w:val="28"/>
                <w:szCs w:val="28"/>
              </w:rPr>
              <w:t>;</w:t>
            </w:r>
          </w:p>
          <w:p w:rsidR="00CD5DBB" w:rsidRDefault="004F3B53" w:rsidP="006B5CD5">
            <w:pPr>
              <w:autoSpaceDE w:val="0"/>
              <w:autoSpaceDN w:val="0"/>
              <w:adjustRightInd w:val="0"/>
              <w:jc w:val="both"/>
              <w:rPr>
                <w:sz w:val="28"/>
                <w:szCs w:val="28"/>
              </w:rPr>
            </w:pPr>
            <w:r>
              <w:rPr>
                <w:sz w:val="28"/>
                <w:szCs w:val="28"/>
              </w:rPr>
              <w:t>2024 год – 55 815 408 рублей</w:t>
            </w:r>
            <w:r w:rsidR="00BF753F">
              <w:rPr>
                <w:sz w:val="28"/>
                <w:szCs w:val="28"/>
              </w:rPr>
              <w:t>;</w:t>
            </w:r>
          </w:p>
          <w:p w:rsidR="00BF753F" w:rsidRPr="00CD5DBB" w:rsidRDefault="00BF753F" w:rsidP="006B5CD5">
            <w:pPr>
              <w:autoSpaceDE w:val="0"/>
              <w:autoSpaceDN w:val="0"/>
              <w:adjustRightInd w:val="0"/>
              <w:jc w:val="both"/>
              <w:rPr>
                <w:sz w:val="28"/>
                <w:szCs w:val="28"/>
              </w:rPr>
            </w:pPr>
            <w:r>
              <w:rPr>
                <w:sz w:val="28"/>
                <w:szCs w:val="28"/>
              </w:rPr>
              <w:t>2025 год -  55 815 408 рублей.</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 </w:t>
            </w:r>
            <w:r w:rsidR="00ED19D4">
              <w:rPr>
                <w:sz w:val="28"/>
                <w:szCs w:val="28"/>
              </w:rPr>
              <w:t>доля</w:t>
            </w:r>
            <w:r w:rsidRPr="00CD5DBB">
              <w:rPr>
                <w:sz w:val="28"/>
                <w:szCs w:val="28"/>
              </w:rPr>
              <w:t xml:space="preserve"> обслуживае</w:t>
            </w:r>
            <w:r w:rsidR="00ED19D4">
              <w:rPr>
                <w:sz w:val="28"/>
                <w:szCs w:val="28"/>
              </w:rPr>
              <w:t>мых</w:t>
            </w:r>
            <w:r w:rsidRPr="00CD5DBB">
              <w:rPr>
                <w:sz w:val="28"/>
                <w:szCs w:val="28"/>
              </w:rPr>
              <w:t xml:space="preserve"> лицевых счетов муниципальных учреждений переданных на обслуживание </w:t>
            </w:r>
            <w:r w:rsidR="00ED19D4">
              <w:rPr>
                <w:sz w:val="28"/>
                <w:szCs w:val="28"/>
              </w:rPr>
              <w:t xml:space="preserve">– 100 % </w:t>
            </w:r>
            <w:r w:rsidRPr="00CD5DBB">
              <w:rPr>
                <w:sz w:val="28"/>
                <w:szCs w:val="28"/>
              </w:rPr>
              <w:t>(ежегодно);</w:t>
            </w:r>
          </w:p>
          <w:p w:rsidR="00CD5DBB" w:rsidRPr="00CD5DBB" w:rsidRDefault="00CD5DBB" w:rsidP="00ED19D4">
            <w:pPr>
              <w:autoSpaceDE w:val="0"/>
              <w:autoSpaceDN w:val="0"/>
              <w:adjustRightInd w:val="0"/>
              <w:jc w:val="both"/>
              <w:rPr>
                <w:sz w:val="28"/>
                <w:szCs w:val="28"/>
              </w:rPr>
            </w:pPr>
            <w:r w:rsidRPr="00CD5DBB">
              <w:rPr>
                <w:sz w:val="28"/>
                <w:szCs w:val="28"/>
              </w:rPr>
              <w:t xml:space="preserve">- доля своевременно представленной годовой, квартальной, месячной отчетности </w:t>
            </w:r>
            <w:r w:rsidR="00ED19D4">
              <w:rPr>
                <w:sz w:val="28"/>
                <w:szCs w:val="28"/>
              </w:rPr>
              <w:t xml:space="preserve">- </w:t>
            </w:r>
            <w:r w:rsidRPr="00CD5DBB">
              <w:rPr>
                <w:sz w:val="28"/>
                <w:szCs w:val="28"/>
              </w:rPr>
              <w:t>100%</w:t>
            </w:r>
            <w:r w:rsidR="00ED19D4">
              <w:rPr>
                <w:sz w:val="28"/>
                <w:szCs w:val="28"/>
              </w:rPr>
              <w:t xml:space="preserve"> (ежегодно)</w:t>
            </w:r>
            <w:r w:rsidRPr="00CD5DBB">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2 осуществляет МБУ "ЦБОМУ", которое представляет отчеты о ходе ее реализации в финансово-казначейское управление за полугодие и год в установленные сроки.</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Одной из основных задач финансовых органов по обеспечению исполнения бюджета является эффективность использования бюджетных средств. В рамках решения данной задачи роль централизованных бухгалтерий приобретает все большее значение.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Бюджетный учет, как и вообще учет для каждого юридического лица требует больших финансовых влияний и профессиональных кадров. Поэтому только через централизацию учета, через программное обеспечение, централизующее этот учет на уровне отраслевых ведомств, можно решать вопросы по качественному составлению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учета по группам учреждений с учетом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отчетности и оперативно производить сравнение показателей, как за определенный период, так и между учреждениями;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всех учетных процессов в единой базе данных всеми сотрудниками централизованной бухгалтерии, что избавляет от необходимости дополнительного сбора информации при составлении учетных регистров, отчетных форм и формирования управленческих показателей;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рамках настоящей Подпрограммы 2 предполагается организация бюджетного учета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минимизация управленческих затрат по осуществлению учетных и отчетных процедур;</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унификация порядка ведения учета и проведения контрольных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обеспечение руководства органа власти достоверной и оперативной информацией;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качества бюджетной отчетности.</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2</w:t>
      </w:r>
    </w:p>
    <w:p w:rsidR="00CD5DBB" w:rsidRPr="00CD5DBB" w:rsidRDefault="00CD5DBB"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реализации Подпрограммы 2, в целях 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 создано муниципальное бюджетное учреждение города Астрахани "Центр бухгалтерского обслуживания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Предметом деятельности МБУ "ЦБОМУ" для решения основной задачи Подпрограммы 2 является централизованное ведение бюджетного, бухгалтерского и налогового учета в муниципальных учреждениях с которыми МБУ "ЦБОМУ" заключены соглашения о передаче полномочий по ведению бюджетного (бухгалтерского) учета и формированию бюджетной отчетности (далее - обслуживаемые муниципальные учреждения).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2, МБУ "ЦБОМУ"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учета в муниципальных учреждениях, включающий в себя: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учетной политики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бюджетного, бухгалтерского учета в обслуживаемых муниципальных учреждениях,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расчет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расчетов, иной отчетности обслуживаемых муниципальных учреждений налоговым органам;</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 расчет заработной платы и иных сумм, причитающихся работникам обслуживаемых муниципальных учреждений, расчет страховых взносов, подлежащих уплате в государственные внебюджетные фонды Российской Федерации, формирование и представление в установленные сроки соответствующих расчетов по начисленным и уплаченным страховым </w:t>
      </w:r>
      <w:r w:rsidRPr="00CD5DBB">
        <w:rPr>
          <w:sz w:val="28"/>
          <w:szCs w:val="28"/>
        </w:rPr>
        <w:lastRenderedPageBreak/>
        <w:t>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учета работников обслуживаемых муниципальных учреждений и представление соответствующих сведений</w:t>
      </w:r>
      <w:proofErr w:type="gramEnd"/>
      <w:r w:rsidRPr="00CD5DBB">
        <w:rPr>
          <w:sz w:val="28"/>
          <w:szCs w:val="28"/>
        </w:rPr>
        <w:t xml:space="preserve"> органам Пенсионного фонда Российской Федерации;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формированию бюджетной отчетности субъектам официального статистического учета;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участие в проведении инвентаризации активов и обязательств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rsidRPr="00CD5DBB">
        <w:rPr>
          <w:sz w:val="28"/>
          <w:szCs w:val="28"/>
        </w:rPr>
        <w:t>контроль за</w:t>
      </w:r>
      <w:proofErr w:type="gramEnd"/>
      <w:r w:rsidRPr="00CD5DBB">
        <w:rPr>
          <w:sz w:val="28"/>
          <w:szCs w:val="28"/>
        </w:rPr>
        <w:t xml:space="preserve"> уплатой страховых взносов, субъектами официального статистического учета, иными органами и организациями;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учета и формированию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w:t>
      </w:r>
      <w:r w:rsidR="00BF753F">
        <w:rPr>
          <w:sz w:val="28"/>
          <w:szCs w:val="28"/>
        </w:rPr>
        <w:t>5</w:t>
      </w:r>
      <w:r w:rsidRPr="00CD5DBB">
        <w:rPr>
          <w:sz w:val="28"/>
          <w:szCs w:val="28"/>
        </w:rPr>
        <w:t xml:space="preserve">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целей и решение основных задач Подпрограммы 2 оценивается следующими целевыми показателями (индикаторы):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258B2">
        <w:rPr>
          <w:sz w:val="28"/>
          <w:szCs w:val="28"/>
        </w:rPr>
        <w:t xml:space="preserve">доля </w:t>
      </w:r>
      <w:r w:rsidRPr="00CD5DBB">
        <w:rPr>
          <w:sz w:val="28"/>
          <w:szCs w:val="28"/>
        </w:rPr>
        <w:t>обслуживаемых лицевых счетов муниципальных учреждений</w:t>
      </w:r>
      <w:r w:rsidR="003258B2">
        <w:rPr>
          <w:sz w:val="28"/>
          <w:szCs w:val="28"/>
        </w:rPr>
        <w:t xml:space="preserve"> переданных на обслуживание</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w:t>
      </w:r>
    </w:p>
    <w:p w:rsidR="00CD5DBB" w:rsidRDefault="00CD5DBB" w:rsidP="00ED19D4">
      <w:pPr>
        <w:autoSpaceDE w:val="0"/>
        <w:autoSpaceDN w:val="0"/>
        <w:adjustRightInd w:val="0"/>
        <w:spacing w:before="240" w:line="360" w:lineRule="auto"/>
        <w:ind w:firstLine="540"/>
        <w:jc w:val="both"/>
        <w:rPr>
          <w:sz w:val="28"/>
          <w:szCs w:val="28"/>
        </w:rPr>
      </w:pPr>
      <w:r w:rsidRPr="00CD5DBB">
        <w:rPr>
          <w:sz w:val="28"/>
          <w:szCs w:val="28"/>
        </w:rPr>
        <w:t xml:space="preserve">Решение указанных задач и достижение главной цели Подпрограммы 2 позволит </w:t>
      </w:r>
      <w:r w:rsidR="006B5CD5">
        <w:rPr>
          <w:sz w:val="28"/>
          <w:szCs w:val="28"/>
        </w:rPr>
        <w:t xml:space="preserve">в </w:t>
      </w:r>
      <w:r w:rsidRPr="00CD5DBB">
        <w:rPr>
          <w:sz w:val="28"/>
          <w:szCs w:val="28"/>
        </w:rPr>
        <w:t>202</w:t>
      </w:r>
      <w:r w:rsidR="006B5CD5">
        <w:rPr>
          <w:sz w:val="28"/>
          <w:szCs w:val="28"/>
        </w:rPr>
        <w:t>1-202</w:t>
      </w:r>
      <w:r w:rsidR="00BF753F">
        <w:rPr>
          <w:sz w:val="28"/>
          <w:szCs w:val="28"/>
        </w:rPr>
        <w:t>5</w:t>
      </w:r>
      <w:r w:rsidRPr="00CD5DBB">
        <w:rPr>
          <w:sz w:val="28"/>
          <w:szCs w:val="28"/>
        </w:rPr>
        <w:t xml:space="preserve"> год</w:t>
      </w:r>
      <w:r w:rsidR="006B5CD5">
        <w:rPr>
          <w:sz w:val="28"/>
          <w:szCs w:val="28"/>
        </w:rPr>
        <w:t>ах</w:t>
      </w:r>
      <w:r w:rsidRPr="00CD5DBB">
        <w:rPr>
          <w:sz w:val="28"/>
          <w:szCs w:val="28"/>
        </w:rPr>
        <w:t xml:space="preserve"> достигнуть следующих основных результатов:</w:t>
      </w:r>
    </w:p>
    <w:p w:rsidR="00ED19D4" w:rsidRPr="00CD5DBB" w:rsidRDefault="00ED19D4" w:rsidP="00ED19D4">
      <w:pPr>
        <w:autoSpaceDE w:val="0"/>
        <w:autoSpaceDN w:val="0"/>
        <w:adjustRightInd w:val="0"/>
        <w:spacing w:line="360" w:lineRule="auto"/>
        <w:jc w:val="both"/>
        <w:rPr>
          <w:sz w:val="28"/>
          <w:szCs w:val="28"/>
        </w:rPr>
      </w:pPr>
      <w:r>
        <w:rPr>
          <w:sz w:val="28"/>
          <w:szCs w:val="28"/>
        </w:rPr>
        <w:t xml:space="preserve">          </w:t>
      </w:r>
      <w:r w:rsidRPr="00CD5DBB">
        <w:rPr>
          <w:sz w:val="28"/>
          <w:szCs w:val="28"/>
        </w:rPr>
        <w:t xml:space="preserve">- </w:t>
      </w:r>
      <w:r>
        <w:rPr>
          <w:sz w:val="28"/>
          <w:szCs w:val="28"/>
        </w:rPr>
        <w:t>доля</w:t>
      </w:r>
      <w:r w:rsidRPr="00CD5DBB">
        <w:rPr>
          <w:sz w:val="28"/>
          <w:szCs w:val="28"/>
        </w:rPr>
        <w:t xml:space="preserve"> обслуживае</w:t>
      </w:r>
      <w:r>
        <w:rPr>
          <w:sz w:val="28"/>
          <w:szCs w:val="28"/>
        </w:rPr>
        <w:t>мых</w:t>
      </w:r>
      <w:r w:rsidRPr="00CD5DBB">
        <w:rPr>
          <w:sz w:val="28"/>
          <w:szCs w:val="28"/>
        </w:rPr>
        <w:t xml:space="preserve"> лицевых счетов муниципальных учреждений переданных на обслуживание </w:t>
      </w:r>
      <w:r>
        <w:rPr>
          <w:sz w:val="28"/>
          <w:szCs w:val="28"/>
        </w:rPr>
        <w:t xml:space="preserve">– 100 % </w:t>
      </w:r>
      <w:r w:rsidRPr="00CD5DBB">
        <w:rPr>
          <w:sz w:val="28"/>
          <w:szCs w:val="28"/>
        </w:rPr>
        <w:t>(ежегодно);</w:t>
      </w:r>
    </w:p>
    <w:p w:rsidR="00ED19D4" w:rsidRDefault="00ED19D4" w:rsidP="00ED19D4">
      <w:pPr>
        <w:autoSpaceDE w:val="0"/>
        <w:autoSpaceDN w:val="0"/>
        <w:adjustRightInd w:val="0"/>
        <w:spacing w:before="240"/>
        <w:ind w:firstLine="624"/>
        <w:jc w:val="both"/>
        <w:rPr>
          <w:sz w:val="28"/>
          <w:szCs w:val="28"/>
        </w:rPr>
      </w:pPr>
      <w:r w:rsidRPr="00CD5DBB">
        <w:rPr>
          <w:sz w:val="28"/>
          <w:szCs w:val="28"/>
        </w:rPr>
        <w:t xml:space="preserve">- доля своевременно представленной годовой, квартальной, месячной отчетности </w:t>
      </w:r>
      <w:r>
        <w:rPr>
          <w:sz w:val="28"/>
          <w:szCs w:val="28"/>
        </w:rPr>
        <w:t xml:space="preserve">- </w:t>
      </w:r>
      <w:r w:rsidRPr="00CD5DBB">
        <w:rPr>
          <w:sz w:val="28"/>
          <w:szCs w:val="28"/>
        </w:rPr>
        <w:t>100%</w:t>
      </w:r>
      <w:r>
        <w:rPr>
          <w:sz w:val="28"/>
          <w:szCs w:val="28"/>
        </w:rPr>
        <w:t xml:space="preserve"> (ежегодно)</w:t>
      </w:r>
      <w:r w:rsidRPr="00CD5DBB">
        <w:rPr>
          <w:sz w:val="28"/>
          <w:szCs w:val="28"/>
        </w:rPr>
        <w:t>.</w:t>
      </w:r>
    </w:p>
    <w:p w:rsidR="00ED19D4" w:rsidRDefault="00ED19D4" w:rsidP="00ED19D4">
      <w:pPr>
        <w:autoSpaceDE w:val="0"/>
        <w:autoSpaceDN w:val="0"/>
        <w:adjustRightInd w:val="0"/>
        <w:spacing w:before="240"/>
        <w:ind w:firstLine="540"/>
        <w:jc w:val="both"/>
        <w:rPr>
          <w:sz w:val="28"/>
          <w:szCs w:val="28"/>
        </w:rPr>
      </w:pPr>
      <w:r>
        <w:rPr>
          <w:sz w:val="28"/>
          <w:szCs w:val="28"/>
        </w:rPr>
        <w:t xml:space="preserve">Кроме того, реализация </w:t>
      </w:r>
      <w:r w:rsidR="002D34BB">
        <w:rPr>
          <w:sz w:val="28"/>
          <w:szCs w:val="28"/>
        </w:rPr>
        <w:t xml:space="preserve">мероприятий Подпрограммы 2 </w:t>
      </w:r>
      <w:r>
        <w:rPr>
          <w:sz w:val="28"/>
          <w:szCs w:val="28"/>
        </w:rPr>
        <w:t>позволит:</w:t>
      </w:r>
    </w:p>
    <w:p w:rsidR="00CD5DBB" w:rsidRPr="00CD5DBB" w:rsidRDefault="00CD5DBB" w:rsidP="00ED19D4">
      <w:pPr>
        <w:autoSpaceDE w:val="0"/>
        <w:autoSpaceDN w:val="0"/>
        <w:adjustRightInd w:val="0"/>
        <w:spacing w:before="240"/>
        <w:ind w:firstLine="540"/>
        <w:jc w:val="both"/>
        <w:rPr>
          <w:sz w:val="28"/>
          <w:szCs w:val="28"/>
        </w:rPr>
      </w:pPr>
      <w:r w:rsidRPr="00CD5DBB">
        <w:rPr>
          <w:sz w:val="28"/>
          <w:szCs w:val="28"/>
        </w:rPr>
        <w:lastRenderedPageBreak/>
        <w:t>- повы</w:t>
      </w:r>
      <w:r w:rsidR="00ED19D4">
        <w:rPr>
          <w:sz w:val="28"/>
          <w:szCs w:val="28"/>
        </w:rPr>
        <w:t>сить</w:t>
      </w:r>
      <w:r w:rsidRPr="00CD5DBB">
        <w:rPr>
          <w:sz w:val="28"/>
          <w:szCs w:val="28"/>
        </w:rPr>
        <w:t xml:space="preserve"> качеств</w:t>
      </w:r>
      <w:r w:rsidR="00ED19D4">
        <w:rPr>
          <w:sz w:val="28"/>
          <w:szCs w:val="28"/>
        </w:rPr>
        <w:t>о</w:t>
      </w:r>
      <w:r w:rsidRPr="00CD5DBB">
        <w:rPr>
          <w:sz w:val="28"/>
          <w:szCs w:val="28"/>
        </w:rPr>
        <w:t xml:space="preserve"> постановки и ведения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w:t>
      </w:r>
      <w:r w:rsidR="00ED19D4">
        <w:rPr>
          <w:sz w:val="28"/>
          <w:szCs w:val="28"/>
        </w:rPr>
        <w:t>ить</w:t>
      </w:r>
      <w:r w:rsidRPr="00CD5DBB">
        <w:rPr>
          <w:sz w:val="28"/>
          <w:szCs w:val="28"/>
        </w:rPr>
        <w:t xml:space="preserve"> основны</w:t>
      </w:r>
      <w:r w:rsidR="00ED19D4">
        <w:rPr>
          <w:sz w:val="28"/>
          <w:szCs w:val="28"/>
        </w:rPr>
        <w:t>ми</w:t>
      </w:r>
      <w:r w:rsidRPr="00CD5DBB">
        <w:rPr>
          <w:sz w:val="28"/>
          <w:szCs w:val="28"/>
        </w:rPr>
        <w:t xml:space="preserve"> принцип</w:t>
      </w:r>
      <w:r w:rsidR="00ED19D4">
        <w:rPr>
          <w:sz w:val="28"/>
          <w:szCs w:val="28"/>
        </w:rPr>
        <w:t>ами</w:t>
      </w:r>
      <w:r w:rsidRPr="00CD5DBB">
        <w:rPr>
          <w:sz w:val="28"/>
          <w:szCs w:val="28"/>
        </w:rPr>
        <w:t xml:space="preserve"> ведения хозяйственной деятельности: прозрачности, достоверности, своевременности, 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4. Прогноз сводных показателей целевых заданий по этапам</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В рамках реализации мероприятий подпрограммы "Ведение бухгалтерского и налогового учета в муниципальных учреждениях" представлен ведомственный перечень оказываемых муниципальных услуг (выполняемых работ)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централизованное ведение бюджетного,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Основные показатели, характеризующие качество муниципальной услуги, представлены в </w:t>
      </w:r>
      <w:r w:rsidR="006B5CD5">
        <w:rPr>
          <w:sz w:val="28"/>
          <w:szCs w:val="28"/>
        </w:rPr>
        <w:t xml:space="preserve">приложение 1 </w:t>
      </w:r>
      <w:r w:rsidRPr="00CD5DBB">
        <w:rPr>
          <w:sz w:val="28"/>
          <w:szCs w:val="28"/>
        </w:rPr>
        <w:t>к муниципальной программе.</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5. Обоснование объема финансовых ресурсов, необходимых</w:t>
      </w:r>
    </w:p>
    <w:p w:rsidR="00CD5DBB" w:rsidRPr="006B5CD5" w:rsidRDefault="00CD5DBB" w:rsidP="00CD5DBB">
      <w:pPr>
        <w:autoSpaceDE w:val="0"/>
        <w:autoSpaceDN w:val="0"/>
        <w:adjustRightInd w:val="0"/>
        <w:jc w:val="center"/>
        <w:rPr>
          <w:b/>
          <w:sz w:val="28"/>
          <w:szCs w:val="28"/>
        </w:rPr>
      </w:pPr>
      <w:r w:rsidRPr="006B5CD5">
        <w:rPr>
          <w:b/>
          <w:sz w:val="28"/>
          <w:szCs w:val="28"/>
        </w:rPr>
        <w:t>для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Финансовые ресурсы на реализацию мероприятий Подпрограммы 2 предусмотрены в объеме </w:t>
      </w:r>
      <w:r w:rsidR="004F3B53">
        <w:rPr>
          <w:sz w:val="28"/>
          <w:szCs w:val="28"/>
        </w:rPr>
        <w:t>2</w:t>
      </w:r>
      <w:r w:rsidR="00BF753F">
        <w:rPr>
          <w:sz w:val="28"/>
          <w:szCs w:val="28"/>
        </w:rPr>
        <w:t>79 077</w:t>
      </w:r>
      <w:r w:rsidR="00CB312E">
        <w:rPr>
          <w:sz w:val="28"/>
          <w:szCs w:val="28"/>
        </w:rPr>
        <w:t xml:space="preserve"> 040</w:t>
      </w:r>
      <w:r w:rsidRPr="00CD5DBB">
        <w:rPr>
          <w:sz w:val="28"/>
          <w:szCs w:val="28"/>
        </w:rPr>
        <w:t xml:space="preserve"> рублей за счет средств бюджета муниципального образования "Город Астрахань", в том числе по годам реализации: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6B5CD5">
        <w:rPr>
          <w:sz w:val="28"/>
          <w:szCs w:val="28"/>
        </w:rPr>
        <w:t>2</w:t>
      </w:r>
      <w:r w:rsidRPr="00CD5DBB">
        <w:rPr>
          <w:sz w:val="28"/>
          <w:szCs w:val="28"/>
        </w:rPr>
        <w:t xml:space="preserve">1 год </w:t>
      </w:r>
      <w:r w:rsidR="006B5CD5">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6B5CD5">
        <w:rPr>
          <w:sz w:val="28"/>
          <w:szCs w:val="28"/>
        </w:rPr>
        <w:t>22</w:t>
      </w:r>
      <w:r w:rsidRPr="00CD5DBB">
        <w:rPr>
          <w:sz w:val="28"/>
          <w:szCs w:val="28"/>
        </w:rPr>
        <w:t xml:space="preserve"> год </w:t>
      </w:r>
      <w:r w:rsidR="006B5CD5">
        <w:rPr>
          <w:sz w:val="28"/>
          <w:szCs w:val="28"/>
        </w:rPr>
        <w:t>–</w:t>
      </w:r>
      <w:r w:rsidR="00E261AC">
        <w:rPr>
          <w:sz w:val="28"/>
          <w:szCs w:val="28"/>
        </w:rPr>
        <w:t xml:space="preserve"> 55 815 408</w:t>
      </w:r>
      <w:r w:rsidRPr="00CD5DBB">
        <w:rPr>
          <w:sz w:val="28"/>
          <w:szCs w:val="28"/>
        </w:rPr>
        <w:t xml:space="preserve"> рублей;</w:t>
      </w:r>
    </w:p>
    <w:p w:rsidR="004F3B53" w:rsidRDefault="00CD5DBB" w:rsidP="00CD5DBB">
      <w:pPr>
        <w:autoSpaceDE w:val="0"/>
        <w:autoSpaceDN w:val="0"/>
        <w:adjustRightInd w:val="0"/>
        <w:spacing w:before="240"/>
        <w:ind w:firstLine="540"/>
        <w:jc w:val="both"/>
        <w:rPr>
          <w:sz w:val="28"/>
          <w:szCs w:val="28"/>
        </w:rPr>
      </w:pPr>
      <w:r w:rsidRPr="00CD5DBB">
        <w:rPr>
          <w:sz w:val="28"/>
          <w:szCs w:val="28"/>
        </w:rPr>
        <w:t>- 202</w:t>
      </w:r>
      <w:r w:rsidR="006B5CD5">
        <w:rPr>
          <w:sz w:val="28"/>
          <w:szCs w:val="28"/>
        </w:rPr>
        <w:t>3</w:t>
      </w:r>
      <w:r w:rsidRPr="00CD5DBB">
        <w:rPr>
          <w:sz w:val="28"/>
          <w:szCs w:val="28"/>
        </w:rPr>
        <w:t xml:space="preserve"> год </w:t>
      </w:r>
      <w:r w:rsidR="006B5CD5">
        <w:rPr>
          <w:sz w:val="28"/>
          <w:szCs w:val="28"/>
        </w:rPr>
        <w:t>–</w:t>
      </w:r>
      <w:r w:rsidR="00E261AC">
        <w:rPr>
          <w:sz w:val="28"/>
          <w:szCs w:val="28"/>
        </w:rPr>
        <w:t xml:space="preserve"> 55 815 408</w:t>
      </w:r>
      <w:r w:rsidRPr="00CD5DBB">
        <w:rPr>
          <w:sz w:val="28"/>
          <w:szCs w:val="28"/>
        </w:rPr>
        <w:t xml:space="preserve"> рублей</w:t>
      </w:r>
      <w:r w:rsidR="004F3B53">
        <w:rPr>
          <w:sz w:val="28"/>
          <w:szCs w:val="28"/>
        </w:rPr>
        <w:t>;</w:t>
      </w:r>
    </w:p>
    <w:p w:rsidR="00CD5DBB" w:rsidRDefault="004F3B53" w:rsidP="00CD5DBB">
      <w:pPr>
        <w:autoSpaceDE w:val="0"/>
        <w:autoSpaceDN w:val="0"/>
        <w:adjustRightInd w:val="0"/>
        <w:spacing w:before="240"/>
        <w:ind w:firstLine="540"/>
        <w:jc w:val="both"/>
        <w:rPr>
          <w:sz w:val="28"/>
          <w:szCs w:val="28"/>
        </w:rPr>
      </w:pPr>
      <w:r>
        <w:rPr>
          <w:sz w:val="28"/>
          <w:szCs w:val="28"/>
        </w:rPr>
        <w:t>- 2024 год – 55 815 408 рублей</w:t>
      </w:r>
      <w:r w:rsidR="00CB312E">
        <w:rPr>
          <w:sz w:val="28"/>
          <w:szCs w:val="28"/>
        </w:rPr>
        <w:t>;</w:t>
      </w:r>
    </w:p>
    <w:p w:rsidR="00CB312E" w:rsidRPr="00CD5DBB" w:rsidRDefault="00CB312E" w:rsidP="00CD5DBB">
      <w:pPr>
        <w:autoSpaceDE w:val="0"/>
        <w:autoSpaceDN w:val="0"/>
        <w:adjustRightInd w:val="0"/>
        <w:spacing w:before="240"/>
        <w:ind w:firstLine="540"/>
        <w:jc w:val="both"/>
        <w:rPr>
          <w:sz w:val="28"/>
          <w:szCs w:val="28"/>
        </w:rPr>
      </w:pPr>
      <w:r>
        <w:rPr>
          <w:sz w:val="28"/>
          <w:szCs w:val="28"/>
        </w:rPr>
        <w:t>- 2025 год – 55 815 408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Подпрограммы 2 представлено в приложении 2 к муниципальной программе.</w:t>
      </w:r>
    </w:p>
    <w:p w:rsidR="00CD5DBB" w:rsidRPr="00CD5DBB" w:rsidRDefault="00CD5DBB" w:rsidP="00CD5DBB">
      <w:pPr>
        <w:autoSpaceDE w:val="0"/>
        <w:autoSpaceDN w:val="0"/>
        <w:adjustRightInd w:val="0"/>
        <w:jc w:val="center"/>
        <w:rPr>
          <w:sz w:val="28"/>
          <w:szCs w:val="28"/>
        </w:rPr>
      </w:pPr>
    </w:p>
    <w:sectPr w:rsidR="00CD5DBB" w:rsidRPr="00CD5DBB" w:rsidSect="00903FCA">
      <w:headerReference w:type="default" r:id="rId16"/>
      <w:pgSz w:w="11906" w:h="16838"/>
      <w:pgMar w:top="567" w:right="567" w:bottom="567" w:left="1985"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753F" w:rsidRDefault="00BF753F" w:rsidP="00B8517E">
      <w:r>
        <w:separator/>
      </w:r>
    </w:p>
  </w:endnote>
  <w:endnote w:type="continuationSeparator" w:id="1">
    <w:p w:rsidR="00BF753F" w:rsidRDefault="00BF753F" w:rsidP="00B8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753F" w:rsidRDefault="00BF753F" w:rsidP="00B8517E">
      <w:r>
        <w:separator/>
      </w:r>
    </w:p>
  </w:footnote>
  <w:footnote w:type="continuationSeparator" w:id="1">
    <w:p w:rsidR="00BF753F" w:rsidRDefault="00BF753F" w:rsidP="00B851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753F" w:rsidRDefault="004955E3">
    <w:pPr>
      <w:pStyle w:val="a5"/>
      <w:jc w:val="center"/>
    </w:pPr>
    <w:fldSimple w:instr="PAGE   \* MERGEFORMAT">
      <w:r w:rsidR="00164C59">
        <w:rPr>
          <w:noProof/>
        </w:rPr>
        <w:t>2</w:t>
      </w:r>
    </w:fldSimple>
  </w:p>
  <w:p w:rsidR="00BF753F" w:rsidRDefault="00BF753F">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drawingGridHorizontalSpacing w:val="120"/>
  <w:displayHorizontalDrawingGridEvery w:val="2"/>
  <w:characterSpacingControl w:val="doNotCompress"/>
  <w:hdrShapeDefaults>
    <o:shapedefaults v:ext="edit" spidmax="31745"/>
  </w:hdrShapeDefaults>
  <w:footnotePr>
    <w:footnote w:id="0"/>
    <w:footnote w:id="1"/>
  </w:footnotePr>
  <w:endnotePr>
    <w:endnote w:id="0"/>
    <w:endnote w:id="1"/>
  </w:endnotePr>
  <w:compat/>
  <w:rsids>
    <w:rsidRoot w:val="004148EF"/>
    <w:rsid w:val="000011DA"/>
    <w:rsid w:val="000029BB"/>
    <w:rsid w:val="00010952"/>
    <w:rsid w:val="000119D6"/>
    <w:rsid w:val="0001544F"/>
    <w:rsid w:val="000227AC"/>
    <w:rsid w:val="00023262"/>
    <w:rsid w:val="00025D0D"/>
    <w:rsid w:val="00033401"/>
    <w:rsid w:val="0003434F"/>
    <w:rsid w:val="000375D0"/>
    <w:rsid w:val="00041726"/>
    <w:rsid w:val="00044F27"/>
    <w:rsid w:val="0004547C"/>
    <w:rsid w:val="00051738"/>
    <w:rsid w:val="00054611"/>
    <w:rsid w:val="00054A4B"/>
    <w:rsid w:val="000552D4"/>
    <w:rsid w:val="00060091"/>
    <w:rsid w:val="00061B3B"/>
    <w:rsid w:val="000675AE"/>
    <w:rsid w:val="00081ABF"/>
    <w:rsid w:val="000A291A"/>
    <w:rsid w:val="000A425E"/>
    <w:rsid w:val="000B1463"/>
    <w:rsid w:val="000B195D"/>
    <w:rsid w:val="000B2C99"/>
    <w:rsid w:val="000B3025"/>
    <w:rsid w:val="000B345C"/>
    <w:rsid w:val="000B5C2B"/>
    <w:rsid w:val="000C09A8"/>
    <w:rsid w:val="000C3AB9"/>
    <w:rsid w:val="000C58A2"/>
    <w:rsid w:val="000D18FC"/>
    <w:rsid w:val="000D1ADF"/>
    <w:rsid w:val="000D4A44"/>
    <w:rsid w:val="000E1B0C"/>
    <w:rsid w:val="000E42BB"/>
    <w:rsid w:val="000F56DF"/>
    <w:rsid w:val="00105B04"/>
    <w:rsid w:val="00110F05"/>
    <w:rsid w:val="00111310"/>
    <w:rsid w:val="00114C72"/>
    <w:rsid w:val="00117391"/>
    <w:rsid w:val="001231A0"/>
    <w:rsid w:val="00126E30"/>
    <w:rsid w:val="00132CFF"/>
    <w:rsid w:val="0013535A"/>
    <w:rsid w:val="00144292"/>
    <w:rsid w:val="0014743D"/>
    <w:rsid w:val="00147846"/>
    <w:rsid w:val="001603EC"/>
    <w:rsid w:val="00164C59"/>
    <w:rsid w:val="00166547"/>
    <w:rsid w:val="00181FCE"/>
    <w:rsid w:val="00186016"/>
    <w:rsid w:val="00187D28"/>
    <w:rsid w:val="00194A66"/>
    <w:rsid w:val="00197EB8"/>
    <w:rsid w:val="001A03CF"/>
    <w:rsid w:val="001A1C7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727DD"/>
    <w:rsid w:val="00274FE3"/>
    <w:rsid w:val="002830D4"/>
    <w:rsid w:val="002A5AF4"/>
    <w:rsid w:val="002A6D5A"/>
    <w:rsid w:val="002B5907"/>
    <w:rsid w:val="002B6D38"/>
    <w:rsid w:val="002C2B26"/>
    <w:rsid w:val="002C6914"/>
    <w:rsid w:val="002D32B7"/>
    <w:rsid w:val="002D34BB"/>
    <w:rsid w:val="002D3D6F"/>
    <w:rsid w:val="002D62D5"/>
    <w:rsid w:val="002D7362"/>
    <w:rsid w:val="002E1DAB"/>
    <w:rsid w:val="002E42BD"/>
    <w:rsid w:val="002F00DC"/>
    <w:rsid w:val="002F0D6D"/>
    <w:rsid w:val="002F16BB"/>
    <w:rsid w:val="002F3739"/>
    <w:rsid w:val="002F3802"/>
    <w:rsid w:val="002F4F44"/>
    <w:rsid w:val="002F64A6"/>
    <w:rsid w:val="002F76BC"/>
    <w:rsid w:val="002F784B"/>
    <w:rsid w:val="00310240"/>
    <w:rsid w:val="00310629"/>
    <w:rsid w:val="00312C2F"/>
    <w:rsid w:val="00312FE2"/>
    <w:rsid w:val="003134E7"/>
    <w:rsid w:val="003174D8"/>
    <w:rsid w:val="003252BE"/>
    <w:rsid w:val="003258B2"/>
    <w:rsid w:val="003431BF"/>
    <w:rsid w:val="00356BD7"/>
    <w:rsid w:val="00361904"/>
    <w:rsid w:val="00362E28"/>
    <w:rsid w:val="00364732"/>
    <w:rsid w:val="00365B3F"/>
    <w:rsid w:val="0036606B"/>
    <w:rsid w:val="00366244"/>
    <w:rsid w:val="00366370"/>
    <w:rsid w:val="00374484"/>
    <w:rsid w:val="00374BE4"/>
    <w:rsid w:val="003766AB"/>
    <w:rsid w:val="00380B93"/>
    <w:rsid w:val="00387E06"/>
    <w:rsid w:val="00391280"/>
    <w:rsid w:val="00393587"/>
    <w:rsid w:val="003A0582"/>
    <w:rsid w:val="003A6304"/>
    <w:rsid w:val="003B3BE3"/>
    <w:rsid w:val="003B5897"/>
    <w:rsid w:val="003C4E49"/>
    <w:rsid w:val="003C6525"/>
    <w:rsid w:val="003C6E88"/>
    <w:rsid w:val="003D1988"/>
    <w:rsid w:val="003D397E"/>
    <w:rsid w:val="003D594B"/>
    <w:rsid w:val="003D6786"/>
    <w:rsid w:val="003D72F4"/>
    <w:rsid w:val="003E6BFC"/>
    <w:rsid w:val="003F2B00"/>
    <w:rsid w:val="00401457"/>
    <w:rsid w:val="004059C2"/>
    <w:rsid w:val="00407C05"/>
    <w:rsid w:val="00407C19"/>
    <w:rsid w:val="004148EF"/>
    <w:rsid w:val="0041735C"/>
    <w:rsid w:val="00425792"/>
    <w:rsid w:val="00441BAE"/>
    <w:rsid w:val="00442918"/>
    <w:rsid w:val="00445C21"/>
    <w:rsid w:val="0044671E"/>
    <w:rsid w:val="004507AB"/>
    <w:rsid w:val="004510CB"/>
    <w:rsid w:val="00452FD8"/>
    <w:rsid w:val="00461F37"/>
    <w:rsid w:val="00465D60"/>
    <w:rsid w:val="0046661A"/>
    <w:rsid w:val="004669FC"/>
    <w:rsid w:val="0048023D"/>
    <w:rsid w:val="00482909"/>
    <w:rsid w:val="004932C4"/>
    <w:rsid w:val="004933F0"/>
    <w:rsid w:val="004955E3"/>
    <w:rsid w:val="004977AE"/>
    <w:rsid w:val="004979BA"/>
    <w:rsid w:val="004A0D96"/>
    <w:rsid w:val="004A4A01"/>
    <w:rsid w:val="004B3B5F"/>
    <w:rsid w:val="004B41DC"/>
    <w:rsid w:val="004B4619"/>
    <w:rsid w:val="004B4830"/>
    <w:rsid w:val="004B596C"/>
    <w:rsid w:val="004B673D"/>
    <w:rsid w:val="004B7B76"/>
    <w:rsid w:val="004C4631"/>
    <w:rsid w:val="004D20C9"/>
    <w:rsid w:val="004D3F18"/>
    <w:rsid w:val="004D7A98"/>
    <w:rsid w:val="004E07F9"/>
    <w:rsid w:val="004E3BD3"/>
    <w:rsid w:val="004F3B53"/>
    <w:rsid w:val="004F5246"/>
    <w:rsid w:val="004F60A1"/>
    <w:rsid w:val="004F76F3"/>
    <w:rsid w:val="005036FE"/>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7F29"/>
    <w:rsid w:val="005C0447"/>
    <w:rsid w:val="005C1168"/>
    <w:rsid w:val="005C522C"/>
    <w:rsid w:val="005D1754"/>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21448"/>
    <w:rsid w:val="00623C8D"/>
    <w:rsid w:val="00627563"/>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5CD5"/>
    <w:rsid w:val="006B7F52"/>
    <w:rsid w:val="006C4FFE"/>
    <w:rsid w:val="006C5797"/>
    <w:rsid w:val="006C65CB"/>
    <w:rsid w:val="006C6D44"/>
    <w:rsid w:val="006D2D9F"/>
    <w:rsid w:val="006D3983"/>
    <w:rsid w:val="006D469A"/>
    <w:rsid w:val="006D4BA0"/>
    <w:rsid w:val="006E2981"/>
    <w:rsid w:val="006F1BBB"/>
    <w:rsid w:val="006F269E"/>
    <w:rsid w:val="006F4D02"/>
    <w:rsid w:val="006F4FE8"/>
    <w:rsid w:val="006F767A"/>
    <w:rsid w:val="007040CE"/>
    <w:rsid w:val="00704277"/>
    <w:rsid w:val="007069B5"/>
    <w:rsid w:val="007116D6"/>
    <w:rsid w:val="007159F0"/>
    <w:rsid w:val="00723C3A"/>
    <w:rsid w:val="00732356"/>
    <w:rsid w:val="00734647"/>
    <w:rsid w:val="00741B03"/>
    <w:rsid w:val="007455B0"/>
    <w:rsid w:val="007462F6"/>
    <w:rsid w:val="0075203B"/>
    <w:rsid w:val="007521A2"/>
    <w:rsid w:val="00757DB5"/>
    <w:rsid w:val="00783DA0"/>
    <w:rsid w:val="007910BC"/>
    <w:rsid w:val="0079122F"/>
    <w:rsid w:val="007929A5"/>
    <w:rsid w:val="007A2269"/>
    <w:rsid w:val="007B49F2"/>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3911"/>
    <w:rsid w:val="0082621A"/>
    <w:rsid w:val="008304AE"/>
    <w:rsid w:val="00831240"/>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661F"/>
    <w:rsid w:val="008903F1"/>
    <w:rsid w:val="008921C2"/>
    <w:rsid w:val="00895731"/>
    <w:rsid w:val="008963F1"/>
    <w:rsid w:val="008A37C3"/>
    <w:rsid w:val="008A5039"/>
    <w:rsid w:val="008A641C"/>
    <w:rsid w:val="008A656E"/>
    <w:rsid w:val="008A6A59"/>
    <w:rsid w:val="008A7915"/>
    <w:rsid w:val="008B3537"/>
    <w:rsid w:val="008C3BCB"/>
    <w:rsid w:val="008C79DA"/>
    <w:rsid w:val="008D15EC"/>
    <w:rsid w:val="008E35CE"/>
    <w:rsid w:val="008E620E"/>
    <w:rsid w:val="008E71E9"/>
    <w:rsid w:val="008F2EF5"/>
    <w:rsid w:val="008F4A18"/>
    <w:rsid w:val="008F6AFF"/>
    <w:rsid w:val="008F7249"/>
    <w:rsid w:val="00901198"/>
    <w:rsid w:val="00903520"/>
    <w:rsid w:val="00903FCA"/>
    <w:rsid w:val="00904885"/>
    <w:rsid w:val="00911140"/>
    <w:rsid w:val="00915B90"/>
    <w:rsid w:val="00924204"/>
    <w:rsid w:val="0093139A"/>
    <w:rsid w:val="00934853"/>
    <w:rsid w:val="00937AD3"/>
    <w:rsid w:val="0094082D"/>
    <w:rsid w:val="00941342"/>
    <w:rsid w:val="00943DE6"/>
    <w:rsid w:val="00950C61"/>
    <w:rsid w:val="00951426"/>
    <w:rsid w:val="0095278A"/>
    <w:rsid w:val="009548BC"/>
    <w:rsid w:val="00954ABE"/>
    <w:rsid w:val="0096442A"/>
    <w:rsid w:val="00967DDB"/>
    <w:rsid w:val="00970FF3"/>
    <w:rsid w:val="00971954"/>
    <w:rsid w:val="009756DE"/>
    <w:rsid w:val="009837CA"/>
    <w:rsid w:val="009847A3"/>
    <w:rsid w:val="009850D3"/>
    <w:rsid w:val="00994DD9"/>
    <w:rsid w:val="009A05CC"/>
    <w:rsid w:val="009A316D"/>
    <w:rsid w:val="009A56B6"/>
    <w:rsid w:val="009A61E0"/>
    <w:rsid w:val="009C4C80"/>
    <w:rsid w:val="009C5CA9"/>
    <w:rsid w:val="009D06AE"/>
    <w:rsid w:val="009E04D8"/>
    <w:rsid w:val="009E1938"/>
    <w:rsid w:val="009E1EFA"/>
    <w:rsid w:val="009E7067"/>
    <w:rsid w:val="009F21CD"/>
    <w:rsid w:val="009F5CD3"/>
    <w:rsid w:val="00A00A7D"/>
    <w:rsid w:val="00A04356"/>
    <w:rsid w:val="00A17C9A"/>
    <w:rsid w:val="00A25AAA"/>
    <w:rsid w:val="00A3485C"/>
    <w:rsid w:val="00A4440F"/>
    <w:rsid w:val="00A51C02"/>
    <w:rsid w:val="00A52CE4"/>
    <w:rsid w:val="00A57FFC"/>
    <w:rsid w:val="00A636D5"/>
    <w:rsid w:val="00A64983"/>
    <w:rsid w:val="00A64ACA"/>
    <w:rsid w:val="00A65D45"/>
    <w:rsid w:val="00A732E6"/>
    <w:rsid w:val="00A74330"/>
    <w:rsid w:val="00A77024"/>
    <w:rsid w:val="00A77665"/>
    <w:rsid w:val="00A90D6B"/>
    <w:rsid w:val="00A910CB"/>
    <w:rsid w:val="00A974DD"/>
    <w:rsid w:val="00AA13FE"/>
    <w:rsid w:val="00AA244B"/>
    <w:rsid w:val="00AA25AC"/>
    <w:rsid w:val="00AC6466"/>
    <w:rsid w:val="00AC6DBE"/>
    <w:rsid w:val="00AC6F1D"/>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443E"/>
    <w:rsid w:val="00B1505B"/>
    <w:rsid w:val="00B17F7E"/>
    <w:rsid w:val="00B2134C"/>
    <w:rsid w:val="00B229C0"/>
    <w:rsid w:val="00B363F9"/>
    <w:rsid w:val="00B41B35"/>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406F"/>
    <w:rsid w:val="00B9622D"/>
    <w:rsid w:val="00B96531"/>
    <w:rsid w:val="00BA24A8"/>
    <w:rsid w:val="00BA334D"/>
    <w:rsid w:val="00BA3811"/>
    <w:rsid w:val="00BA4AE0"/>
    <w:rsid w:val="00BA6BAB"/>
    <w:rsid w:val="00BB0B35"/>
    <w:rsid w:val="00BB6E05"/>
    <w:rsid w:val="00BC0AD4"/>
    <w:rsid w:val="00BC0C30"/>
    <w:rsid w:val="00BC62BA"/>
    <w:rsid w:val="00BC7EE8"/>
    <w:rsid w:val="00BD142B"/>
    <w:rsid w:val="00BD568A"/>
    <w:rsid w:val="00BE082D"/>
    <w:rsid w:val="00BE490D"/>
    <w:rsid w:val="00BE6689"/>
    <w:rsid w:val="00BF2EEB"/>
    <w:rsid w:val="00BF6007"/>
    <w:rsid w:val="00BF753F"/>
    <w:rsid w:val="00C05C23"/>
    <w:rsid w:val="00C107EA"/>
    <w:rsid w:val="00C14755"/>
    <w:rsid w:val="00C22777"/>
    <w:rsid w:val="00C227C8"/>
    <w:rsid w:val="00C22DFE"/>
    <w:rsid w:val="00C23DF1"/>
    <w:rsid w:val="00C240CD"/>
    <w:rsid w:val="00C251D7"/>
    <w:rsid w:val="00C26777"/>
    <w:rsid w:val="00C32CA7"/>
    <w:rsid w:val="00C351CA"/>
    <w:rsid w:val="00C405CC"/>
    <w:rsid w:val="00C41E25"/>
    <w:rsid w:val="00C47516"/>
    <w:rsid w:val="00C553EF"/>
    <w:rsid w:val="00C55AA0"/>
    <w:rsid w:val="00C57056"/>
    <w:rsid w:val="00C57657"/>
    <w:rsid w:val="00C60AB6"/>
    <w:rsid w:val="00C62852"/>
    <w:rsid w:val="00C62EE8"/>
    <w:rsid w:val="00C636E4"/>
    <w:rsid w:val="00C65E8F"/>
    <w:rsid w:val="00C75D65"/>
    <w:rsid w:val="00C76553"/>
    <w:rsid w:val="00C7690E"/>
    <w:rsid w:val="00C85BE6"/>
    <w:rsid w:val="00C9623D"/>
    <w:rsid w:val="00CA1A8E"/>
    <w:rsid w:val="00CA3360"/>
    <w:rsid w:val="00CA586F"/>
    <w:rsid w:val="00CA7015"/>
    <w:rsid w:val="00CB229B"/>
    <w:rsid w:val="00CB312E"/>
    <w:rsid w:val="00CB7098"/>
    <w:rsid w:val="00CB728B"/>
    <w:rsid w:val="00CC1743"/>
    <w:rsid w:val="00CC33BE"/>
    <w:rsid w:val="00CC3995"/>
    <w:rsid w:val="00CD5DBB"/>
    <w:rsid w:val="00CE6711"/>
    <w:rsid w:val="00D1365A"/>
    <w:rsid w:val="00D14331"/>
    <w:rsid w:val="00D14E4C"/>
    <w:rsid w:val="00D22F8F"/>
    <w:rsid w:val="00D23109"/>
    <w:rsid w:val="00D30EA5"/>
    <w:rsid w:val="00D32E99"/>
    <w:rsid w:val="00D34CDC"/>
    <w:rsid w:val="00D3787E"/>
    <w:rsid w:val="00D54F10"/>
    <w:rsid w:val="00D57860"/>
    <w:rsid w:val="00D60F32"/>
    <w:rsid w:val="00D636E9"/>
    <w:rsid w:val="00D65868"/>
    <w:rsid w:val="00D707F1"/>
    <w:rsid w:val="00D72E56"/>
    <w:rsid w:val="00D735B1"/>
    <w:rsid w:val="00D75D89"/>
    <w:rsid w:val="00D80E35"/>
    <w:rsid w:val="00D85219"/>
    <w:rsid w:val="00D864B3"/>
    <w:rsid w:val="00D90AD9"/>
    <w:rsid w:val="00D911F0"/>
    <w:rsid w:val="00D92AD7"/>
    <w:rsid w:val="00D945A5"/>
    <w:rsid w:val="00DB4242"/>
    <w:rsid w:val="00DC3BBD"/>
    <w:rsid w:val="00DC3FAE"/>
    <w:rsid w:val="00DC48AF"/>
    <w:rsid w:val="00DD567B"/>
    <w:rsid w:val="00DE1294"/>
    <w:rsid w:val="00DE3B79"/>
    <w:rsid w:val="00DE590F"/>
    <w:rsid w:val="00DE66C1"/>
    <w:rsid w:val="00DF1AAF"/>
    <w:rsid w:val="00DF28DA"/>
    <w:rsid w:val="00E030B9"/>
    <w:rsid w:val="00E0706D"/>
    <w:rsid w:val="00E21066"/>
    <w:rsid w:val="00E25EF0"/>
    <w:rsid w:val="00E261AC"/>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56E9"/>
    <w:rsid w:val="00E77CC7"/>
    <w:rsid w:val="00E811F2"/>
    <w:rsid w:val="00E84AB2"/>
    <w:rsid w:val="00E86649"/>
    <w:rsid w:val="00E8761E"/>
    <w:rsid w:val="00E90360"/>
    <w:rsid w:val="00E924D0"/>
    <w:rsid w:val="00E948D5"/>
    <w:rsid w:val="00E97006"/>
    <w:rsid w:val="00EA05DF"/>
    <w:rsid w:val="00EB0EB3"/>
    <w:rsid w:val="00EB65B2"/>
    <w:rsid w:val="00EB6E23"/>
    <w:rsid w:val="00EC502C"/>
    <w:rsid w:val="00EC51A0"/>
    <w:rsid w:val="00EC665F"/>
    <w:rsid w:val="00ED191B"/>
    <w:rsid w:val="00ED19D4"/>
    <w:rsid w:val="00ED1C47"/>
    <w:rsid w:val="00ED5B30"/>
    <w:rsid w:val="00EE0B29"/>
    <w:rsid w:val="00EE2CEA"/>
    <w:rsid w:val="00EE3917"/>
    <w:rsid w:val="00EE45D9"/>
    <w:rsid w:val="00EE712E"/>
    <w:rsid w:val="00EE742C"/>
    <w:rsid w:val="00EF771C"/>
    <w:rsid w:val="00F00365"/>
    <w:rsid w:val="00F02D53"/>
    <w:rsid w:val="00F06623"/>
    <w:rsid w:val="00F10697"/>
    <w:rsid w:val="00F13306"/>
    <w:rsid w:val="00F15EF8"/>
    <w:rsid w:val="00F17154"/>
    <w:rsid w:val="00F24F75"/>
    <w:rsid w:val="00F250F2"/>
    <w:rsid w:val="00F2656C"/>
    <w:rsid w:val="00F32893"/>
    <w:rsid w:val="00F32BA4"/>
    <w:rsid w:val="00F359D2"/>
    <w:rsid w:val="00F46AB2"/>
    <w:rsid w:val="00F5075E"/>
    <w:rsid w:val="00F53ED3"/>
    <w:rsid w:val="00F55328"/>
    <w:rsid w:val="00F55B46"/>
    <w:rsid w:val="00F61976"/>
    <w:rsid w:val="00F7241E"/>
    <w:rsid w:val="00F759CE"/>
    <w:rsid w:val="00F76F1E"/>
    <w:rsid w:val="00F811A0"/>
    <w:rsid w:val="00F96B0E"/>
    <w:rsid w:val="00FA06AC"/>
    <w:rsid w:val="00FA1281"/>
    <w:rsid w:val="00FA5852"/>
    <w:rsid w:val="00FB7CA6"/>
    <w:rsid w:val="00FC322F"/>
    <w:rsid w:val="00FD202A"/>
    <w:rsid w:val="00FD349D"/>
    <w:rsid w:val="00FD358C"/>
    <w:rsid w:val="00FD383C"/>
    <w:rsid w:val="00FD3D71"/>
    <w:rsid w:val="00FD5A2D"/>
    <w:rsid w:val="00FD6E70"/>
    <w:rsid w:val="00FE5D28"/>
    <w:rsid w:val="00FF0A58"/>
    <w:rsid w:val="00FF24A5"/>
    <w:rsid w:val="00FF325B"/>
    <w:rsid w:val="00FF5281"/>
    <w:rsid w:val="00FF5CA7"/>
    <w:rsid w:val="00FF7E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ody Text Indent"/>
    <w:basedOn w:val="a"/>
    <w:link w:val="af2"/>
    <w:rsid w:val="00393587"/>
    <w:pPr>
      <w:ind w:right="-58" w:firstLine="851"/>
    </w:pPr>
    <w:rPr>
      <w:sz w:val="28"/>
      <w:szCs w:val="20"/>
    </w:rPr>
  </w:style>
  <w:style w:type="character" w:customStyle="1" w:styleId="af2">
    <w:name w:val="Основной текст с отступом Знак"/>
    <w:basedOn w:val="a0"/>
    <w:link w:val="af1"/>
    <w:rsid w:val="00393587"/>
    <w:rPr>
      <w:sz w:val="28"/>
    </w:rPr>
  </w:style>
</w:styles>
</file>

<file path=word/webSettings.xml><?xml version="1.0" encoding="utf-8"?>
<w:webSettings xmlns:r="http://schemas.openxmlformats.org/officeDocument/2006/relationships" xmlns:w="http://schemas.openxmlformats.org/wordprocessingml/2006/main">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0B489D-43CD-43DF-88B2-9471E3921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26</Pages>
  <Words>5218</Words>
  <Characters>40702</Characters>
  <Application>Microsoft Office Word</Application>
  <DocSecurity>0</DocSecurity>
  <Lines>339</Lines>
  <Paragraphs>91</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45829</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subject/>
  <dc:creator>LLukovnikova</dc:creator>
  <cp:keywords/>
  <cp:lastModifiedBy>gRodionova</cp:lastModifiedBy>
  <cp:revision>21</cp:revision>
  <cp:lastPrinted>2021-07-28T08:35:00Z</cp:lastPrinted>
  <dcterms:created xsi:type="dcterms:W3CDTF">2016-11-25T09:02:00Z</dcterms:created>
  <dcterms:modified xsi:type="dcterms:W3CDTF">2022-08-01T12:22:00Z</dcterms:modified>
</cp:coreProperties>
</file>