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C9D" w:rsidRDefault="001A0C9D" w:rsidP="00A31881">
      <w:pPr>
        <w:spacing w:after="0" w:line="240" w:lineRule="auto"/>
        <w:ind w:left="8647" w:right="820"/>
        <w:rPr>
          <w:rFonts w:ascii="Times New Roman" w:hAnsi="Times New Roman" w:cs="Times New Roman"/>
          <w:sz w:val="20"/>
        </w:rPr>
      </w:pPr>
    </w:p>
    <w:p w:rsidR="001A0C9D" w:rsidRDefault="001A0C9D" w:rsidP="00A31881">
      <w:pPr>
        <w:spacing w:after="0" w:line="240" w:lineRule="auto"/>
        <w:ind w:left="8647" w:right="820"/>
        <w:rPr>
          <w:rFonts w:ascii="Times New Roman" w:hAnsi="Times New Roman" w:cs="Times New Roman"/>
          <w:sz w:val="20"/>
        </w:rPr>
      </w:pPr>
    </w:p>
    <w:p w:rsidR="00891D24" w:rsidRPr="00C52806" w:rsidRDefault="00865038" w:rsidP="00A31881">
      <w:pPr>
        <w:spacing w:after="0" w:line="240" w:lineRule="auto"/>
        <w:ind w:left="8647" w:right="820"/>
        <w:rPr>
          <w:rFonts w:ascii="Times New Roman" w:hAnsi="Times New Roman" w:cs="Times New Roman"/>
          <w:sz w:val="20"/>
        </w:rPr>
      </w:pPr>
      <w:r w:rsidRPr="00C52806">
        <w:rPr>
          <w:rFonts w:ascii="Times New Roman" w:hAnsi="Times New Roman" w:cs="Times New Roman"/>
          <w:sz w:val="20"/>
        </w:rPr>
        <w:t xml:space="preserve">Приложение 3 к муниципальной программе муниципального образования </w:t>
      </w:r>
    </w:p>
    <w:p w:rsidR="00865038" w:rsidRPr="00C52806" w:rsidRDefault="00865038" w:rsidP="00A31881">
      <w:pPr>
        <w:spacing w:after="0" w:line="240" w:lineRule="auto"/>
        <w:ind w:left="8647" w:right="820"/>
        <w:rPr>
          <w:rFonts w:ascii="Times New Roman" w:hAnsi="Times New Roman" w:cs="Times New Roman"/>
          <w:sz w:val="20"/>
        </w:rPr>
      </w:pPr>
      <w:r w:rsidRPr="00C52806">
        <w:rPr>
          <w:rFonts w:ascii="Times New Roman" w:hAnsi="Times New Roman" w:cs="Times New Roman"/>
          <w:sz w:val="20"/>
        </w:rPr>
        <w:t>«Город</w:t>
      </w:r>
      <w:r w:rsidR="0025439C">
        <w:rPr>
          <w:rFonts w:ascii="Times New Roman" w:hAnsi="Times New Roman" w:cs="Times New Roman"/>
          <w:sz w:val="20"/>
        </w:rPr>
        <w:t>ской округ город</w:t>
      </w:r>
      <w:r w:rsidRPr="00C52806">
        <w:rPr>
          <w:rFonts w:ascii="Times New Roman" w:hAnsi="Times New Roman" w:cs="Times New Roman"/>
          <w:sz w:val="20"/>
        </w:rPr>
        <w:t xml:space="preserve"> Астрахань» «Безопасность»       </w:t>
      </w:r>
    </w:p>
    <w:p w:rsidR="00156A1D" w:rsidRPr="00C52806" w:rsidRDefault="00156A1D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560B3C" w:rsidRPr="00C52806" w:rsidRDefault="00560B3C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323163" w:rsidRPr="00C52806" w:rsidRDefault="00323163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Cs w:val="28"/>
        </w:rPr>
      </w:pPr>
      <w:r w:rsidRPr="00C52806">
        <w:rPr>
          <w:rFonts w:ascii="Times New Roman" w:hAnsi="Times New Roman" w:cs="Times New Roman"/>
          <w:b/>
          <w:bCs/>
          <w:szCs w:val="28"/>
        </w:rPr>
        <w:t>РАСЧЕТ ПОКАЗАТЕЛЕЙ (ИНДИКАТОРОВ)</w:t>
      </w:r>
    </w:p>
    <w:p w:rsidR="00323163" w:rsidRPr="00C52806" w:rsidRDefault="00323163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Cs w:val="28"/>
        </w:rPr>
      </w:pPr>
      <w:r w:rsidRPr="00C52806">
        <w:rPr>
          <w:rFonts w:ascii="Times New Roman" w:hAnsi="Times New Roman" w:cs="Times New Roman"/>
          <w:b/>
          <w:bCs/>
          <w:szCs w:val="28"/>
        </w:rPr>
        <w:t>МУНИЦИПАЛЬНОЙ ПРОГРАММЫ МУНИЦИПАЛЬНОГО ОБРАЗОВАНИЯ</w:t>
      </w:r>
      <w:r w:rsidR="00865038" w:rsidRPr="00C52806">
        <w:rPr>
          <w:rFonts w:ascii="Times New Roman" w:hAnsi="Times New Roman" w:cs="Times New Roman"/>
          <w:b/>
          <w:bCs/>
          <w:szCs w:val="28"/>
        </w:rPr>
        <w:t xml:space="preserve"> «</w:t>
      </w:r>
      <w:r w:rsidRPr="00C52806">
        <w:rPr>
          <w:rFonts w:ascii="Times New Roman" w:hAnsi="Times New Roman" w:cs="Times New Roman"/>
          <w:b/>
          <w:bCs/>
          <w:szCs w:val="28"/>
        </w:rPr>
        <w:t>ГОРОД</w:t>
      </w:r>
      <w:r w:rsidR="0025439C">
        <w:rPr>
          <w:rFonts w:ascii="Times New Roman" w:hAnsi="Times New Roman" w:cs="Times New Roman"/>
          <w:b/>
          <w:bCs/>
          <w:szCs w:val="28"/>
        </w:rPr>
        <w:t>СКОЙ ОКРУГ ГОРОД</w:t>
      </w:r>
      <w:r w:rsidRPr="00C52806">
        <w:rPr>
          <w:rFonts w:ascii="Times New Roman" w:hAnsi="Times New Roman" w:cs="Times New Roman"/>
          <w:b/>
          <w:bCs/>
          <w:szCs w:val="28"/>
        </w:rPr>
        <w:t xml:space="preserve"> АСТРАХАНЬ</w:t>
      </w:r>
      <w:r w:rsidR="00865038" w:rsidRPr="00C52806">
        <w:rPr>
          <w:rFonts w:ascii="Times New Roman" w:hAnsi="Times New Roman" w:cs="Times New Roman"/>
          <w:b/>
          <w:bCs/>
          <w:szCs w:val="28"/>
        </w:rPr>
        <w:t>»</w:t>
      </w:r>
      <w:r w:rsidRPr="00C52806">
        <w:rPr>
          <w:rFonts w:ascii="Times New Roman" w:hAnsi="Times New Roman" w:cs="Times New Roman"/>
          <w:b/>
          <w:bCs/>
          <w:szCs w:val="28"/>
        </w:rPr>
        <w:t xml:space="preserve"> </w:t>
      </w:r>
      <w:r w:rsidR="00865038" w:rsidRPr="00C52806">
        <w:rPr>
          <w:rFonts w:ascii="Times New Roman" w:hAnsi="Times New Roman" w:cs="Times New Roman"/>
          <w:b/>
          <w:bCs/>
          <w:szCs w:val="28"/>
        </w:rPr>
        <w:t>«</w:t>
      </w:r>
      <w:r w:rsidRPr="00C52806">
        <w:rPr>
          <w:rFonts w:ascii="Times New Roman" w:hAnsi="Times New Roman" w:cs="Times New Roman"/>
          <w:b/>
          <w:bCs/>
          <w:szCs w:val="28"/>
        </w:rPr>
        <w:t>БЕЗОПАСНОСТЬ</w:t>
      </w:r>
      <w:r w:rsidR="00865038" w:rsidRPr="00C52806">
        <w:rPr>
          <w:rFonts w:ascii="Times New Roman" w:hAnsi="Times New Roman" w:cs="Times New Roman"/>
          <w:b/>
          <w:bCs/>
          <w:szCs w:val="28"/>
        </w:rPr>
        <w:t>»</w:t>
      </w:r>
    </w:p>
    <w:p w:rsidR="00323163" w:rsidRPr="00C52806" w:rsidRDefault="00323163" w:rsidP="0032316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X="-80" w:tblpY="1"/>
        <w:tblOverlap w:val="never"/>
        <w:tblW w:w="150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3"/>
        <w:gridCol w:w="2271"/>
        <w:gridCol w:w="4394"/>
        <w:gridCol w:w="1843"/>
        <w:gridCol w:w="427"/>
        <w:gridCol w:w="5668"/>
      </w:tblGrid>
      <w:tr w:rsidR="00323163" w:rsidRPr="00275588" w:rsidTr="006424B8">
        <w:trPr>
          <w:trHeight w:val="662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 п/п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Цели, задачи, наименование программных мероприятий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Ответственные исполнители, соисполнители, участники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 (индикатора)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Ед. изм.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323163" w:rsidRPr="00275588" w:rsidTr="006424B8">
        <w:trPr>
          <w:trHeight w:val="180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323163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outlineLv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муниципального образования "</w:t>
            </w:r>
            <w:r w:rsidR="00C52806"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>Город</w:t>
            </w:r>
            <w:r w:rsidR="00C416FE">
              <w:rPr>
                <w:rFonts w:ascii="Times New Roman" w:hAnsi="Times New Roman" w:cs="Times New Roman"/>
                <w:b/>
                <w:sz w:val="20"/>
                <w:szCs w:val="20"/>
              </w:rPr>
              <w:t>ской округ город</w:t>
            </w:r>
            <w:bookmarkStart w:id="0" w:name="_GoBack"/>
            <w:bookmarkEnd w:id="0"/>
            <w:r w:rsidR="00C52806"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Астрахань" "Безопасность"</w:t>
            </w:r>
          </w:p>
        </w:tc>
      </w:tr>
      <w:tr w:rsidR="00323163" w:rsidRPr="00275588" w:rsidTr="006424B8">
        <w:trPr>
          <w:trHeight w:val="597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Цель 1.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Комплексное обеспечение безопасности населения и социально значимых объектов на террито</w:t>
            </w:r>
            <w:r w:rsidR="008A2F20">
              <w:rPr>
                <w:rFonts w:ascii="Times New Roman" w:hAnsi="Times New Roman" w:cs="Times New Roman"/>
                <w:sz w:val="20"/>
                <w:szCs w:val="20"/>
              </w:rPr>
              <w:t>рии муниципального образования «Городской округ город Астрахань»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632586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32586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по коммунальному хозяйству и благоустройству администрации муниципального образования «Город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 xml:space="preserve">ской округ город </w:t>
            </w:r>
            <w:r w:rsidRPr="00632586">
              <w:rPr>
                <w:rFonts w:ascii="Times New Roman" w:hAnsi="Times New Roman" w:cs="Times New Roman"/>
                <w:sz w:val="20"/>
                <w:szCs w:val="20"/>
              </w:rPr>
              <w:t xml:space="preserve">Астрахань»; администрация муниципального образования </w:t>
            </w:r>
            <w:r w:rsidR="00ED2DE9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632586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по связям с общественностью; управление муниципальной службы и кадров; управление информационной политики;  управление образования; отдел мобилизационной подготовки и гражданской обороны); МБУ г. Астрахани «АСЦ»; администрации районов города;   антинаркотическая комиссия при администрации муниципального образования    </w:t>
            </w:r>
            <w:r w:rsidR="00ED2DE9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632586">
              <w:rPr>
                <w:rFonts w:ascii="Times New Roman" w:hAnsi="Times New Roman" w:cs="Times New Roman"/>
                <w:sz w:val="20"/>
                <w:szCs w:val="20"/>
              </w:rPr>
              <w:t xml:space="preserve">; ГБУЗ АО «Областной наркологический диспансер»; УМВД России по г. Астрахани; ГБУЗ по АО «Областной центр профилактики и борьбы со СПИДом»; ГБУЗ АО «Центр медицинской профилактики»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Решение поставленных задач Программы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Планируемый процент решения поставленных задач Программы ежегодно должен состав</w:t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>лять 100%,</w:t>
            </w:r>
          </w:p>
          <w:p w:rsidR="00323163" w:rsidRPr="00275588" w:rsidRDefault="0077669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п1+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п2+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п3+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п4+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п5+</w:t>
            </w:r>
            <w:r w:rsidRPr="002755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ом/</w:t>
            </w:r>
            <w:r w:rsidRPr="0027558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334980" cy="28575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8981"/>
                          <a:stretch/>
                        </pic:blipFill>
                        <pic:spPr bwMode="auto">
                          <a:xfrm>
                            <a:off x="0" y="0"/>
                            <a:ext cx="340191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>, где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 - решение поставленных задач Программы (%),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Кп1 - процент выполнения всех запланированных задач Подпрограммы 1,</w:t>
            </w:r>
          </w:p>
          <w:p w:rsidR="00323163" w:rsidRPr="00275588" w:rsidRDefault="00A479F9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Кп2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выполнения всех запланированных задач Подпрограммы 2,</w:t>
            </w:r>
          </w:p>
          <w:p w:rsidR="00323163" w:rsidRPr="00275588" w:rsidRDefault="0077669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Кп3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выполнения всех запланированных задач Подпрограммы 3,</w:t>
            </w:r>
          </w:p>
          <w:p w:rsidR="00323163" w:rsidRPr="00275588" w:rsidRDefault="0077669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Кп4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процент выполнения всех запланированных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 Подпрограммы 4, </w:t>
            </w:r>
          </w:p>
          <w:p w:rsidR="00776690" w:rsidRPr="00275588" w:rsidRDefault="0077669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Кп5 - процент выполнения всех запланированных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 Подпрограммы 5, </w:t>
            </w:r>
          </w:p>
          <w:p w:rsidR="00A479F9" w:rsidRPr="00275588" w:rsidRDefault="0077669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Ком-процент выполнения основного мероприятия,</w:t>
            </w:r>
          </w:p>
          <w:tbl>
            <w:tblPr>
              <w:tblStyle w:val="ab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782"/>
              <w:gridCol w:w="4747"/>
            </w:tblGrid>
            <w:tr w:rsidR="006424B8" w:rsidTr="006424B8">
              <w:tc>
                <w:tcPr>
                  <w:tcW w:w="782" w:type="dxa"/>
                </w:tcPr>
                <w:p w:rsidR="006424B8" w:rsidRDefault="006424B8" w:rsidP="0025439C">
                  <w:pPr>
                    <w:framePr w:hSpace="180" w:wrap="around" w:vAnchor="text" w:hAnchor="text" w:x="-80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>
                        <wp:extent cx="346580" cy="285750"/>
                        <wp:effectExtent l="0" t="0" r="0" b="0"/>
                        <wp:docPr id="13" name="Рисунок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78" cy="28780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747" w:type="dxa"/>
                  <w:vAlign w:val="center"/>
                </w:tcPr>
                <w:p w:rsidR="006424B8" w:rsidRDefault="006424B8" w:rsidP="0025439C">
                  <w:pPr>
                    <w:framePr w:hSpace="180" w:wrap="around" w:vAnchor="text" w:hAnchor="text" w:x="-80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t>- количество подпрограмм и основных мероприятий</w:t>
                  </w:r>
                </w:p>
              </w:tc>
            </w:tr>
          </w:tbl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</w:p>
          <w:p w:rsidR="00323163" w:rsidRPr="00275588" w:rsidRDefault="00156A1D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Кп1 = Iфакт / Iплан x 100%, где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факт - фактически достигнутый индикатор по задаче на текущий год (Подпрограмм, основного мероприятия),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план - запланированный индикатор по задаче на текущий год (Подп</w:t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>рограмм, основного мероприятия)</w:t>
            </w:r>
          </w:p>
        </w:tc>
      </w:tr>
      <w:tr w:rsidR="00323163" w:rsidRPr="00275588" w:rsidTr="006424B8">
        <w:trPr>
          <w:trHeight w:val="1532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1.1.</w:t>
            </w:r>
          </w:p>
          <w:p w:rsidR="00156A1D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Организация транспортного обеспечения мероприятий по безопасности жизнедеятельности населения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1D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172828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по связям с общественностью);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Доля мероприятий по безопасности жизнедеятельности населения, обеспеченных транспортом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Д обесп. </w:t>
            </w:r>
            <w:r w:rsidR="00156A1D" w:rsidRPr="00275588">
              <w:rPr>
                <w:rFonts w:ascii="Times New Roman" w:hAnsi="Times New Roman" w:cs="Times New Roman"/>
                <w:sz w:val="20"/>
                <w:szCs w:val="20"/>
              </w:rPr>
              <w:t>= (К обесп. / К общ.) x 100%,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где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Д обесп. - доля мероприятий, обеспеченных транспортом;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обесп. - количество мероприятий, обеспеченных транспортом;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общ. - общее количество мероприятий</w:t>
            </w:r>
          </w:p>
        </w:tc>
      </w:tr>
      <w:tr w:rsidR="00323163" w:rsidRPr="00275588" w:rsidTr="006424B8">
        <w:trPr>
          <w:trHeight w:val="1415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Основное мероприятие 1.1.1. Транспортное обеспечение мероприятий Программы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172828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по связям с общественностью)</w:t>
            </w:r>
            <w:r w:rsidR="0017282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мероприятий по безопасности жизнедеятельности населения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планируемых к реализации мероприятий по безопасности жизнедеятельности населения (прогноз по уровню предыдущего года)</w:t>
            </w:r>
          </w:p>
        </w:tc>
      </w:tr>
      <w:tr w:rsidR="00323163" w:rsidRPr="00275588" w:rsidTr="006424B8">
        <w:trPr>
          <w:trHeight w:val="1320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4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Задача 1.2. Повышение уровня защищенности населения и социально</w:t>
            </w:r>
            <w:r w:rsidR="00395BE0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-</w:t>
            </w: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значимых объектов от пожаров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; управление образования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Показатель 1. </w:t>
            </w:r>
            <w:r w:rsidR="00371477" w:rsidRPr="001175A3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Снижение уровня</w:t>
            </w:r>
            <w:r w:rsidRPr="001175A3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п</w:t>
            </w:r>
            <w:r w:rsidR="00F03E26" w:rsidRPr="001175A3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ожаров по отношению к уровню предыдущего года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За основу указанного показателя взяты статистические данные УНД и ПР ГУ МЧС России</w:t>
            </w:r>
            <w:r w:rsidR="0002267A"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по Астраханской области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N = Nотч</w:t>
            </w:r>
            <w:r w:rsidR="00156A1D"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/ Nбаз x 100%, где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N - уровень пожаров;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N отч - количество пожаров за отчетный год,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N</w:t>
            </w:r>
            <w:r w:rsidR="00F03E26"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баз - количество пожаров в предыдущем году</w:t>
            </w:r>
            <w:r w:rsidRPr="00275588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 xml:space="preserve"> </w:t>
            </w:r>
          </w:p>
        </w:tc>
      </w:tr>
      <w:tr w:rsidR="00323163" w:rsidRPr="00275588" w:rsidTr="00655CA8">
        <w:trPr>
          <w:trHeight w:val="4146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1.3. 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Администрации районов города; управление образования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1175A3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</w:t>
            </w:r>
            <w:r w:rsidR="00371477" w:rsidRPr="001175A3">
              <w:rPr>
                <w:rFonts w:ascii="Times New Roman" w:hAnsi="Times New Roman" w:cs="Times New Roman"/>
                <w:sz w:val="20"/>
                <w:szCs w:val="20"/>
              </w:rPr>
              <w:t>Снижение уровня погибших</w:t>
            </w: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 людей на водных объектах по отношению к уровню </w:t>
            </w:r>
            <w:r w:rsidR="00615EA0"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предыдущего </w:t>
            </w: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1175A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A0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 основу указанного показателя взяты статистические данные ГУ МЧС России по Астраханской области и территориального органа Федеральной службы го</w:t>
            </w:r>
            <w:r w:rsidR="0002267A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сударственной статистики </w:t>
            </w:r>
          </w:p>
          <w:p w:rsidR="00323163" w:rsidRPr="00275588" w:rsidRDefault="001C080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395BE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= Котч / К</w:t>
            </w:r>
            <w:r w:rsidR="00615EA0" w:rsidRPr="0027558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x 100%, где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395BE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уровень гибели людей на водных объектах;</w:t>
            </w:r>
          </w:p>
          <w:p w:rsidR="00323163" w:rsidRPr="00275588" w:rsidRDefault="00395BE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пог</w:t>
            </w:r>
            <w:r w:rsidR="00BC497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ибших на водных объектах за </w:t>
            </w:r>
            <w:r w:rsidR="00615EA0" w:rsidRPr="00275588">
              <w:rPr>
                <w:rFonts w:ascii="Times New Roman" w:hAnsi="Times New Roman" w:cs="Times New Roman"/>
                <w:sz w:val="20"/>
                <w:szCs w:val="20"/>
              </w:rPr>
              <w:t>предыдущий год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>, в пересчете на 10000 человек;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Котч - количество погибших на водных объектах за отчетный год, в пересчете на 10000 человек;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Гибель на водных объектах за отчетный год, в пересчете на 10000 человек (Котч</w:t>
            </w:r>
            <w:r w:rsidR="00CD7BE8">
              <w:rPr>
                <w:rFonts w:ascii="Times New Roman" w:hAnsi="Times New Roman" w:cs="Times New Roman"/>
                <w:sz w:val="20"/>
                <w:szCs w:val="20"/>
              </w:rPr>
              <w:t>,Кт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) рассчитывается по формуле:</w:t>
            </w:r>
          </w:p>
          <w:p w:rsidR="00323163" w:rsidRPr="00275588" w:rsidRDefault="00BC497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054577" cy="281290"/>
                  <wp:effectExtent l="0" t="0" r="0" b="508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210" cy="280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52806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>где</w:t>
            </w:r>
          </w:p>
          <w:p w:rsidR="0032316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Кчел - количество погибших на водных объектах за отчетный год,</w:t>
            </w:r>
          </w:p>
          <w:tbl>
            <w:tblPr>
              <w:tblStyle w:val="ab"/>
              <w:tblW w:w="9213" w:type="dxa"/>
              <w:tblLayout w:type="fixed"/>
              <w:tblLook w:val="04A0"/>
            </w:tblPr>
            <w:tblGrid>
              <w:gridCol w:w="848"/>
              <w:gridCol w:w="8365"/>
            </w:tblGrid>
            <w:tr w:rsidR="00655CA8" w:rsidTr="00655CA8">
              <w:tc>
                <w:tcPr>
                  <w:tcW w:w="8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55CA8" w:rsidRDefault="00655CA8" w:rsidP="0025439C">
                  <w:pPr>
                    <w:framePr w:hSpace="180" w:wrap="around" w:vAnchor="text" w:hAnchor="text" w:x="-80" w:y="1"/>
                    <w:tabs>
                      <w:tab w:val="right" w:pos="2548"/>
                    </w:tabs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>
                        <wp:extent cx="417688" cy="260009"/>
                        <wp:effectExtent l="0" t="0" r="0" b="6985"/>
                        <wp:docPr id="14" name="Рисунок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3666" cy="26373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36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655CA8" w:rsidRDefault="00655CA8" w:rsidP="0025439C">
                  <w:pPr>
                    <w:framePr w:hSpace="180" w:wrap="around" w:vAnchor="text" w:hAnchor="text" w:x="-80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t>- численность населения города Астрахани</w:t>
                  </w:r>
                </w:p>
              </w:tc>
            </w:tr>
          </w:tbl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3163" w:rsidRPr="00275588" w:rsidTr="006424B8">
        <w:trPr>
          <w:trHeight w:val="2484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1.4.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; МБУ г. Астрахани "АСЦ"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Охват всех потенциальных рисков для среды обитания, мониторинг критически важных или химически опасных объектов, муниципальной инфраструктуры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уровнем готовности комплексной системы безопасности (планируемое)</w:t>
            </w:r>
          </w:p>
        </w:tc>
      </w:tr>
      <w:tr w:rsidR="00323163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Задача 1.5. Профилактика правонарушений в муниципальном образовании </w:t>
            </w:r>
            <w:r w:rsidR="009E19A7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EE7313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по связям с общественностью;</w:t>
            </w:r>
            <w:r w:rsidR="0066604C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информационной политики); управление образования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; администрации районов города; управление по коммунальному хозяйству и благоустройству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; антинаркотическая комиссия при администрации муниципального образования </w:t>
            </w:r>
            <w:r w:rsidR="00867547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867547">
              <w:rPr>
                <w:rFonts w:ascii="Times New Roman" w:hAnsi="Times New Roman" w:cs="Times New Roman"/>
                <w:sz w:val="20"/>
                <w:szCs w:val="20"/>
              </w:rPr>
              <w:t>; УМВД России по городу Астрахани; ГБУЗ АО "Областной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наркологический диспансер"; ГБУЗ по АО "Областной центр профилактики и борьбы со СПИДом"; управление ГБУЗ АО "Центр медицинской профилактики"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Показатель 1. Количество жителей города Астрахани, охваченных работой по профилактике правонарушений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66604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>ел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граждан (по уровню прошлых лет)</w:t>
            </w:r>
          </w:p>
        </w:tc>
      </w:tr>
      <w:tr w:rsidR="00323163" w:rsidRPr="00275588" w:rsidTr="006424B8">
        <w:trPr>
          <w:trHeight w:val="1629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Основное мероприятие 1.5.1. Профилактика безнадзорности и правонарушений несовершеннолетних и защита их прав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C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Доля административных санкций от общего количества материалов, рассмотренных КДН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772B19" w:rsidRDefault="00B00BC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323163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рименяемые </w:t>
            </w:r>
            <w:r w:rsidR="00323163" w:rsidRPr="00772B19">
              <w:rPr>
                <w:rFonts w:ascii="Times New Roman" w:hAnsi="Times New Roman" w:cs="Times New Roman"/>
                <w:sz w:val="20"/>
                <w:szCs w:val="20"/>
              </w:rPr>
              <w:t>санкции от общего количества материалов</w:t>
            </w:r>
          </w:p>
          <w:p w:rsidR="0022560C" w:rsidRPr="00275588" w:rsidRDefault="0022560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2B19">
              <w:rPr>
                <w:rFonts w:ascii="Times New Roman" w:hAnsi="Times New Roman" w:cs="Times New Roman"/>
                <w:sz w:val="20"/>
                <w:szCs w:val="20"/>
              </w:rPr>
              <w:t>Дадм.с.=Кадм.с./Кобщ.</w:t>
            </w:r>
            <w:r w:rsidR="0066604C" w:rsidRPr="00772B19">
              <w:rPr>
                <w:rFonts w:ascii="Times New Roman" w:hAnsi="Times New Roman" w:cs="Times New Roman"/>
                <w:sz w:val="20"/>
                <w:szCs w:val="20"/>
              </w:rPr>
              <w:t xml:space="preserve"> х 100%, где</w:t>
            </w:r>
          </w:p>
          <w:p w:rsidR="0022560C" w:rsidRPr="00275588" w:rsidRDefault="0022560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560C" w:rsidRPr="00275588" w:rsidRDefault="0022560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Дадм.с. – доля административных санкций;</w:t>
            </w:r>
          </w:p>
          <w:p w:rsidR="0022560C" w:rsidRPr="00275588" w:rsidRDefault="0022560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Кадм.с. – количество материала, по которому применяются административные санкции;</w:t>
            </w:r>
          </w:p>
          <w:p w:rsidR="0022560C" w:rsidRPr="00275588" w:rsidRDefault="0022560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Кобщ. – общее количество материалов, рассмотренных КДН</w:t>
            </w:r>
          </w:p>
        </w:tc>
      </w:tr>
      <w:tr w:rsidR="00323163" w:rsidRPr="00275588" w:rsidTr="006424B8">
        <w:trPr>
          <w:trHeight w:val="1942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Задача 1.6. Профилактика экстремизма и терроризма в муниципальном образовании </w:t>
            </w:r>
            <w:r w:rsidR="00867547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3E1645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A32AEF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по связям с общественностью); управление образования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; администрации районов города; УМВД России по г. Астрахани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87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граждан города Астрахани, охваченных работой по профил</w:t>
            </w:r>
            <w:r w:rsidR="0066604C" w:rsidRPr="00275588">
              <w:rPr>
                <w:rFonts w:ascii="Times New Roman" w:hAnsi="Times New Roman" w:cs="Times New Roman"/>
                <w:sz w:val="20"/>
                <w:szCs w:val="20"/>
              </w:rPr>
              <w:t>актике терроризма и экстремизма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граждан (по уровню прошлых лет)</w:t>
            </w:r>
          </w:p>
        </w:tc>
      </w:tr>
      <w:tr w:rsidR="00323163" w:rsidRPr="00275588" w:rsidTr="006424B8">
        <w:trPr>
          <w:trHeight w:val="1790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1260C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Задача 1.7. Профилактика коррупционных правонарушений в деятельности муниципального образования </w:t>
            </w:r>
            <w:r w:rsidR="00A32AEF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A32AEF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</w:t>
            </w:r>
            <w:r w:rsidRPr="00237647">
              <w:rPr>
                <w:rFonts w:ascii="Times New Roman" w:hAnsi="Times New Roman" w:cs="Times New Roman"/>
                <w:sz w:val="20"/>
                <w:szCs w:val="20"/>
              </w:rPr>
              <w:t>муниципальной службы</w:t>
            </w:r>
            <w:r w:rsidRPr="00C56E9C">
              <w:rPr>
                <w:rFonts w:ascii="Times New Roman" w:hAnsi="Times New Roman" w:cs="Times New Roman"/>
                <w:sz w:val="20"/>
                <w:szCs w:val="20"/>
              </w:rPr>
              <w:t xml:space="preserve"> и кадров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);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87" w:rsidRPr="00275588" w:rsidRDefault="00323163" w:rsidP="006424B8">
            <w:pPr>
              <w:autoSpaceDE w:val="0"/>
              <w:autoSpaceDN w:val="0"/>
              <w:adjustRightInd w:val="0"/>
              <w:spacing w:after="0" w:line="18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проведенных мероприятий а</w:t>
            </w:r>
            <w:r w:rsidR="0066604C" w:rsidRPr="00275588">
              <w:rPr>
                <w:rFonts w:ascii="Times New Roman" w:hAnsi="Times New Roman" w:cs="Times New Roman"/>
                <w:sz w:val="20"/>
                <w:szCs w:val="20"/>
              </w:rPr>
              <w:t>нтикоррупционной направленности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проведенных мероприятий</w:t>
            </w:r>
          </w:p>
        </w:tc>
      </w:tr>
      <w:tr w:rsidR="00BA6BE3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</w:t>
            </w:r>
            <w:r w:rsidR="00C0477C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C0477C">
              <w:t xml:space="preserve"> </w:t>
            </w:r>
            <w:r w:rsidR="00C0477C" w:rsidRPr="00C0477C">
              <w:rPr>
                <w:rFonts w:ascii="Times New Roman" w:hAnsi="Times New Roman" w:cs="Times New Roman"/>
                <w:sz w:val="20"/>
                <w:szCs w:val="20"/>
              </w:rPr>
              <w:t xml:space="preserve">Снижение </w:t>
            </w:r>
            <w:r w:rsidR="00C0477C" w:rsidRPr="00C047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потерь среди населения города при военных конфликтах или вследствие этих конфликтов, а также при чрезвычайных ситуациях природного и техногенного характера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Администрация МО </w:t>
            </w:r>
            <w:r w:rsidR="00237647">
              <w:rPr>
                <w:rFonts w:ascii="Times New Roman" w:hAnsi="Times New Roman" w:cs="Times New Roman"/>
                <w:sz w:val="20"/>
                <w:szCs w:val="20"/>
              </w:rPr>
              <w:t xml:space="preserve">«Городской округ город </w:t>
            </w:r>
            <w:r w:rsidR="0023764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(отдел мобилизационной подготовки и гражданской обороны)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Показатель 1.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Решение поставленных задач подпрограммы</w:t>
            </w:r>
            <w:r w:rsidR="00D30DEB"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Планируемый процент решения поставленных задач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Программы ежегодно должен составлять 100%,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Е=(Кп1+Кп2)/</m:t>
              </m:r>
              <m:nary>
                <m:naryPr>
                  <m:chr m:val="∑"/>
                  <m:limLoc m:val="undOvr"/>
                  <m:subHide m:val="on"/>
                  <m:supHide m:val="on"/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п</m:t>
                  </m:r>
                </m:e>
              </m:nary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  </m:t>
              </m:r>
            </m:oMath>
            <w:r w:rsidRPr="00B416EA">
              <w:rPr>
                <w:rFonts w:ascii="Times New Roman" w:hAnsi="Times New Roman" w:cs="Times New Roman"/>
                <w:sz w:val="20"/>
                <w:szCs w:val="20"/>
              </w:rPr>
              <w:t>, где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 - решение поставленных задач Программы (%),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Кп1 - процент выполнения запланированной задачи 1.1. Подпрограммы 5,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Кп2 - процент выполнения запланированной задачи 1.2. Подпрограммы 5,</w:t>
            </w:r>
          </w:p>
          <w:p w:rsidR="00C30B87" w:rsidRPr="00275588" w:rsidRDefault="00C30B87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335902" cy="276946"/>
                  <wp:effectExtent l="0" t="0" r="762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937" cy="277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задач подпрограммы (2 ед.)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Кп1 = Iфакт / Iплан x 100%, где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 факт - фактически достигнутый индикатор по задаче 1.1. на текущий год Подпрограммы 5,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 план - запланированный индикатор по задаче 1.1. на текущий год Подпрограмм 5.</w:t>
            </w:r>
          </w:p>
          <w:p w:rsidR="00C30B87" w:rsidRPr="00275588" w:rsidRDefault="00C30B87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Кп2 = Iфакт / Iплан x 100%, где</w:t>
            </w:r>
          </w:p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 факт - фактически достигнутый индикатор по задаче 1.2. на текущий год Подпрограммы 5,</w:t>
            </w:r>
          </w:p>
          <w:p w:rsidR="00C30B87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I план - запланированный индикатор по задаче 1.2</w:t>
            </w:r>
            <w:r w:rsidR="0066604C" w:rsidRPr="00275588">
              <w:rPr>
                <w:rFonts w:ascii="Times New Roman" w:hAnsi="Times New Roman" w:cs="Times New Roman"/>
                <w:sz w:val="20"/>
                <w:szCs w:val="20"/>
              </w:rPr>
              <w:t>. на текущий год Подпрограмм 5.</w:t>
            </w:r>
          </w:p>
        </w:tc>
      </w:tr>
      <w:tr w:rsidR="00BA6BE3" w:rsidRPr="00275588" w:rsidTr="006424B8">
        <w:tc>
          <w:tcPr>
            <w:tcW w:w="150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87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Подпрограмма 1. Пожарная безопасность муниципальног</w:t>
            </w:r>
            <w:r w:rsidR="0066604C"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 образования </w:t>
            </w:r>
            <w:r w:rsidR="00CD5807" w:rsidRPr="00CD5807">
              <w:rPr>
                <w:rFonts w:ascii="Times New Roman" w:hAnsi="Times New Roman" w:cs="Times New Roman"/>
                <w:b/>
                <w:sz w:val="20"/>
                <w:szCs w:val="20"/>
              </w:rPr>
              <w:t>«Городской округ город Астрахань»</w:t>
            </w:r>
          </w:p>
        </w:tc>
      </w:tr>
      <w:tr w:rsidR="00323163" w:rsidRPr="00275588" w:rsidTr="006424B8">
        <w:trPr>
          <w:trHeight w:val="1164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Цель 1.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Повышение уровня защищенности населения и социально значимых объектов от пожаров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; управление образования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87" w:rsidRPr="001175A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</w:t>
            </w:r>
            <w:r w:rsidR="00FA3296" w:rsidRPr="001175A3">
              <w:rPr>
                <w:rStyle w:val="a6"/>
                <w:rFonts w:ascii="Times New Roman" w:hAnsi="Times New Roman" w:cs="Times New Roman"/>
                <w:i w:val="0"/>
                <w:sz w:val="20"/>
                <w:szCs w:val="20"/>
              </w:rPr>
              <w:t>Снижение уровня пожаров по отношению к уровню предыдущего года</w:t>
            </w:r>
          </w:p>
          <w:p w:rsidR="00C30B87" w:rsidRPr="001175A3" w:rsidRDefault="00C30B87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1175A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 основу указанного показателя взяты статистические данные УНД и ПР ГУ МЧС России по Астраханской области</w:t>
            </w:r>
          </w:p>
          <w:p w:rsidR="00323163" w:rsidRPr="00275588" w:rsidRDefault="00BC497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 = Nотч / Nбаз x 100%, где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 - уровень пожаров;</w:t>
            </w:r>
          </w:p>
          <w:p w:rsidR="00B00BC0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N отч - количество пожаров за отчетный год, </w:t>
            </w:r>
          </w:p>
          <w:p w:rsidR="006371A0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N баз - количество пожаров </w:t>
            </w:r>
            <w:r w:rsidR="00230450" w:rsidRPr="00275588">
              <w:rPr>
                <w:rFonts w:ascii="Times New Roman" w:hAnsi="Times New Roman" w:cs="Times New Roman"/>
                <w:sz w:val="20"/>
                <w:szCs w:val="20"/>
              </w:rPr>
              <w:t>предыдущего года</w:t>
            </w:r>
          </w:p>
          <w:p w:rsidR="006371A0" w:rsidRPr="00275588" w:rsidRDefault="006371A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3163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1.1. Противопожарная пропаганда среди населения города Астрахани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C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; управление образования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</w:t>
            </w:r>
          </w:p>
          <w:p w:rsidR="00C30B87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Процент населения, ознакомленного</w:t>
            </w:r>
            <w:r w:rsidR="006371A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с мерами пожарной безопасности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Д озн.</w:t>
            </w:r>
            <w:r w:rsidR="00BC497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= (К озн. /К общ.) x 100%, где</w:t>
            </w:r>
          </w:p>
          <w:p w:rsidR="00275588" w:rsidRPr="00275588" w:rsidRDefault="00275588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Д озн. - доля ознакомленного населения;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озн. - количество ознакомленного населения;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общ. - общее количество населения</w:t>
            </w:r>
          </w:p>
        </w:tc>
      </w:tr>
      <w:tr w:rsidR="00BA6BE3" w:rsidRPr="00275588" w:rsidTr="006424B8">
        <w:tc>
          <w:tcPr>
            <w:tcW w:w="150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ind w:left="80" w:right="221"/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Подпрограмма 2. Снижение рисков и смягчение последствий чрезвычайных ситуаций природного и техногенного характера на территории муниципального образования </w:t>
            </w:r>
            <w:r w:rsidR="00CD5807" w:rsidRPr="00CD5807">
              <w:rPr>
                <w:rFonts w:ascii="Times New Roman" w:hAnsi="Times New Roman" w:cs="Times New Roman"/>
                <w:b/>
                <w:sz w:val="20"/>
                <w:szCs w:val="20"/>
              </w:rPr>
              <w:t>«Городской округ город Астрахань»</w:t>
            </w:r>
          </w:p>
        </w:tc>
      </w:tr>
      <w:tr w:rsidR="00323163" w:rsidRPr="00275588" w:rsidTr="006424B8">
        <w:trPr>
          <w:trHeight w:val="4141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Цель 1.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Администрации районов города; управление образования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  <w:p w:rsidR="00797F3E" w:rsidRDefault="00797F3E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7F3E" w:rsidRDefault="00797F3E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7F3E" w:rsidRDefault="00797F3E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7F3E" w:rsidRDefault="00797F3E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7F3E" w:rsidRPr="00275588" w:rsidRDefault="00797F3E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1175A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</w:t>
            </w:r>
            <w:r w:rsidR="00FA3296" w:rsidRPr="001175A3">
              <w:rPr>
                <w:rFonts w:ascii="Times New Roman" w:hAnsi="Times New Roman" w:cs="Times New Roman"/>
                <w:sz w:val="20"/>
                <w:szCs w:val="20"/>
              </w:rPr>
              <w:t>Снижение уровня погибших людей на водных объектах по отношению к уровню предыдущего  года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1175A3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5A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 основу указанного показателя взяты статистические данные ГУ МЧС России по Астраханской области и территориального органа Федеральной службы государственной статистики 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= Котч / Кт x 100%, где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уровень гибели людей на водных объектах;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погибших на водных объектах за предыдущий год, в пересчете на 10000 человек;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Котч - количество погибших на водных объектах за отчетный год, в пересчете на 10000 человек;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Гибель на водных объектах за отчетный год, в пересчете на 10000 человек (Котч) рассчитывается по формуле:</w:t>
            </w:r>
          </w:p>
          <w:p w:rsidR="00EC4360" w:rsidRPr="00275588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054577" cy="281290"/>
                  <wp:effectExtent l="0" t="0" r="0" b="508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210" cy="280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, где</w:t>
            </w:r>
          </w:p>
          <w:p w:rsidR="00EC4360" w:rsidRDefault="00EC4360" w:rsidP="00EC43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Кчел - количество погибших на водных объектах за отчетный год,</w:t>
            </w:r>
          </w:p>
          <w:tbl>
            <w:tblPr>
              <w:tblStyle w:val="ab"/>
              <w:tblW w:w="9213" w:type="dxa"/>
              <w:tblLayout w:type="fixed"/>
              <w:tblLook w:val="04A0"/>
            </w:tblPr>
            <w:tblGrid>
              <w:gridCol w:w="848"/>
              <w:gridCol w:w="8365"/>
            </w:tblGrid>
            <w:tr w:rsidR="00EC4360" w:rsidTr="00350590">
              <w:tc>
                <w:tcPr>
                  <w:tcW w:w="8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C4360" w:rsidRDefault="00EC4360" w:rsidP="0025439C">
                  <w:pPr>
                    <w:framePr w:hSpace="180" w:wrap="around" w:vAnchor="text" w:hAnchor="text" w:x="-80" w:y="1"/>
                    <w:tabs>
                      <w:tab w:val="right" w:pos="2548"/>
                    </w:tabs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>
                        <wp:extent cx="417688" cy="260009"/>
                        <wp:effectExtent l="0" t="0" r="0" b="6985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3666" cy="26373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36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EC4360" w:rsidRDefault="00EC4360" w:rsidP="0025439C">
                  <w:pPr>
                    <w:framePr w:hSpace="180" w:wrap="around" w:vAnchor="text" w:hAnchor="text" w:x="-80" w:y="1"/>
                    <w:autoSpaceDE w:val="0"/>
                    <w:autoSpaceDN w:val="0"/>
                    <w:adjustRightInd w:val="0"/>
                    <w:suppressOverlap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7558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  <w:lang w:eastAsia="ru-RU"/>
                    </w:rPr>
                    <w:t>- численность населения города Астрахани</w:t>
                  </w:r>
                </w:p>
              </w:tc>
            </w:tr>
          </w:tbl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3163" w:rsidRPr="00275588" w:rsidTr="006424B8">
        <w:trPr>
          <w:trHeight w:val="1332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1.1.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Развитие и совершенствование системы безопасности жизнедеятельности населения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0C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Процент населения, охваченного пропагандой по обеспечению безопасности жизнедеятельности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Д охв. </w:t>
            </w:r>
            <w:r w:rsidR="00D664D8" w:rsidRPr="00275588">
              <w:rPr>
                <w:rFonts w:ascii="Times New Roman" w:hAnsi="Times New Roman" w:cs="Times New Roman"/>
                <w:sz w:val="20"/>
                <w:szCs w:val="20"/>
              </w:rPr>
              <w:t>= (К охв. / К общ.) x 100%, где</w:t>
            </w:r>
          </w:p>
          <w:p w:rsidR="006371A0" w:rsidRPr="00275588" w:rsidRDefault="006371A0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Д охв. - доля охваченного населения;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охв. - количество охваченного населения;</w:t>
            </w:r>
          </w:p>
          <w:p w:rsidR="008800BA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общ. - общее количество населения</w:t>
            </w:r>
          </w:p>
          <w:p w:rsidR="00323163" w:rsidRPr="008800BA" w:rsidRDefault="008800BA" w:rsidP="006424B8">
            <w:pPr>
              <w:tabs>
                <w:tab w:val="left" w:pos="40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BA6BE3" w:rsidRPr="00275588" w:rsidTr="006424B8">
        <w:trPr>
          <w:trHeight w:val="236"/>
        </w:trPr>
        <w:tc>
          <w:tcPr>
            <w:tcW w:w="150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outlineLvl w:val="1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>Подпрограмма 3. Построение аппаратно-программного комплекса "Безопасный город" на территории муниципального образования "Город Астрахань".</w:t>
            </w:r>
          </w:p>
        </w:tc>
      </w:tr>
      <w:tr w:rsidR="001C0801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Цель 1.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комплексной системы безопасности на территории города Астрахани для повышения  безопасности граждан за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счет применения новых информационных технологий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3E16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; МБУ г. Астрахани "АСЦ"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Охват всех потенциальных рисков для среды обитания, мониторинг критически важных или химически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опасных объектов, </w:t>
            </w:r>
            <w:r w:rsidR="00891D24" w:rsidRPr="00275588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униципальной инфраструктуры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уровнем готовности комплексной системы безопасности (планируемое)</w:t>
            </w:r>
          </w:p>
        </w:tc>
      </w:tr>
      <w:tr w:rsidR="001C0801" w:rsidRPr="00275588" w:rsidTr="006424B8">
        <w:trPr>
          <w:trHeight w:val="2021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1.1. Повышение эффективности предупреждения и ликвидации чрезвычайных ситуаций, координация работы по жизнеобеспечению населения города Астрахани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; МБУ г. Астрахани "АСЦ"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проведенных аварийно-спасательных и других неотложных работ в ходе ликвидации ЧС, а также бытового характера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Данные представлены в муниципальном задании МБУ г. Астрахани "Аварийно-спасательный центр" (по уровню прошлых лет)</w:t>
            </w:r>
            <w:r w:rsidR="00B00BC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02267A" w:rsidRPr="00275588">
              <w:rPr>
                <w:rFonts w:ascii="Times New Roman" w:hAnsi="Times New Roman" w:cs="Times New Roman"/>
                <w:sz w:val="20"/>
                <w:szCs w:val="20"/>
              </w:rPr>
              <w:t>измеряется в сутках.</w:t>
            </w:r>
          </w:p>
        </w:tc>
      </w:tr>
      <w:tr w:rsidR="001C0801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Задача 1.2. Разработка и ввод в действие нормативного правового обеспечения, необходимого для создания, развития и эксплуатации АПК "Безопасный город" на территории муниципального образования </w:t>
            </w:r>
            <w:r w:rsidR="00CD5807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; МБУ г. Астрахани "АСЦ"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Охват систем жизнеобеспечения населения города Астрахани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 основу показателя взято количество регламентов и соглашений, которые необходимо заключить с организациями для полного охвата систем жизнеобеспечения населения города и функционирования АПК "Безопасный город" 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Расчет охвата систем жизнеобеспечения населения города </w:t>
            </w:r>
            <w:r w:rsidR="00D664D8" w:rsidRPr="00275588">
              <w:rPr>
                <w:rFonts w:ascii="Times New Roman" w:hAnsi="Times New Roman" w:cs="Times New Roman"/>
                <w:sz w:val="20"/>
                <w:szCs w:val="20"/>
              </w:rPr>
              <w:t>производится исходя из расчета:</w:t>
            </w:r>
          </w:p>
          <w:p w:rsidR="00323163" w:rsidRPr="00275588" w:rsidRDefault="00D664D8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 = N отрег / Nрег x 100%, где</w:t>
            </w:r>
          </w:p>
          <w:p w:rsidR="006371A0" w:rsidRPr="00275588" w:rsidRDefault="006371A0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 - охват систем жизнеобеспечения населения города (%),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Nотрег - количество отработанных регламентов за отчетный год (шт.),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Nрег - общее количеств</w:t>
            </w:r>
            <w:r w:rsidR="00007BDB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о требуемых регламентов </w:t>
            </w:r>
          </w:p>
        </w:tc>
      </w:tr>
      <w:tr w:rsidR="001C0801" w:rsidRPr="00275588" w:rsidTr="006424B8">
        <w:trPr>
          <w:trHeight w:val="1946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1.3.</w:t>
            </w:r>
          </w:p>
          <w:p w:rsidR="001C0801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Создание информационно-коммуникационной инфраструктуры, обеспечивающей сопряжение АПК "Безопасный город" с взаимодействующими информационными системами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Доля подключенных сегментов АПК "Безопасный город"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Д подк. = (К подк. / К общ.) x 100%, г</w:t>
            </w:r>
            <w:r w:rsidR="00D664D8" w:rsidRPr="00275588">
              <w:rPr>
                <w:rFonts w:ascii="Times New Roman" w:hAnsi="Times New Roman" w:cs="Times New Roman"/>
                <w:sz w:val="20"/>
                <w:szCs w:val="20"/>
              </w:rPr>
              <w:t>де</w:t>
            </w:r>
          </w:p>
          <w:p w:rsidR="006371A0" w:rsidRPr="00275588" w:rsidRDefault="006371A0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Д подк. - доля подключенных сегментов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подк. - количество подключенных сегментов</w:t>
            </w:r>
          </w:p>
          <w:p w:rsidR="00323163" w:rsidRPr="00275588" w:rsidRDefault="00323163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К общ. - общее количество сегментов</w:t>
            </w:r>
          </w:p>
        </w:tc>
      </w:tr>
      <w:tr w:rsidR="00BA6BE3" w:rsidRPr="00275588" w:rsidTr="006424B8">
        <w:trPr>
          <w:trHeight w:val="333"/>
        </w:trPr>
        <w:tc>
          <w:tcPr>
            <w:tcW w:w="150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BE3" w:rsidRPr="00275588" w:rsidRDefault="00BA6BE3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b/>
                <w:sz w:val="20"/>
                <w:szCs w:val="20"/>
              </w:rPr>
              <w:t>Подпрограмма 4. Профилактика правонарушений, коррупции, экстремизма и терроризма.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Цель 1. Профилактика правонарушений в муниципальном образовании </w:t>
            </w:r>
            <w:r w:rsidR="00CD5807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1A0" w:rsidRPr="00275588" w:rsidRDefault="00560B3C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7035E4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по связям с общественностью; управление муниципальной службы и кадров; управление информационной политики); администрации районов города; управление образования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; 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жителей города Астрахани, охваченных работой по профилактике правонарушений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граждан (по уровню 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1.1.</w:t>
            </w:r>
          </w:p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Создание условий для участия населения в охране общественного порядка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3E1645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3559CB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по связям с общественностью; управление информационной политики); администрации районов города; управление образования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; 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371A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Антинаркотическая комиссия при администрации муниципального образования </w:t>
            </w:r>
            <w:r w:rsidR="003559CB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; УМВД России по г. Астрахани; ГБУЗ АО "Областной наркологический диспансер"; ГБУЗ по АО "Областной центр профилактики и борьбы со СПИДом"; ГБУЗ АО "Центр медицинской профилактики")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граждан, участвующих в охране общественного порядка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граждан (по уровню 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1.2. Обеспечение безопасности дорожного движения, в части профилактической работы среди детей и подростков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="003E1645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образования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детей и подростков, охваченных профилактической работой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детей и подростков (по уровню 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1.3.</w:t>
            </w:r>
          </w:p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Работа с населением по профилактике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алкоголизма, табакокурения и наркомании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Антинаркотическая комиссия при администрации муниципального образования </w:t>
            </w:r>
            <w:r w:rsidR="00376631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; ГБУЗ АО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"Областной наркологический диспансер"; ГБУЗ по АО "Областной центр профилактики и борьбы со СПИДом"; ГБУЗ АО "Центр медицинской профилактики"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Показатель 1. Количество человек, охваченных по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профилактике алкоголизма, табакокурения и наркомании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граждан и проведенных мероприятий по профилактике (по уровню 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Цель 2. Профилактика экстремизма и терроризма в муниципальном образовании </w:t>
            </w:r>
            <w:r w:rsidR="005547FD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5547FD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по связям с общественностью); управление образования администрации муниципального образования "Город Астрахань"; администрации районов города; УМВД России по г. Астрахани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275588" w:rsidRDefault="00560B3C" w:rsidP="006424B8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граждан города Астрахани, охваченных работой по профилактике терроризма и экстремизма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проведенных мероприятий по профилактике (по уровню 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B87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Задача 2.1. </w:t>
            </w:r>
            <w:r w:rsidR="00272023" w:rsidRPr="00272023">
              <w:rPr>
                <w:rFonts w:ascii="Times New Roman" w:hAnsi="Times New Roman" w:cs="Times New Roman"/>
                <w:sz w:val="20"/>
                <w:szCs w:val="20"/>
              </w:rPr>
              <w:t>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области, общественными организациями, населением горо</w:t>
            </w:r>
            <w:r w:rsidR="00FA3296">
              <w:rPr>
                <w:rFonts w:ascii="Times New Roman" w:hAnsi="Times New Roman" w:cs="Times New Roman"/>
                <w:sz w:val="20"/>
                <w:szCs w:val="20"/>
              </w:rPr>
              <w:t>да Астрахани</w:t>
            </w:r>
            <w:r w:rsidR="00272023" w:rsidRPr="00272023">
              <w:rPr>
                <w:rFonts w:ascii="Times New Roman" w:hAnsi="Times New Roman" w:cs="Times New Roman"/>
                <w:sz w:val="20"/>
                <w:szCs w:val="20"/>
              </w:rPr>
              <w:t xml:space="preserve"> по профилактике терроризма и экстремизма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5547FD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по связям с общественностью);</w:t>
            </w:r>
            <w:r w:rsidR="006371A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управление образования администрации муниципального образования "Город Астрахань";</w:t>
            </w:r>
            <w:r w:rsidR="006371A0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администрации районов города; УМВД России по г. Астрахани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проведенных межведомственных встреч, совещаний, рейдов по профилактике терроризма и экстремизма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проведенных встреч (по уровню прошлых лет)</w:t>
            </w:r>
          </w:p>
        </w:tc>
      </w:tr>
      <w:tr w:rsidR="00560B3C" w:rsidRPr="00275588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Задача 2.2.</w:t>
            </w:r>
          </w:p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Правовое воспитание молодежи и детей на территории муниципального образования </w:t>
            </w:r>
            <w:r w:rsidR="00E1744D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образования администрации муниципального образования </w:t>
            </w:r>
            <w:r w:rsidR="003E164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детей и подростков, охваченных работой по правовому воспитанию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чел.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привлеченных детей и подростков на мероприятия по правовому воспитанию (по уровню прошлых лет)</w:t>
            </w:r>
          </w:p>
        </w:tc>
      </w:tr>
      <w:tr w:rsidR="00560B3C" w:rsidRPr="00275588" w:rsidTr="006424B8">
        <w:trPr>
          <w:trHeight w:val="455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Цель 3.</w:t>
            </w:r>
          </w:p>
          <w:p w:rsidR="00C30B87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Профилактика коррупционных правонарушений в деятельности муниципальног</w:t>
            </w:r>
            <w:r w:rsidR="006412D7"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о образования </w:t>
            </w:r>
            <w:r w:rsidR="00E1744D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E1744D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муниципальной службы и кадров; управление информационной политики); 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Показатель 1. Количество проведенных мероприятий антикоррупционной направленности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проведенных мероприятий (по уровню прошлых лет)</w:t>
            </w:r>
          </w:p>
        </w:tc>
      </w:tr>
      <w:tr w:rsidR="00560B3C" w:rsidRPr="00275588" w:rsidTr="006424B8">
        <w:trPr>
          <w:trHeight w:val="1087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913B64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Задача 3.1. </w:t>
            </w:r>
            <w:r w:rsidR="00BB701A" w:rsidRPr="00BB701A">
              <w:rPr>
                <w:rFonts w:ascii="Times New Roman" w:hAnsi="Times New Roman" w:cs="Times New Roman"/>
                <w:sz w:val="20"/>
                <w:szCs w:val="20"/>
              </w:rPr>
              <w:t>Взаимодействие со структурами власти, организациями, гражданами в сфере противодействия коррупции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E1744D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 (управление муниципальной службы и кадров); администрации районов города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1. </w:t>
            </w:r>
            <w:r w:rsidR="00BB701A" w:rsidRPr="00BB701A">
              <w:rPr>
                <w:rFonts w:ascii="Times New Roman" w:hAnsi="Times New Roman" w:cs="Times New Roman"/>
                <w:sz w:val="20"/>
                <w:szCs w:val="20"/>
              </w:rPr>
              <w:t>Количество проведенных встреч, заседаний совещаний, круглых столов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B3C" w:rsidRPr="00275588" w:rsidRDefault="00560B3C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75588">
              <w:rPr>
                <w:rFonts w:ascii="Times New Roman" w:hAnsi="Times New Roman" w:cs="Times New Roman"/>
                <w:sz w:val="20"/>
                <w:szCs w:val="20"/>
              </w:rPr>
              <w:t>Определяется количеством проведенных встреч (по уровню прошлых лет)</w:t>
            </w:r>
          </w:p>
        </w:tc>
      </w:tr>
      <w:tr w:rsidR="00A31881" w:rsidRPr="00B416EA" w:rsidTr="006424B8">
        <w:tc>
          <w:tcPr>
            <w:tcW w:w="150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Подпрограмма 5 </w:t>
            </w:r>
            <w:r w:rsidR="006A415E" w:rsidRPr="006A415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«Совершенствование системы гражданской обороны» в муниципальном образовании </w:t>
            </w:r>
            <w:r w:rsidR="00E1744D" w:rsidRPr="00E1744D">
              <w:rPr>
                <w:rFonts w:ascii="Times New Roman" w:hAnsi="Times New Roman" w:cs="Times New Roman"/>
                <w:b/>
                <w:sz w:val="20"/>
                <w:szCs w:val="20"/>
              </w:rPr>
              <w:t>«Городской округ город Астрахань»</w:t>
            </w:r>
          </w:p>
        </w:tc>
      </w:tr>
      <w:tr w:rsidR="00A31881" w:rsidRPr="00A31881" w:rsidTr="006424B8">
        <w:trPr>
          <w:trHeight w:val="4708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D37B66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b/>
                <w:sz w:val="20"/>
                <w:szCs w:val="20"/>
              </w:rPr>
              <w:t>Цель 1.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E47CC" w:rsidRPr="000E47CC">
              <w:rPr>
                <w:rFonts w:ascii="Times New Roman" w:hAnsi="Times New Roman" w:cs="Times New Roman"/>
                <w:sz w:val="20"/>
                <w:szCs w:val="20"/>
              </w:rPr>
              <w:t>Снижение потерь среди населения города при военных конфликтах или вследствие этих конфликтов, а также при чрезвычайных ситуациях природного и техногенного характера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0B53B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(отдел мобилизационной подготовки и гражданской обороны)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Показатель 1.            Решение поставленных задач подпрограммы</w:t>
            </w:r>
            <w:r w:rsidR="00D30DEB"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Планируемый процент решения поставленных задач Программы ежегодно должен составлять 100%,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Е=Кп1+Кп2 / </m:t>
              </m:r>
              <m:nary>
                <m:naryPr>
                  <m:chr m:val="∑"/>
                  <m:limLoc m:val="undOvr"/>
                  <m:subHide m:val="on"/>
                  <m:supHide m:val="on"/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п</m:t>
                  </m:r>
                </m:e>
              </m:nary>
            </m:oMath>
            <w:r w:rsidRPr="005C5604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где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Е - решение поставленных задач Программы (%),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Кп1 - процент выполнения запланированной задачи 1.1. Программы,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Кп2 - процент выполнения запланированной задачи 1.2. Программы,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noProof/>
                <w:position w:val="-13"/>
                <w:sz w:val="20"/>
                <w:szCs w:val="20"/>
                <w:lang w:eastAsia="ru-RU"/>
              </w:rPr>
              <w:drawing>
                <wp:inline distT="0" distB="0" distL="0" distR="0">
                  <wp:extent cx="335902" cy="276946"/>
                  <wp:effectExtent l="0" t="0" r="7620" b="8890"/>
                  <wp:docPr id="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937" cy="277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 - количество задач подпрограммы (2ед.)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Кп1 = Iфакт / Iплан x 100%, где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I факт - фактически достигнутый индикатор по задаче 1.1. на текущий год,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I план - запланированный индикатор по задаче 1.1. на текущий год.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Кп2 = Iфакт / Iплан x 100%, где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>I факт - фактически достигнутый индикатор по задаче 1.2. на текущий год,</w:t>
            </w:r>
          </w:p>
          <w:p w:rsidR="00A31881" w:rsidRPr="005C5604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5604">
              <w:rPr>
                <w:rFonts w:ascii="Times New Roman" w:hAnsi="Times New Roman" w:cs="Times New Roman"/>
                <w:sz w:val="20"/>
                <w:szCs w:val="20"/>
              </w:rPr>
              <w:t xml:space="preserve">I план - запланированный индикатор по задаче 1.2. на текущий </w:t>
            </w:r>
            <w:r w:rsidRPr="005C56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год,</w:t>
            </w:r>
          </w:p>
        </w:tc>
      </w:tr>
      <w:tr w:rsidR="00A31881" w:rsidRPr="00A31881" w:rsidTr="006424B8">
        <w:trPr>
          <w:trHeight w:val="2239"/>
        </w:trPr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D37B66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Задача 1.1.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E47CC" w:rsidRPr="000E47CC">
              <w:rPr>
                <w:rFonts w:ascii="Times New Roman" w:hAnsi="Times New Roman" w:cs="Times New Roman"/>
                <w:sz w:val="20"/>
                <w:szCs w:val="20"/>
              </w:rPr>
              <w:t>Подготовка населения муниципального образования к защите от опасностей, возникающих при военных конфликтах или вследствие этих конфликтов, а также при чрезвычайных ситуациях природного и техногенного характера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 муниципального образования </w:t>
            </w:r>
            <w:r w:rsidR="00872ECF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(отдел мобилизационной подготовки и гражданской обороны)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Показатель 1.         Процент населения, охваченного пропагандой по гражданской обороне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П нопго = (К охв. / К общ.) x 100%, 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где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П нопго - процент населения муниципального образования </w:t>
            </w:r>
            <w:r w:rsidR="008327A9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, охваченного пропагандой по гражданской обороне;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К охв. - количество населения муниципального образования </w:t>
            </w:r>
            <w:r w:rsidR="008327A9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, охваченного пропагандой по гражданской обороне;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К общ. - общее количество населения муниципального образования </w:t>
            </w:r>
            <w:r w:rsidR="008327A9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</w:tr>
      <w:tr w:rsidR="00A31881" w:rsidRPr="00A31881" w:rsidTr="006424B8"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D37B66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Задача 1.2.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Повышение уровня оснащенности сил гражданской обороны муниципального 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образования </w:t>
            </w:r>
            <w:r w:rsidR="00B04B1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Администрация муниципального образования </w:t>
            </w:r>
            <w:r w:rsidR="00B04B15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 (отдел мобилизационной подготовки и гражданской обороны)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bCs/>
                <w:sz w:val="20"/>
                <w:szCs w:val="20"/>
              </w:rPr>
              <w:t>Показатель 1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.  Процент  сил гражданской обороны муниципального 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образования </w:t>
            </w:r>
            <w:r w:rsidR="008327A9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,  обеспеченных имуществом, необходимым для выполнения задач по предназначению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Псгоои  = (К обесп. / К общ.) x 100%, 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где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Псгоои - процент сил гражданской обороны муниципального образования </w:t>
            </w:r>
            <w:r w:rsidR="00AB789C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, обеспеченных имуществом;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 сгоои  - количество сил гражданской обороны муниципального образования </w:t>
            </w:r>
            <w:r w:rsidR="00AB789C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>, обеспеченных имуществом;</w:t>
            </w:r>
          </w:p>
          <w:p w:rsidR="00A31881" w:rsidRPr="00A31881" w:rsidRDefault="00A31881" w:rsidP="006424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881">
              <w:rPr>
                <w:rFonts w:ascii="Times New Roman" w:hAnsi="Times New Roman" w:cs="Times New Roman"/>
                <w:sz w:val="20"/>
                <w:szCs w:val="20"/>
              </w:rPr>
              <w:t xml:space="preserve">К общ. - общее количество сил гражданской обороны муниципального образования </w:t>
            </w:r>
            <w:r w:rsidR="00AB789C">
              <w:rPr>
                <w:rFonts w:ascii="Times New Roman" w:hAnsi="Times New Roman" w:cs="Times New Roman"/>
                <w:sz w:val="20"/>
                <w:szCs w:val="20"/>
              </w:rPr>
              <w:t>«Городской округ город Астрахань»</w:t>
            </w:r>
          </w:p>
        </w:tc>
      </w:tr>
    </w:tbl>
    <w:p w:rsidR="00A31881" w:rsidRPr="00A31881" w:rsidRDefault="006424B8" w:rsidP="00A3188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br w:type="textWrapping" w:clear="all"/>
      </w:r>
    </w:p>
    <w:p w:rsidR="00C30B87" w:rsidRPr="00A31881" w:rsidRDefault="00C30B87" w:rsidP="00C5280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C30B87" w:rsidRPr="00A31881" w:rsidSect="006F5239">
      <w:pgSz w:w="16838" w:h="11906" w:orient="landscape"/>
      <w:pgMar w:top="1985" w:right="820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10BD" w:rsidRDefault="00BF10BD" w:rsidP="0066604C">
      <w:pPr>
        <w:spacing w:after="0" w:line="240" w:lineRule="auto"/>
      </w:pPr>
      <w:r>
        <w:separator/>
      </w:r>
    </w:p>
  </w:endnote>
  <w:endnote w:type="continuationSeparator" w:id="0">
    <w:p w:rsidR="00BF10BD" w:rsidRDefault="00BF10BD" w:rsidP="00666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10BD" w:rsidRDefault="00BF10BD" w:rsidP="0066604C">
      <w:pPr>
        <w:spacing w:after="0" w:line="240" w:lineRule="auto"/>
      </w:pPr>
      <w:r>
        <w:separator/>
      </w:r>
    </w:p>
  </w:footnote>
  <w:footnote w:type="continuationSeparator" w:id="0">
    <w:p w:rsidR="00BF10BD" w:rsidRDefault="00BF10BD" w:rsidP="006660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77F8"/>
    <w:rsid w:val="00007BDB"/>
    <w:rsid w:val="0002267A"/>
    <w:rsid w:val="00042A19"/>
    <w:rsid w:val="00067631"/>
    <w:rsid w:val="00075B5F"/>
    <w:rsid w:val="000B53B5"/>
    <w:rsid w:val="000E47CC"/>
    <w:rsid w:val="001175A3"/>
    <w:rsid w:val="001260C3"/>
    <w:rsid w:val="00131152"/>
    <w:rsid w:val="0013485A"/>
    <w:rsid w:val="00156A1D"/>
    <w:rsid w:val="00172828"/>
    <w:rsid w:val="001A0C9D"/>
    <w:rsid w:val="001C0801"/>
    <w:rsid w:val="001D2BF7"/>
    <w:rsid w:val="0022560C"/>
    <w:rsid w:val="00230450"/>
    <w:rsid w:val="002342CD"/>
    <w:rsid w:val="00237647"/>
    <w:rsid w:val="0025439C"/>
    <w:rsid w:val="00270830"/>
    <w:rsid w:val="00272023"/>
    <w:rsid w:val="00275588"/>
    <w:rsid w:val="002D5C3F"/>
    <w:rsid w:val="002E2A0B"/>
    <w:rsid w:val="00323163"/>
    <w:rsid w:val="003559CB"/>
    <w:rsid w:val="00371477"/>
    <w:rsid w:val="00376631"/>
    <w:rsid w:val="00395BE0"/>
    <w:rsid w:val="003B31C1"/>
    <w:rsid w:val="003E1645"/>
    <w:rsid w:val="00434F51"/>
    <w:rsid w:val="005547FD"/>
    <w:rsid w:val="00554D2D"/>
    <w:rsid w:val="00560B3C"/>
    <w:rsid w:val="005821DE"/>
    <w:rsid w:val="005A2DD5"/>
    <w:rsid w:val="005C5604"/>
    <w:rsid w:val="005F010A"/>
    <w:rsid w:val="00615EA0"/>
    <w:rsid w:val="00632586"/>
    <w:rsid w:val="006371A0"/>
    <w:rsid w:val="006412D7"/>
    <w:rsid w:val="006424B8"/>
    <w:rsid w:val="00655CA8"/>
    <w:rsid w:val="0066604C"/>
    <w:rsid w:val="0067137E"/>
    <w:rsid w:val="006A415E"/>
    <w:rsid w:val="006D07C4"/>
    <w:rsid w:val="006F5239"/>
    <w:rsid w:val="007035E4"/>
    <w:rsid w:val="007579A2"/>
    <w:rsid w:val="0076139B"/>
    <w:rsid w:val="00772B19"/>
    <w:rsid w:val="00776690"/>
    <w:rsid w:val="00797F3E"/>
    <w:rsid w:val="008327A9"/>
    <w:rsid w:val="00865038"/>
    <w:rsid w:val="00867547"/>
    <w:rsid w:val="00872ECF"/>
    <w:rsid w:val="008800BA"/>
    <w:rsid w:val="00891D24"/>
    <w:rsid w:val="00894545"/>
    <w:rsid w:val="008A2F20"/>
    <w:rsid w:val="008C0198"/>
    <w:rsid w:val="00913B64"/>
    <w:rsid w:val="009A77F8"/>
    <w:rsid w:val="009E19A7"/>
    <w:rsid w:val="009E330A"/>
    <w:rsid w:val="00A12ACE"/>
    <w:rsid w:val="00A31881"/>
    <w:rsid w:val="00A32AEF"/>
    <w:rsid w:val="00A479F9"/>
    <w:rsid w:val="00A73663"/>
    <w:rsid w:val="00AB789C"/>
    <w:rsid w:val="00B00BC0"/>
    <w:rsid w:val="00B04B15"/>
    <w:rsid w:val="00B1184B"/>
    <w:rsid w:val="00B416EA"/>
    <w:rsid w:val="00B5485D"/>
    <w:rsid w:val="00BA6BE3"/>
    <w:rsid w:val="00BB701A"/>
    <w:rsid w:val="00BC4970"/>
    <w:rsid w:val="00BD7454"/>
    <w:rsid w:val="00BF10BD"/>
    <w:rsid w:val="00C00D28"/>
    <w:rsid w:val="00C0477C"/>
    <w:rsid w:val="00C279B3"/>
    <w:rsid w:val="00C30B87"/>
    <w:rsid w:val="00C416FE"/>
    <w:rsid w:val="00C52806"/>
    <w:rsid w:val="00C55BC8"/>
    <w:rsid w:val="00C56E9C"/>
    <w:rsid w:val="00C777A4"/>
    <w:rsid w:val="00C87B7B"/>
    <w:rsid w:val="00CB01A4"/>
    <w:rsid w:val="00CD5807"/>
    <w:rsid w:val="00CD7BE8"/>
    <w:rsid w:val="00D30DEB"/>
    <w:rsid w:val="00D37B66"/>
    <w:rsid w:val="00D4348D"/>
    <w:rsid w:val="00D664D8"/>
    <w:rsid w:val="00DA74A9"/>
    <w:rsid w:val="00E1744D"/>
    <w:rsid w:val="00E303CB"/>
    <w:rsid w:val="00E3054E"/>
    <w:rsid w:val="00EC4360"/>
    <w:rsid w:val="00ED2DE9"/>
    <w:rsid w:val="00EE7313"/>
    <w:rsid w:val="00F03E26"/>
    <w:rsid w:val="00F27377"/>
    <w:rsid w:val="00F43F5A"/>
    <w:rsid w:val="00F7758F"/>
    <w:rsid w:val="00FA3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B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63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87B7B"/>
    <w:rPr>
      <w:color w:val="808080"/>
    </w:rPr>
  </w:style>
  <w:style w:type="character" w:styleId="a6">
    <w:name w:val="Emphasis"/>
    <w:basedOn w:val="a0"/>
    <w:uiPriority w:val="20"/>
    <w:qFormat/>
    <w:rsid w:val="00CB01A4"/>
    <w:rPr>
      <w:i/>
      <w:iCs/>
    </w:rPr>
  </w:style>
  <w:style w:type="paragraph" w:styleId="a7">
    <w:name w:val="header"/>
    <w:basedOn w:val="a"/>
    <w:link w:val="a8"/>
    <w:uiPriority w:val="99"/>
    <w:unhideWhenUsed/>
    <w:rsid w:val="0066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6604C"/>
  </w:style>
  <w:style w:type="paragraph" w:styleId="a9">
    <w:name w:val="footer"/>
    <w:basedOn w:val="a"/>
    <w:link w:val="aa"/>
    <w:uiPriority w:val="99"/>
    <w:unhideWhenUsed/>
    <w:rsid w:val="0066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6604C"/>
  </w:style>
  <w:style w:type="table" w:styleId="ab">
    <w:name w:val="Table Grid"/>
    <w:basedOn w:val="a1"/>
    <w:uiPriority w:val="59"/>
    <w:rsid w:val="008800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63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87B7B"/>
    <w:rPr>
      <w:color w:val="808080"/>
    </w:rPr>
  </w:style>
  <w:style w:type="character" w:styleId="a6">
    <w:name w:val="Emphasis"/>
    <w:basedOn w:val="a0"/>
    <w:uiPriority w:val="20"/>
    <w:qFormat/>
    <w:rsid w:val="00CB01A4"/>
    <w:rPr>
      <w:i/>
      <w:iCs/>
    </w:rPr>
  </w:style>
  <w:style w:type="paragraph" w:styleId="a7">
    <w:name w:val="header"/>
    <w:basedOn w:val="a"/>
    <w:link w:val="a8"/>
    <w:uiPriority w:val="99"/>
    <w:unhideWhenUsed/>
    <w:rsid w:val="0066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6604C"/>
  </w:style>
  <w:style w:type="paragraph" w:styleId="a9">
    <w:name w:val="footer"/>
    <w:basedOn w:val="a"/>
    <w:link w:val="aa"/>
    <w:uiPriority w:val="99"/>
    <w:unhideWhenUsed/>
    <w:rsid w:val="006660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660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09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1BB73D-53D5-48F6-8EAB-0F44D54A6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12</Pages>
  <Words>3613</Words>
  <Characters>20598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UserPlanovii</dc:creator>
  <cp:lastModifiedBy>opifea@outlook.com</cp:lastModifiedBy>
  <cp:revision>77</cp:revision>
  <cp:lastPrinted>2024-03-28T12:52:00Z</cp:lastPrinted>
  <dcterms:created xsi:type="dcterms:W3CDTF">2019-01-21T13:21:00Z</dcterms:created>
  <dcterms:modified xsi:type="dcterms:W3CDTF">2024-03-28T12:53:00Z</dcterms:modified>
</cp:coreProperties>
</file>