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5E7" w:rsidRDefault="004E45E7" w:rsidP="004E45E7">
      <w:pPr>
        <w:pStyle w:val="3"/>
      </w:pPr>
      <w:r>
        <w:t>Администрация муниципального образования «Город Астрахань»</w:t>
      </w:r>
    </w:p>
    <w:p w:rsidR="004E45E7" w:rsidRDefault="004E45E7" w:rsidP="004E45E7">
      <w:pPr>
        <w:pStyle w:val="3"/>
      </w:pPr>
      <w:r>
        <w:t>РАСПОРЯЖЕНИЕ</w:t>
      </w:r>
    </w:p>
    <w:p w:rsidR="004E45E7" w:rsidRDefault="004E45E7" w:rsidP="004E45E7">
      <w:pPr>
        <w:pStyle w:val="3"/>
      </w:pPr>
      <w:r>
        <w:t>01 октября 2021 года № 1729-р</w:t>
      </w:r>
    </w:p>
    <w:p w:rsidR="004E45E7" w:rsidRDefault="004E45E7" w:rsidP="004E45E7">
      <w:pPr>
        <w:pStyle w:val="3"/>
      </w:pPr>
      <w:r>
        <w:t xml:space="preserve">«Об освобождении земельных участков, используемых </w:t>
      </w:r>
    </w:p>
    <w:p w:rsidR="004E45E7" w:rsidRDefault="004E45E7" w:rsidP="004E45E7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4E45E7" w:rsidRDefault="004E45E7" w:rsidP="004E45E7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>) документов на землю,</w:t>
      </w:r>
    </w:p>
    <w:p w:rsidR="004E45E7" w:rsidRDefault="004E45E7" w:rsidP="004E45E7">
      <w:pPr>
        <w:pStyle w:val="3"/>
      </w:pPr>
      <w:r>
        <w:t xml:space="preserve"> от самовольно установленных объектов движимого имущества»</w:t>
      </w:r>
    </w:p>
    <w:p w:rsidR="004E45E7" w:rsidRDefault="004E45E7" w:rsidP="004E45E7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26.08.2021 № 10:</w:t>
      </w:r>
    </w:p>
    <w:p w:rsidR="004E45E7" w:rsidRDefault="004E45E7" w:rsidP="004E45E7">
      <w:pPr>
        <w:pStyle w:val="a3"/>
        <w:ind w:firstLine="709"/>
      </w:pPr>
      <w:r>
        <w:t>1. Освободить земельные участки, от нижеперечисленных самовольно установленных объектов движимого имущества:</w:t>
      </w:r>
    </w:p>
    <w:p w:rsidR="004E45E7" w:rsidRDefault="004E45E7" w:rsidP="004E45E7">
      <w:pPr>
        <w:pStyle w:val="a3"/>
        <w:ind w:firstLine="709"/>
      </w:pPr>
      <w:r>
        <w:t>1.1. В Кировском районе города Астрахани:</w:t>
      </w:r>
    </w:p>
    <w:p w:rsidR="004E45E7" w:rsidRDefault="004E45E7" w:rsidP="004E45E7">
      <w:pPr>
        <w:pStyle w:val="a3"/>
        <w:ind w:firstLine="709"/>
      </w:pPr>
      <w:r>
        <w:t xml:space="preserve">1.1.1. </w:t>
      </w:r>
      <w:proofErr w:type="gramStart"/>
      <w:r>
        <w:t>Нестационарные объекты - бетонные блоки (3 ед.), расположенные по адресу: ул. Куликова, д. 73 корп. 3.</w:t>
      </w:r>
      <w:proofErr w:type="gramEnd"/>
    </w:p>
    <w:p w:rsidR="004E45E7" w:rsidRDefault="004E45E7" w:rsidP="004E45E7">
      <w:pPr>
        <w:pStyle w:val="a3"/>
        <w:ind w:firstLine="709"/>
      </w:pPr>
      <w:r>
        <w:t>1.1.2. Нестационарный торговый объект - киоск по реализации овощей и фруктов, расположенный по адресу: ул. Сен-Симона, д. 42.</w:t>
      </w:r>
    </w:p>
    <w:p w:rsidR="004E45E7" w:rsidRDefault="004E45E7" w:rsidP="004E45E7">
      <w:pPr>
        <w:pStyle w:val="a3"/>
        <w:ind w:firstLine="709"/>
      </w:pPr>
      <w:r>
        <w:t xml:space="preserve">1.1.3. Нестационарный торговый объект - павильон, расположенный по адресу: ул. Сен-Симона, д. 55. </w:t>
      </w:r>
    </w:p>
    <w:p w:rsidR="004E45E7" w:rsidRDefault="004E45E7" w:rsidP="004E45E7">
      <w:pPr>
        <w:pStyle w:val="a3"/>
        <w:ind w:firstLine="709"/>
      </w:pPr>
      <w:r>
        <w:t xml:space="preserve">1.1.4. </w:t>
      </w:r>
      <w:proofErr w:type="gramStart"/>
      <w:r>
        <w:t>Металлический гараж, металлические объекты - бытовки (2 ед.) расположенные по адресу: ул. Сен-Симона, д. 55е.</w:t>
      </w:r>
      <w:proofErr w:type="gramEnd"/>
    </w:p>
    <w:p w:rsidR="004E45E7" w:rsidRDefault="004E45E7" w:rsidP="004E45E7">
      <w:pPr>
        <w:pStyle w:val="a3"/>
        <w:ind w:firstLine="709"/>
      </w:pPr>
      <w:r>
        <w:t>1.1.5. Летняя площадка при стационарном предприятии общественного питания кафе «Точно Сочно», расположенная по адресу: ул. Кирова, д. 27.</w:t>
      </w:r>
    </w:p>
    <w:p w:rsidR="004E45E7" w:rsidRDefault="004E45E7" w:rsidP="004E45E7">
      <w:pPr>
        <w:pStyle w:val="a3"/>
        <w:ind w:firstLine="709"/>
      </w:pPr>
      <w:r>
        <w:rPr>
          <w:spacing w:val="2"/>
        </w:rPr>
        <w:t>1.1.6. Металлические объекты (6 ед.), расположенные по адресу: ул. Ленина, д. 7.</w:t>
      </w:r>
    </w:p>
    <w:p w:rsidR="004E45E7" w:rsidRDefault="004E45E7" w:rsidP="004E45E7">
      <w:pPr>
        <w:pStyle w:val="a3"/>
        <w:ind w:firstLine="709"/>
      </w:pPr>
      <w:r>
        <w:t xml:space="preserve">1.2. В Ленинском </w:t>
      </w:r>
      <w:proofErr w:type="gramStart"/>
      <w:r>
        <w:t>районе</w:t>
      </w:r>
      <w:proofErr w:type="gramEnd"/>
      <w:r>
        <w:t xml:space="preserve"> города Астрахани: металлический объект - эстакада, расположенный по адресу: ул. Кавказская, д. 77.</w:t>
      </w:r>
    </w:p>
    <w:p w:rsidR="004E45E7" w:rsidRDefault="004E45E7" w:rsidP="004E45E7">
      <w:pPr>
        <w:pStyle w:val="a3"/>
        <w:ind w:firstLine="709"/>
      </w:pPr>
      <w:r>
        <w:t xml:space="preserve">1.3. В Советском районе города Астрахани: ограждение (столбики с цепочками) (2 ед.), расположенное по адресу: ул. </w:t>
      </w:r>
      <w:proofErr w:type="gramStart"/>
      <w:r>
        <w:t>Боевая</w:t>
      </w:r>
      <w:proofErr w:type="gramEnd"/>
      <w:r>
        <w:t>, д. 71/67.</w:t>
      </w:r>
    </w:p>
    <w:p w:rsidR="004E45E7" w:rsidRDefault="004E45E7" w:rsidP="004E45E7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4E45E7" w:rsidRDefault="004E45E7" w:rsidP="004E45E7">
      <w:pPr>
        <w:pStyle w:val="a3"/>
        <w:ind w:firstLine="709"/>
      </w:pPr>
      <w:r>
        <w:t>1.4.1. Нестационарный торговый объект - киоск «Славица», расположенный по адресу: ул. Водников, д. 9Б.</w:t>
      </w:r>
    </w:p>
    <w:p w:rsidR="004E45E7" w:rsidRDefault="004E45E7" w:rsidP="004E45E7">
      <w:pPr>
        <w:pStyle w:val="a3"/>
        <w:ind w:firstLine="709"/>
      </w:pPr>
      <w:r>
        <w:t>1.4.2. Металлические гаражи (3 ед.), расположенные между дачными участками СНТ «</w:t>
      </w:r>
      <w:proofErr w:type="spellStart"/>
      <w:r>
        <w:t>Тарник</w:t>
      </w:r>
      <w:proofErr w:type="spellEnd"/>
      <w:r>
        <w:t>» и д. 66 по пер. Ленинградскому.</w:t>
      </w:r>
    </w:p>
    <w:p w:rsidR="004E45E7" w:rsidRDefault="004E45E7" w:rsidP="004E45E7">
      <w:pPr>
        <w:pStyle w:val="a3"/>
        <w:ind w:firstLine="709"/>
      </w:pPr>
      <w:r>
        <w:t xml:space="preserve">1.4.3. </w:t>
      </w:r>
      <w:proofErr w:type="gramStart"/>
      <w:r>
        <w:t>Нестационарный торговый объект - киоск «Славица», расположенный по адресу: ул. Силикатная, д. 28/2.</w:t>
      </w:r>
      <w:proofErr w:type="gramEnd"/>
    </w:p>
    <w:p w:rsidR="004E45E7" w:rsidRDefault="004E45E7" w:rsidP="004E45E7">
      <w:pPr>
        <w:pStyle w:val="a3"/>
        <w:ind w:firstLine="709"/>
      </w:pPr>
      <w:r>
        <w:t xml:space="preserve">1.4.4. </w:t>
      </w:r>
      <w:proofErr w:type="gramStart"/>
      <w:r>
        <w:t>Нестационарный торговый объект - киоск «Славица», расположенный по адресу: ул. Дзержинского, д. 2 «Г».</w:t>
      </w:r>
      <w:proofErr w:type="gramEnd"/>
    </w:p>
    <w:p w:rsidR="004E45E7" w:rsidRDefault="004E45E7" w:rsidP="004E45E7">
      <w:pPr>
        <w:pStyle w:val="a3"/>
        <w:ind w:firstLine="709"/>
      </w:pPr>
      <w:r>
        <w:t>1.4.5. Нестационарный торговый объект - киоск «Славица», расположенный по адресу: пер. Ростовский, д. 15/2.</w:t>
      </w:r>
    </w:p>
    <w:p w:rsidR="004E45E7" w:rsidRDefault="004E45E7" w:rsidP="004E45E7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E45E7" w:rsidRDefault="004E45E7" w:rsidP="004E45E7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4E45E7" w:rsidRDefault="004E45E7" w:rsidP="004E45E7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4E45E7" w:rsidRDefault="004E45E7" w:rsidP="004E45E7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4E45E7" w:rsidRDefault="004E45E7" w:rsidP="004E45E7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5а,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4E45E7" w:rsidRDefault="004E45E7" w:rsidP="004E45E7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4E45E7" w:rsidRDefault="004E45E7" w:rsidP="004E45E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4E45E7" w:rsidRDefault="004E45E7" w:rsidP="004E45E7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E45E7" w:rsidRDefault="004E45E7" w:rsidP="004E45E7">
      <w:pPr>
        <w:pStyle w:val="a3"/>
        <w:ind w:firstLine="709"/>
      </w:pPr>
      <w:r>
        <w:lastRenderedPageBreak/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45E7" w:rsidRDefault="004E45E7" w:rsidP="004E45E7">
      <w:pPr>
        <w:pStyle w:val="a3"/>
        <w:ind w:firstLine="709"/>
      </w:pPr>
      <w:r>
        <w:t>5. Срок действия данного распоряжения составляет 3 (три) года.</w:t>
      </w:r>
    </w:p>
    <w:p w:rsidR="004E45E7" w:rsidRDefault="004E45E7" w:rsidP="004E45E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4E45E7" w:rsidRDefault="004E45E7" w:rsidP="004E45E7">
      <w:pPr>
        <w:pStyle w:val="a3"/>
        <w:jc w:val="right"/>
      </w:pPr>
      <w:r>
        <w:rPr>
          <w:b/>
          <w:bCs/>
        </w:rPr>
        <w:t>И.о. главы муниципального образования «Город Астрахань»</w:t>
      </w:r>
      <w:r>
        <w:rPr>
          <w:b/>
          <w:bCs/>
        </w:rPr>
        <w:t xml:space="preserve"> </w:t>
      </w:r>
      <w:bookmarkStart w:id="0" w:name="_GoBack"/>
      <w:bookmarkEnd w:id="0"/>
      <w:r>
        <w:rPr>
          <w:b/>
          <w:bCs/>
        </w:rPr>
        <w:t>Ю.А. СВЕТЦОВ</w:t>
      </w:r>
    </w:p>
    <w:p w:rsidR="00FF4A14" w:rsidRDefault="004E45E7"/>
    <w:sectPr w:rsidR="00FF4A14" w:rsidSect="004E45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E7"/>
    <w:rsid w:val="004E45E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45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45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45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45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731</Words>
  <Characters>4168</Characters>
  <Application>Microsoft Office Word</Application>
  <DocSecurity>0</DocSecurity>
  <Lines>34</Lines>
  <Paragraphs>9</Paragraphs>
  <ScaleCrop>false</ScaleCrop>
  <Company/>
  <LinksUpToDate>false</LinksUpToDate>
  <CharactersWithSpaces>4890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2021-10-07T04:05:00Z</dcterms:created>
  <dcterms:modified xsi:type="dcterms:W3CDTF">2021-10-07T04:06:00Z</dcterms:modified>
</cp:coreProperties>
</file>