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3FAC" w:rsidRDefault="00353FAC" w:rsidP="00353FAC">
      <w:pPr>
        <w:pStyle w:val="3"/>
      </w:pPr>
      <w:r>
        <w:t>Администрация муниципального образования «Город Астрахань»</w:t>
      </w:r>
    </w:p>
    <w:p w:rsidR="0072439F" w:rsidRDefault="00353FAC" w:rsidP="00353FAC">
      <w:pPr>
        <w:pStyle w:val="3"/>
      </w:pPr>
      <w:r>
        <w:t xml:space="preserve">РАСПОРЯЖЕНИЕ </w:t>
      </w:r>
    </w:p>
    <w:p w:rsidR="00353FAC" w:rsidRDefault="00353FAC" w:rsidP="00353FAC">
      <w:pPr>
        <w:pStyle w:val="3"/>
      </w:pPr>
      <w:r>
        <w:t>0</w:t>
      </w:r>
      <w:bookmarkStart w:id="0" w:name="_GoBack"/>
      <w:bookmarkEnd w:id="0"/>
      <w:r>
        <w:t>2 августа 2024 года № 1330-р</w:t>
      </w:r>
    </w:p>
    <w:p w:rsidR="00353FAC" w:rsidRDefault="00353FAC" w:rsidP="00353FAC">
      <w:pPr>
        <w:pStyle w:val="3"/>
      </w:pPr>
      <w:r>
        <w:t xml:space="preserve">«Об изъятии для муниципальных нужд муниципального образования </w:t>
      </w:r>
    </w:p>
    <w:p w:rsidR="00353FAC" w:rsidRDefault="00353FAC" w:rsidP="00353FAC">
      <w:pPr>
        <w:pStyle w:val="3"/>
      </w:pPr>
      <w:r>
        <w:t>«Городской округ город Астрахань» доли земельного участка и жилого помещения многоквартирного дома (литера «Б») по пл. К. Маркса, 48 в Кировском районе»</w:t>
      </w:r>
    </w:p>
    <w:p w:rsidR="00353FAC" w:rsidRDefault="00353FAC" w:rsidP="00353FAC">
      <w:pPr>
        <w:pStyle w:val="a3"/>
        <w:ind w:firstLine="709"/>
      </w:pPr>
      <w:proofErr w:type="gramStart"/>
      <w:r>
        <w:rPr>
          <w:spacing w:val="0"/>
        </w:rPr>
        <w:t xml:space="preserve">В соответствии с ч. 10 ст. 32 Жилищного кодекса Российской Федерации, </w:t>
      </w:r>
      <w:proofErr w:type="spellStart"/>
      <w:r>
        <w:rPr>
          <w:spacing w:val="0"/>
        </w:rPr>
        <w:t>ст.ст</w:t>
      </w:r>
      <w:proofErr w:type="spellEnd"/>
      <w:r>
        <w:rPr>
          <w:spacing w:val="0"/>
        </w:rPr>
        <w:t xml:space="preserve">. 49, </w:t>
      </w:r>
      <w:r>
        <w:t>56.2, 56.3, 56.6, 56.7 Земельного кодекса Российской Федерации, заключением об оценке соответствия многоквартирного дома (литера «Б» по пл. К. Маркса, 48 в Кировском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w:t>
      </w:r>
      <w:proofErr w:type="gramStart"/>
      <w:r>
        <w:t>или реконструкции, садового дома жилым домом и жилого дома садовым домом от 23.07.2019 № ЗАК-3/9, распоряжением администрации муниципального образования «Город Астрахань» от 24.10.2019 № 2703-р «О признании многоквартирного дома (литера «Б») по пл. К. Маркса, 48 в Кировском районе аварийным и подлежащим сносу», с изменением, внесенным распоряжением администрации муниципального образования «Город Астрахань» от 08.06.2020 № 1043-р:</w:t>
      </w:r>
      <w:proofErr w:type="gramEnd"/>
    </w:p>
    <w:p w:rsidR="00353FAC" w:rsidRDefault="00353FAC" w:rsidP="00353FAC">
      <w:pPr>
        <w:pStyle w:val="a3"/>
        <w:ind w:firstLine="709"/>
      </w:pPr>
      <w:r>
        <w:t xml:space="preserve">1. </w:t>
      </w:r>
      <w:proofErr w:type="gramStart"/>
      <w:r>
        <w:t>Изъять для муниципальных нужд муниципального образования «Городской округ город Астрахань» долю земельного участка (кадастровый номер 30:12:010074:245), пропорциональную площади жилого помещения (квартиры) № 12 из расчета общей площади земельного участка 677 кв. м, и жилое помещение (квартиру) № 12 в многоквартирном доме (литера «Б»), расположенные по адресу: г. Астрахань, пл. К. Маркса, 48 в Кировском районе (далее - недвижимое имущество).</w:t>
      </w:r>
      <w:proofErr w:type="gramEnd"/>
    </w:p>
    <w:p w:rsidR="00353FAC" w:rsidRDefault="00353FAC" w:rsidP="00353FAC">
      <w:pPr>
        <w:pStyle w:val="a3"/>
        <w:ind w:firstLine="709"/>
      </w:pPr>
      <w:r>
        <w:t>2. Управлению муниципального имущества администрации муниципального образования «Городской округ город Астрахань»:</w:t>
      </w:r>
    </w:p>
    <w:p w:rsidR="00353FAC" w:rsidRDefault="00353FAC" w:rsidP="00353FAC">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 письмом с уведомлением о вручении.</w:t>
      </w:r>
    </w:p>
    <w:p w:rsidR="00353FAC" w:rsidRDefault="00353FAC" w:rsidP="00353FAC">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353FAC" w:rsidRDefault="00353FAC" w:rsidP="00353FAC">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подпункта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 соглашения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353FAC" w:rsidRDefault="00353FAC" w:rsidP="00353FAC">
      <w:pPr>
        <w:pStyle w:val="a3"/>
        <w:ind w:firstLine="709"/>
      </w:pPr>
      <w:r>
        <w:t>2.4. Обеспечить заключение соглашения с правообладателями изымаемого недвижимого имущества в случае достижения согласия с условиями соглашения и предложением о размере возмещения.</w:t>
      </w:r>
    </w:p>
    <w:p w:rsidR="00353FAC" w:rsidRDefault="00353FAC" w:rsidP="00353FAC">
      <w:pPr>
        <w:pStyle w:val="a3"/>
        <w:ind w:firstLine="709"/>
      </w:pPr>
      <w:r>
        <w:rPr>
          <w:spacing w:val="2"/>
        </w:rPr>
        <w:t>2.5. В случае если по истечении девяноста дней со дня получения правообладателями изымаемого недвижимого имущества проекта соглашения не представлено подписанное соглашение, обратиться в суд с иском о принудительном изъятии недвижимого имущества в соответствии с законодательством Российской Федерации.</w:t>
      </w:r>
    </w:p>
    <w:p w:rsidR="00353FAC" w:rsidRDefault="00353FAC" w:rsidP="00353FAC">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353FAC" w:rsidRDefault="00353FAC" w:rsidP="00353FAC">
      <w:pPr>
        <w:pStyle w:val="a3"/>
        <w:ind w:firstLine="709"/>
      </w:pPr>
      <w:r>
        <w:t>4. Управлению информационной политики администрации муниципального образования «Городской округ город Астрахань»:</w:t>
      </w:r>
    </w:p>
    <w:p w:rsidR="00353FAC" w:rsidRDefault="00353FAC" w:rsidP="00353FAC">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353FAC" w:rsidRDefault="00353FAC" w:rsidP="00353FAC">
      <w:pPr>
        <w:pStyle w:val="a3"/>
        <w:ind w:firstLine="709"/>
      </w:pPr>
      <w:r>
        <w:rPr>
          <w:spacing w:val="2"/>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353FAC" w:rsidRDefault="00353FAC" w:rsidP="00353FAC">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353FAC" w:rsidRDefault="00353FAC" w:rsidP="00353FAC">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353FAC" w:rsidRDefault="00353FAC" w:rsidP="00353FAC">
      <w:pPr>
        <w:pStyle w:val="a3"/>
        <w:jc w:val="right"/>
        <w:rPr>
          <w:b/>
          <w:bCs/>
        </w:rPr>
      </w:pPr>
      <w:proofErr w:type="gramStart"/>
      <w:r>
        <w:rPr>
          <w:b/>
          <w:bCs/>
        </w:rPr>
        <w:t>Исполняющий</w:t>
      </w:r>
      <w:proofErr w:type="gramEnd"/>
      <w:r>
        <w:rPr>
          <w:b/>
          <w:bCs/>
        </w:rPr>
        <w:t xml:space="preserve"> обязанности временно исполняющего полномочия главы </w:t>
      </w:r>
    </w:p>
    <w:p w:rsidR="00353FAC" w:rsidRDefault="00353FAC" w:rsidP="00353FAC">
      <w:pPr>
        <w:pStyle w:val="a3"/>
        <w:jc w:val="right"/>
        <w:rPr>
          <w:b/>
          <w:bCs/>
        </w:rPr>
      </w:pPr>
      <w:r>
        <w:rPr>
          <w:b/>
          <w:bCs/>
        </w:rPr>
        <w:t>муниципального образования «Городской округ город Астрахань»</w:t>
      </w:r>
    </w:p>
    <w:p w:rsidR="00353FAC" w:rsidRDefault="00353FAC" w:rsidP="00353FAC">
      <w:pPr>
        <w:pStyle w:val="a3"/>
        <w:jc w:val="right"/>
        <w:rPr>
          <w:b/>
          <w:bCs/>
        </w:rPr>
      </w:pPr>
      <w:r>
        <w:rPr>
          <w:b/>
          <w:bCs/>
        </w:rPr>
        <w:t>А.В. КОЗНОВ</w:t>
      </w:r>
    </w:p>
    <w:p w:rsidR="00FF4A14" w:rsidRDefault="0072439F"/>
    <w:sectPr w:rsidR="00FF4A14" w:rsidSect="00353FAC">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3FAC"/>
    <w:rsid w:val="00353FAC"/>
    <w:rsid w:val="0072439F"/>
    <w:rsid w:val="008505A8"/>
    <w:rsid w:val="00A56E3A"/>
    <w:rsid w:val="00E46A9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53FAC"/>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53FA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353FAC"/>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353FAC"/>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700</Words>
  <Characters>3996</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2024-08-07T13:01:00Z</dcterms:created>
  <dcterms:modified xsi:type="dcterms:W3CDTF">2024-08-08T05:35:00Z</dcterms:modified>
</cp:coreProperties>
</file>