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D7B" w:rsidRPr="00993D6C" w:rsidRDefault="00B868A7" w:rsidP="00993D6C">
      <w:pPr>
        <w:jc w:val="center"/>
        <w:rPr>
          <w:rFonts w:asciiTheme="majorHAnsi" w:hAnsiTheme="majorHAnsi"/>
          <w:b/>
          <w:sz w:val="20"/>
          <w:szCs w:val="20"/>
        </w:rPr>
      </w:pPr>
      <w:r w:rsidRPr="00993D6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82D7B" w:rsidRPr="00993D6C" w:rsidRDefault="00E5232D" w:rsidP="00993D6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93D6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B868A7" w:rsidRPr="00993D6C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993D6C" w:rsidRPr="00993D6C">
        <w:rPr>
          <w:rFonts w:asciiTheme="majorHAnsi" w:hAnsiTheme="majorHAnsi"/>
          <w:b/>
          <w:sz w:val="20"/>
          <w:szCs w:val="20"/>
        </w:rPr>
        <w:br/>
      </w:r>
      <w:r w:rsidRPr="00993D6C">
        <w:rPr>
          <w:rFonts w:asciiTheme="majorHAnsi" w:hAnsiTheme="majorHAnsi"/>
          <w:b/>
          <w:sz w:val="20"/>
          <w:szCs w:val="20"/>
        </w:rPr>
        <w:t>02 марта 2023 года</w:t>
      </w:r>
      <w:bookmarkEnd w:id="1"/>
      <w:bookmarkEnd w:id="2"/>
      <w:r w:rsidR="00B868A7" w:rsidRPr="00993D6C">
        <w:rPr>
          <w:rFonts w:asciiTheme="majorHAnsi" w:hAnsiTheme="majorHAnsi"/>
          <w:b/>
          <w:sz w:val="20"/>
          <w:szCs w:val="20"/>
        </w:rPr>
        <w:t xml:space="preserve"> №</w:t>
      </w:r>
      <w:r w:rsidRPr="00993D6C">
        <w:rPr>
          <w:rFonts w:asciiTheme="majorHAnsi" w:hAnsiTheme="majorHAnsi"/>
          <w:b/>
          <w:sz w:val="20"/>
          <w:szCs w:val="20"/>
        </w:rPr>
        <w:t xml:space="preserve"> 270-р</w:t>
      </w:r>
    </w:p>
    <w:p w:rsidR="00A82D7B" w:rsidRPr="00993D6C" w:rsidRDefault="00B868A7" w:rsidP="00993D6C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993D6C">
        <w:rPr>
          <w:rFonts w:asciiTheme="majorHAnsi" w:hAnsiTheme="majorHAnsi"/>
          <w:b/>
          <w:sz w:val="20"/>
          <w:szCs w:val="20"/>
        </w:rPr>
        <w:t>«</w:t>
      </w:r>
      <w:r w:rsidR="00E5232D" w:rsidRPr="00993D6C">
        <w:rPr>
          <w:rFonts w:asciiTheme="majorHAnsi" w:hAnsiTheme="majorHAnsi"/>
          <w:b/>
          <w:sz w:val="20"/>
          <w:szCs w:val="20"/>
        </w:rPr>
        <w:t>Об утверждении Порядка привлечения остатков средств с казначейских счетов для осуществления и отражения операций с денежными средствами бюджетных и автономных учреждений муниципального образования «Городской округ город Астрахань» и (или) для осуществления и отражения операций с денежными средствами участников казначейского сопровождения на единый счет бюджета муниципального образования «Городской округ город Астрахань» и их возврата на указанные казначейские счета, с которых они</w:t>
      </w:r>
      <w:proofErr w:type="gramEnd"/>
      <w:r w:rsidR="00E5232D" w:rsidRPr="00993D6C">
        <w:rPr>
          <w:rFonts w:asciiTheme="majorHAnsi" w:hAnsiTheme="majorHAnsi"/>
          <w:b/>
          <w:sz w:val="20"/>
          <w:szCs w:val="20"/>
        </w:rPr>
        <w:t xml:space="preserve"> были ранее перечислены</w:t>
      </w:r>
      <w:r w:rsidRPr="00993D6C">
        <w:rPr>
          <w:rFonts w:asciiTheme="majorHAnsi" w:hAnsiTheme="majorHAnsi"/>
          <w:b/>
          <w:sz w:val="20"/>
          <w:szCs w:val="20"/>
        </w:rPr>
        <w:t>»</w:t>
      </w:r>
    </w:p>
    <w:p w:rsidR="00A82D7B" w:rsidRPr="00993D6C" w:rsidRDefault="00E5232D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93D6C">
        <w:rPr>
          <w:rFonts w:ascii="Arial" w:hAnsi="Arial" w:cs="Arial"/>
          <w:sz w:val="18"/>
          <w:szCs w:val="18"/>
        </w:rPr>
        <w:t>В соответствии с пунктом 10 статьи 236.1 Бюджетного кодекса Российской Федерации, постановлением Правительства Российской Федерации от 30.03.2020 № 368 «Об утверждении Правил привлечения Федеральным казначейством остатков средств на единый счет федерального бюджета и возврата привлеченных средств и общих требований к порядку привлечения остатков средств на единый счет бюджета субъекта Российской Федерации (местного бюджета) и возврата привлеченных средств»:</w:t>
      </w:r>
      <w:proofErr w:type="gramEnd"/>
    </w:p>
    <w:p w:rsidR="00A82D7B" w:rsidRPr="00993D6C" w:rsidRDefault="00B868A7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5232D" w:rsidRPr="00993D6C">
        <w:rPr>
          <w:rFonts w:ascii="Arial" w:hAnsi="Arial" w:cs="Arial"/>
          <w:sz w:val="18"/>
          <w:szCs w:val="18"/>
        </w:rPr>
        <w:t>Утвердить прилагаемый Порядок привлечения остатков средств с казначейских счетов для осуществления и отражения операций с денежными средствами бюджетных и автономных учреждений муниципального образования «Городской округ город Астрахань» и (или) для осуществления и отражения операций с денежными средствами участников казначейского сопровождения на единый счет бюджета муниципального образования «Городской округ город Астрахань» и их возврата на указанные казначейские счета, с которых они</w:t>
      </w:r>
      <w:proofErr w:type="gramEnd"/>
      <w:r w:rsidR="00E5232D" w:rsidRPr="00993D6C">
        <w:rPr>
          <w:rFonts w:ascii="Arial" w:hAnsi="Arial" w:cs="Arial"/>
          <w:sz w:val="18"/>
          <w:szCs w:val="18"/>
        </w:rPr>
        <w:t xml:space="preserve"> были ранее перечислены.</w:t>
      </w:r>
    </w:p>
    <w:p w:rsidR="00A82D7B" w:rsidRPr="00993D6C" w:rsidRDefault="00B868A7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 xml:space="preserve">2. </w:t>
      </w:r>
      <w:r w:rsidR="00E5232D" w:rsidRPr="00993D6C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Астрахань»:</w:t>
      </w:r>
    </w:p>
    <w:p w:rsidR="00A82D7B" w:rsidRPr="00993D6C" w:rsidRDefault="00B316EF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3" w:name="_GoBack"/>
      <w:bookmarkEnd w:id="3"/>
      <w:r w:rsidR="00E5232D" w:rsidRPr="00993D6C">
        <w:rPr>
          <w:rFonts w:ascii="Arial" w:hAnsi="Arial" w:cs="Arial"/>
          <w:sz w:val="18"/>
          <w:szCs w:val="18"/>
        </w:rPr>
        <w:t>от 03.02.2021 № 144-р «Об утверждении Порядка привлечения</w:t>
      </w:r>
      <w:r w:rsidR="00993D6C">
        <w:rPr>
          <w:rFonts w:ascii="Arial" w:hAnsi="Arial" w:cs="Arial"/>
          <w:sz w:val="18"/>
          <w:szCs w:val="18"/>
        </w:rPr>
        <w:t xml:space="preserve"> </w:t>
      </w:r>
      <w:r w:rsidR="00E5232D" w:rsidRPr="00993D6C">
        <w:rPr>
          <w:rFonts w:ascii="Arial" w:hAnsi="Arial" w:cs="Arial"/>
          <w:sz w:val="18"/>
          <w:szCs w:val="18"/>
        </w:rPr>
        <w:t>остатков сре</w:t>
      </w:r>
      <w:proofErr w:type="gramStart"/>
      <w:r w:rsidR="00E5232D" w:rsidRPr="00993D6C">
        <w:rPr>
          <w:rFonts w:ascii="Arial" w:hAnsi="Arial" w:cs="Arial"/>
          <w:sz w:val="18"/>
          <w:szCs w:val="18"/>
        </w:rPr>
        <w:t>дств с к</w:t>
      </w:r>
      <w:proofErr w:type="gramEnd"/>
      <w:r w:rsidR="00E5232D" w:rsidRPr="00993D6C">
        <w:rPr>
          <w:rFonts w:ascii="Arial" w:hAnsi="Arial" w:cs="Arial"/>
          <w:sz w:val="18"/>
          <w:szCs w:val="18"/>
        </w:rPr>
        <w:t>азначейского счета для осуществления и отражения операций с денежными средствами бюджетных и автономных учреждений муниципального образования «Город Астрахань» на единый счет бюджета муниципального образования «Город Астрахань» и их возврата на указанный казначейский счет, с которого они были ранее перечислены»;</w:t>
      </w:r>
    </w:p>
    <w:p w:rsidR="00A82D7B" w:rsidRPr="00993D6C" w:rsidRDefault="00E5232D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>- от 28.12.2022 № 2479-р «О внесении изменений в распоряжение администрации муниципального образования «Город Астрахань» от 03.02.2021 № 144-р».</w:t>
      </w:r>
    </w:p>
    <w:p w:rsidR="00A82D7B" w:rsidRPr="00993D6C" w:rsidRDefault="00B868A7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 xml:space="preserve">3. </w:t>
      </w:r>
      <w:r w:rsidR="00E5232D" w:rsidRPr="00993D6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82D7B" w:rsidRPr="00993D6C" w:rsidRDefault="00B868A7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 xml:space="preserve">4. </w:t>
      </w:r>
      <w:r w:rsidR="00E5232D" w:rsidRPr="00993D6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5232D" w:rsidRPr="00993D6C">
        <w:rPr>
          <w:rFonts w:ascii="Arial" w:hAnsi="Arial" w:cs="Arial"/>
          <w:sz w:val="18"/>
          <w:szCs w:val="18"/>
        </w:rPr>
        <w:t>разместить</w:t>
      </w:r>
      <w:proofErr w:type="gramEnd"/>
      <w:r w:rsidR="00E5232D" w:rsidRPr="00993D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82D7B" w:rsidRPr="00993D6C" w:rsidRDefault="00B868A7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 xml:space="preserve">5. </w:t>
      </w:r>
      <w:r w:rsidR="00E5232D" w:rsidRPr="00993D6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вступает в силу с момента его подписания.</w:t>
      </w:r>
    </w:p>
    <w:p w:rsidR="00A82D7B" w:rsidRPr="00993D6C" w:rsidRDefault="00B868A7" w:rsidP="00993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93D6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5232D" w:rsidRPr="00993D6C">
        <w:rPr>
          <w:rFonts w:ascii="Arial" w:hAnsi="Arial" w:cs="Arial"/>
          <w:sz w:val="18"/>
          <w:szCs w:val="18"/>
        </w:rPr>
        <w:t>Контроль за</w:t>
      </w:r>
      <w:proofErr w:type="gramEnd"/>
      <w:r w:rsidR="00E5232D" w:rsidRPr="00993D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993D6C" w:rsidRDefault="00E5232D" w:rsidP="00993D6C">
      <w:pPr>
        <w:jc w:val="right"/>
        <w:rPr>
          <w:rFonts w:ascii="Arial" w:hAnsi="Arial" w:cs="Arial"/>
          <w:b/>
          <w:sz w:val="18"/>
          <w:szCs w:val="18"/>
        </w:rPr>
        <w:sectPr w:rsidR="00993D6C" w:rsidSect="00993D6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93D6C">
        <w:rPr>
          <w:rFonts w:ascii="Arial" w:hAnsi="Arial" w:cs="Arial"/>
          <w:b/>
          <w:sz w:val="18"/>
          <w:szCs w:val="18"/>
        </w:rPr>
        <w:t>Глава муниципального</w:t>
      </w:r>
      <w:r w:rsidR="00B868A7" w:rsidRPr="00993D6C">
        <w:rPr>
          <w:rFonts w:ascii="Arial" w:hAnsi="Arial" w:cs="Arial"/>
          <w:b/>
          <w:sz w:val="18"/>
          <w:szCs w:val="18"/>
        </w:rPr>
        <w:t xml:space="preserve"> о</w:t>
      </w:r>
      <w:r w:rsidRPr="00993D6C">
        <w:rPr>
          <w:rFonts w:ascii="Arial" w:hAnsi="Arial" w:cs="Arial"/>
          <w:b/>
          <w:sz w:val="18"/>
          <w:szCs w:val="18"/>
        </w:rPr>
        <w:t>бразования</w:t>
      </w:r>
      <w:r w:rsidR="00B868A7" w:rsidRPr="00993D6C">
        <w:rPr>
          <w:rFonts w:ascii="Arial" w:hAnsi="Arial" w:cs="Arial"/>
          <w:b/>
          <w:sz w:val="18"/>
          <w:szCs w:val="18"/>
        </w:rPr>
        <w:t xml:space="preserve"> </w:t>
      </w:r>
      <w:r w:rsidRPr="00993D6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868A7" w:rsidRPr="00993D6C">
        <w:rPr>
          <w:rFonts w:ascii="Arial" w:hAnsi="Arial" w:cs="Arial"/>
          <w:b/>
          <w:sz w:val="18"/>
          <w:szCs w:val="18"/>
        </w:rPr>
        <w:t xml:space="preserve"> </w:t>
      </w:r>
      <w:r w:rsidRPr="00993D6C">
        <w:rPr>
          <w:rFonts w:ascii="Arial" w:hAnsi="Arial" w:cs="Arial"/>
          <w:b/>
          <w:sz w:val="18"/>
          <w:szCs w:val="18"/>
        </w:rPr>
        <w:t>О.А. Полумордвинов</w:t>
      </w:r>
    </w:p>
    <w:p w:rsidR="00A82D7B" w:rsidRPr="00993D6C" w:rsidRDefault="00053FA3" w:rsidP="00993D6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43CA22" wp14:editId="111DC7B0">
            <wp:extent cx="5580380" cy="7787421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3C58" w:rsidRPr="00113C58">
        <w:rPr>
          <w:noProof/>
          <w:lang w:bidi="ar-SA"/>
        </w:rPr>
        <w:t xml:space="preserve"> </w:t>
      </w:r>
      <w:r w:rsidR="00113C58">
        <w:rPr>
          <w:noProof/>
          <w:lang w:bidi="ar-SA"/>
        </w:rPr>
        <w:lastRenderedPageBreak/>
        <w:drawing>
          <wp:inline distT="0" distB="0" distL="0" distR="0" wp14:anchorId="3BA0497D" wp14:editId="3B219300">
            <wp:extent cx="5580380" cy="716712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67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4E20" w:rsidRPr="00D24E20">
        <w:rPr>
          <w:noProof/>
          <w:lang w:bidi="ar-SA"/>
        </w:rPr>
        <w:t xml:space="preserve"> </w:t>
      </w:r>
      <w:r w:rsidR="00D24E20">
        <w:rPr>
          <w:noProof/>
          <w:lang w:bidi="ar-SA"/>
        </w:rPr>
        <w:lastRenderedPageBreak/>
        <w:drawing>
          <wp:inline distT="0" distB="0" distL="0" distR="0" wp14:anchorId="0ADA7D16" wp14:editId="5BFB8967">
            <wp:extent cx="5580380" cy="7119319"/>
            <wp:effectExtent l="0" t="0" r="127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19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D7B" w:rsidRPr="00B868A7" w:rsidRDefault="00A82D7B" w:rsidP="00B868A7"/>
    <w:sectPr w:rsidR="00A82D7B" w:rsidRPr="00B868A7" w:rsidSect="00993D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646" w:rsidRDefault="00A61646">
      <w:r>
        <w:separator/>
      </w:r>
    </w:p>
  </w:endnote>
  <w:endnote w:type="continuationSeparator" w:id="0">
    <w:p w:rsidR="00A61646" w:rsidRDefault="00A61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646" w:rsidRDefault="00A61646"/>
  </w:footnote>
  <w:footnote w:type="continuationSeparator" w:id="0">
    <w:p w:rsidR="00A61646" w:rsidRDefault="00A616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47324"/>
    <w:multiLevelType w:val="multilevel"/>
    <w:tmpl w:val="01F0CB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2D7B"/>
    <w:rsid w:val="00053FA3"/>
    <w:rsid w:val="00113C58"/>
    <w:rsid w:val="00993D6C"/>
    <w:rsid w:val="00A61646"/>
    <w:rsid w:val="00A82D7B"/>
    <w:rsid w:val="00B316EF"/>
    <w:rsid w:val="00B868A7"/>
    <w:rsid w:val="00D24E20"/>
    <w:rsid w:val="00E5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93D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3D6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93D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3D6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2023-03-02T11:49:00Z</dcterms:created>
  <dcterms:modified xsi:type="dcterms:W3CDTF">2023-03-02T12:03:00Z</dcterms:modified>
</cp:coreProperties>
</file>