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8DB" w:rsidRDefault="009C38DB" w:rsidP="009C38DB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9C38DB" w:rsidRDefault="009C38DB" w:rsidP="009C38DB">
      <w:pPr>
        <w:pStyle w:val="3"/>
      </w:pPr>
      <w:bookmarkStart w:id="0" w:name="_GoBack"/>
      <w:r>
        <w:t>РАСПОРЯЖЕНИЕ 03.02.2026 № 134</w:t>
      </w:r>
    </w:p>
    <w:bookmarkEnd w:id="0"/>
    <w:p w:rsidR="009C38DB" w:rsidRDefault="009C38DB" w:rsidP="009C38DB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30:12:030778:270»</w:t>
      </w:r>
    </w:p>
    <w:p w:rsidR="009C38DB" w:rsidRDefault="009C38DB" w:rsidP="009C38D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12.01.2026, опубликованного в бюллетене «Астраханский вестник» от 15.01.2026 № 1, рекомендации Комиссии по подготовке проекта </w:t>
      </w:r>
      <w:r>
        <w:rPr>
          <w:spacing w:val="2"/>
        </w:rPr>
        <w:t xml:space="preserve">правил землепользования и застройки муниципального образования «Городской округ город Астрахань» (протокол от 22.01.2026 № 1), в связи с обращением </w:t>
      </w:r>
      <w:proofErr w:type="spellStart"/>
      <w:r>
        <w:rPr>
          <w:spacing w:val="2"/>
        </w:rPr>
        <w:t>Баткаевой</w:t>
      </w:r>
      <w:proofErr w:type="spellEnd"/>
      <w:r>
        <w:rPr>
          <w:spacing w:val="2"/>
        </w:rPr>
        <w:t xml:space="preserve"> Д.Ф. от 05.12.2025 № 114/1194-18.03-01, действующей за </w:t>
      </w:r>
      <w:proofErr w:type="spellStart"/>
      <w:r>
        <w:rPr>
          <w:spacing w:val="2"/>
        </w:rPr>
        <w:t>Шамилову</w:t>
      </w:r>
      <w:proofErr w:type="spellEnd"/>
      <w:r>
        <w:rPr>
          <w:spacing w:val="2"/>
        </w:rPr>
        <w:t xml:space="preserve"> С.Б. по доверенности, удостоверенной нотариусом города Астрахани </w:t>
      </w:r>
      <w:proofErr w:type="spellStart"/>
      <w:r>
        <w:rPr>
          <w:spacing w:val="2"/>
        </w:rPr>
        <w:t>Нуруллаевой</w:t>
      </w:r>
      <w:proofErr w:type="spellEnd"/>
      <w:r>
        <w:rPr>
          <w:spacing w:val="2"/>
        </w:rPr>
        <w:t xml:space="preserve"> Э.</w:t>
      </w:r>
      <w:proofErr w:type="gramEnd"/>
      <w:r>
        <w:rPr>
          <w:spacing w:val="2"/>
        </w:rPr>
        <w:t xml:space="preserve">Х., </w:t>
      </w:r>
      <w:proofErr w:type="gramStart"/>
      <w:r>
        <w:rPr>
          <w:spacing w:val="2"/>
        </w:rPr>
        <w:t>зарегистр</w:t>
      </w:r>
      <w:r>
        <w:t>ированной</w:t>
      </w:r>
      <w:proofErr w:type="gramEnd"/>
      <w:r>
        <w:t xml:space="preserve"> в реестре за № 30/24-н/30-2024-1-1536 от 03.07.2024:</w:t>
      </w:r>
    </w:p>
    <w:p w:rsidR="009C38DB" w:rsidRDefault="009C38DB" w:rsidP="009C38DB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«общественное питание» в отношении земельного участка площадью 2340 кв. м с кадастровым номером 30:12:030778:270, расположенного по адресу: </w:t>
      </w:r>
      <w:proofErr w:type="gramStart"/>
      <w:r>
        <w:t>Астраханская область, г. Астрахань, ул. Шекспира/ Крупской,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</w:t>
      </w:r>
      <w:proofErr w:type="gramEnd"/>
      <w:r>
        <w:t xml:space="preserve"> </w:t>
      </w:r>
      <w:proofErr w:type="gramStart"/>
      <w:r>
        <w:t>Астраханской области от 05.06.2024 № 30, от 28.04.2025 № 37,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предприятий общественного питания, а также ввиду несоответствия целям деятельности по комплексному развитию рассматриваемой территории, установленным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</w:t>
      </w:r>
      <w:proofErr w:type="gramEnd"/>
      <w:r>
        <w:t xml:space="preserve"> Астрахань» от 16.07.2020 № 69, и документацией (концепцией) по обеспечению комплексного и устойчивого развития территории муниципального образования «Город Астрахань», утвержденной распоряжением администрации муниципального образования «Город Астрахань» от 22.11.2017 № 1850-р.</w:t>
      </w:r>
    </w:p>
    <w:p w:rsidR="009C38DB" w:rsidRDefault="009C38DB" w:rsidP="009C38DB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9C38DB" w:rsidRDefault="009C38DB" w:rsidP="009C38DB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9C38DB" w:rsidRDefault="009C38DB" w:rsidP="009C38DB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9C38DB"/>
    <w:sectPr w:rsidR="00FF4A14" w:rsidSect="009C38DB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8DB"/>
    <w:rsid w:val="008505A8"/>
    <w:rsid w:val="009C38D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8D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38D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3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2026-02-12T06:27:00Z</dcterms:created>
  <dcterms:modified xsi:type="dcterms:W3CDTF">2026-02-12T06:28:00Z</dcterms:modified>
</cp:coreProperties>
</file>