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FB6" w:rsidRPr="003E3E5C" w:rsidRDefault="00FE65EA" w:rsidP="003E3E5C">
      <w:pPr>
        <w:jc w:val="center"/>
        <w:rPr>
          <w:rFonts w:asciiTheme="majorHAnsi" w:hAnsiTheme="majorHAnsi"/>
          <w:b/>
          <w:sz w:val="20"/>
          <w:szCs w:val="20"/>
        </w:rPr>
      </w:pPr>
      <w:r w:rsidRPr="003E3E5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E3E5C" w:rsidRPr="003E3E5C" w:rsidRDefault="00281325" w:rsidP="003E3E5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3E3E5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F81FB6" w:rsidRPr="003E3E5C" w:rsidRDefault="00281325" w:rsidP="003E3E5C">
      <w:pPr>
        <w:jc w:val="center"/>
        <w:rPr>
          <w:rFonts w:asciiTheme="majorHAnsi" w:hAnsiTheme="majorHAnsi"/>
          <w:b/>
          <w:sz w:val="20"/>
          <w:szCs w:val="20"/>
        </w:rPr>
      </w:pPr>
      <w:r w:rsidRPr="003E3E5C">
        <w:rPr>
          <w:rFonts w:asciiTheme="majorHAnsi" w:hAnsiTheme="majorHAnsi"/>
          <w:b/>
          <w:sz w:val="20"/>
          <w:szCs w:val="20"/>
        </w:rPr>
        <w:t>03 декабря 2024 года</w:t>
      </w:r>
      <w:r w:rsidR="00FE65EA" w:rsidRPr="003E3E5C">
        <w:rPr>
          <w:rFonts w:asciiTheme="majorHAnsi" w:hAnsiTheme="majorHAnsi"/>
          <w:b/>
          <w:sz w:val="20"/>
          <w:szCs w:val="20"/>
        </w:rPr>
        <w:t xml:space="preserve"> № </w:t>
      </w:r>
      <w:r w:rsidRPr="003E3E5C">
        <w:rPr>
          <w:rFonts w:asciiTheme="majorHAnsi" w:hAnsiTheme="majorHAnsi"/>
          <w:b/>
          <w:sz w:val="20"/>
          <w:szCs w:val="20"/>
        </w:rPr>
        <w:t>2188-р</w:t>
      </w:r>
    </w:p>
    <w:p w:rsidR="003E3E5C" w:rsidRDefault="00FE65EA" w:rsidP="003E3E5C">
      <w:pPr>
        <w:jc w:val="center"/>
        <w:rPr>
          <w:rFonts w:asciiTheme="majorHAnsi" w:hAnsiTheme="majorHAnsi"/>
          <w:b/>
          <w:sz w:val="20"/>
          <w:szCs w:val="20"/>
        </w:rPr>
      </w:pPr>
      <w:r w:rsidRPr="003E3E5C">
        <w:rPr>
          <w:rFonts w:asciiTheme="majorHAnsi" w:hAnsiTheme="majorHAnsi"/>
          <w:b/>
          <w:sz w:val="20"/>
          <w:szCs w:val="20"/>
        </w:rPr>
        <w:t>«</w:t>
      </w:r>
      <w:r w:rsidR="00281325" w:rsidRPr="003E3E5C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Pr="003E3E5C">
        <w:rPr>
          <w:rFonts w:asciiTheme="majorHAnsi" w:hAnsiTheme="majorHAnsi"/>
          <w:b/>
          <w:sz w:val="20"/>
          <w:szCs w:val="20"/>
        </w:rPr>
        <w:t xml:space="preserve"> </w:t>
      </w:r>
      <w:r w:rsidR="00281325" w:rsidRPr="003E3E5C">
        <w:rPr>
          <w:rFonts w:asciiTheme="majorHAnsi" w:hAnsiTheme="majorHAnsi"/>
          <w:b/>
          <w:sz w:val="20"/>
          <w:szCs w:val="20"/>
        </w:rPr>
        <w:t xml:space="preserve">пешеходного движения </w:t>
      </w:r>
    </w:p>
    <w:p w:rsidR="00F81FB6" w:rsidRPr="003E3E5C" w:rsidRDefault="00281325" w:rsidP="003E3E5C">
      <w:pPr>
        <w:jc w:val="center"/>
        <w:rPr>
          <w:rFonts w:asciiTheme="majorHAnsi" w:hAnsiTheme="majorHAnsi"/>
          <w:b/>
          <w:sz w:val="20"/>
          <w:szCs w:val="20"/>
        </w:rPr>
      </w:pPr>
      <w:r w:rsidRPr="003E3E5C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FE65EA" w:rsidRPr="003E3E5C">
        <w:rPr>
          <w:rFonts w:asciiTheme="majorHAnsi" w:hAnsiTheme="majorHAnsi"/>
          <w:b/>
          <w:sz w:val="20"/>
          <w:szCs w:val="20"/>
        </w:rPr>
        <w:t>»</w:t>
      </w:r>
    </w:p>
    <w:p w:rsidR="00F81FB6" w:rsidRPr="003E3E5C" w:rsidRDefault="00281325" w:rsidP="003E3E5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E3E5C">
        <w:rPr>
          <w:rFonts w:ascii="Arial" w:hAnsi="Arial" w:cs="Arial"/>
          <w:sz w:val="18"/>
          <w:szCs w:val="18"/>
        </w:rPr>
        <w:t>В соответствии с Федеральным законом от 06.10.2003 № 131-ФЗ «Об общих</w:t>
      </w:r>
      <w:r w:rsidRPr="003E3E5C">
        <w:rPr>
          <w:rFonts w:ascii="Arial" w:hAnsi="Arial" w:cs="Arial"/>
          <w:sz w:val="18"/>
          <w:szCs w:val="18"/>
        </w:rPr>
        <w:t xml:space="preserve"> принципах организации местного самоуправления в Российской Федерации», Федеральным законом от 08.11.2007</w:t>
      </w:r>
      <w:r w:rsidR="00FE65EA" w:rsidRPr="003E3E5C">
        <w:rPr>
          <w:rFonts w:ascii="Arial" w:hAnsi="Arial" w:cs="Arial"/>
          <w:sz w:val="18"/>
          <w:szCs w:val="18"/>
        </w:rPr>
        <w:t xml:space="preserve"> </w:t>
      </w:r>
      <w:r w:rsidRPr="003E3E5C">
        <w:rPr>
          <w:rFonts w:ascii="Arial" w:hAnsi="Arial" w:cs="Arial"/>
          <w:sz w:val="18"/>
          <w:szCs w:val="18"/>
        </w:rPr>
        <w:t>№</w:t>
      </w:r>
      <w:r w:rsidR="00FE65EA" w:rsidRPr="003E3E5C">
        <w:rPr>
          <w:rFonts w:ascii="Arial" w:hAnsi="Arial" w:cs="Arial"/>
          <w:sz w:val="18"/>
          <w:szCs w:val="18"/>
        </w:rPr>
        <w:t xml:space="preserve"> </w:t>
      </w:r>
      <w:r w:rsidRPr="003E3E5C">
        <w:rPr>
          <w:rFonts w:ascii="Arial" w:hAnsi="Arial" w:cs="Arial"/>
          <w:sz w:val="18"/>
          <w:szCs w:val="18"/>
        </w:rPr>
        <w:t>257-ФЗ «Об</w:t>
      </w:r>
      <w:r w:rsidR="00FE65EA" w:rsidRPr="003E3E5C">
        <w:rPr>
          <w:rFonts w:ascii="Arial" w:hAnsi="Arial" w:cs="Arial"/>
          <w:sz w:val="18"/>
          <w:szCs w:val="18"/>
        </w:rPr>
        <w:t xml:space="preserve"> </w:t>
      </w:r>
      <w:r w:rsidRPr="003E3E5C">
        <w:rPr>
          <w:rFonts w:ascii="Arial" w:hAnsi="Arial" w:cs="Arial"/>
          <w:sz w:val="18"/>
          <w:szCs w:val="18"/>
        </w:rPr>
        <w:t>автомобильных дорогах и о дорожной деятельности в Российской Федерации и о внесении изменений в отдельные законодательные акты Российской</w:t>
      </w:r>
      <w:r w:rsidRPr="003E3E5C">
        <w:rPr>
          <w:rFonts w:ascii="Arial" w:hAnsi="Arial" w:cs="Arial"/>
          <w:sz w:val="18"/>
          <w:szCs w:val="18"/>
        </w:rPr>
        <w:t xml:space="preserve">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3E3E5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E3E5C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</w:t>
      </w:r>
      <w:r w:rsidRPr="003E3E5C">
        <w:rPr>
          <w:rFonts w:ascii="Arial" w:hAnsi="Arial" w:cs="Arial"/>
          <w:sz w:val="18"/>
          <w:szCs w:val="18"/>
        </w:rPr>
        <w:t>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</w:t>
      </w:r>
      <w:r w:rsidRPr="003E3E5C">
        <w:rPr>
          <w:rFonts w:ascii="Arial" w:hAnsi="Arial" w:cs="Arial"/>
          <w:sz w:val="18"/>
          <w:szCs w:val="18"/>
        </w:rPr>
        <w:t>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3E3E5C">
        <w:rPr>
          <w:rFonts w:ascii="Arial" w:hAnsi="Arial" w:cs="Arial"/>
          <w:sz w:val="18"/>
          <w:szCs w:val="18"/>
        </w:rPr>
        <w:t xml:space="preserve"> работ:</w:t>
      </w:r>
    </w:p>
    <w:p w:rsidR="00F81FB6" w:rsidRPr="003E3E5C" w:rsidRDefault="00FE65EA" w:rsidP="003E3E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E5C">
        <w:rPr>
          <w:rFonts w:ascii="Arial" w:hAnsi="Arial" w:cs="Arial"/>
          <w:sz w:val="18"/>
          <w:szCs w:val="18"/>
        </w:rPr>
        <w:t xml:space="preserve">1. </w:t>
      </w:r>
      <w:r w:rsidR="00281325" w:rsidRPr="003E3E5C">
        <w:rPr>
          <w:rFonts w:ascii="Arial" w:hAnsi="Arial" w:cs="Arial"/>
          <w:sz w:val="18"/>
          <w:szCs w:val="18"/>
        </w:rPr>
        <w:t>Ввести временное ограничение движени</w:t>
      </w:r>
      <w:r w:rsidR="00281325" w:rsidRPr="003E3E5C">
        <w:rPr>
          <w:rFonts w:ascii="Arial" w:hAnsi="Arial" w:cs="Arial"/>
          <w:sz w:val="18"/>
          <w:szCs w:val="18"/>
        </w:rPr>
        <w:t>я для пешеходов с 08:00 05.12.2024 до 17:00 31.01.2025 на участке по ул. Бориса Алексеева от ул. Куликова, д. 42 «А» до ул. Бориса Алексеева, д. 28 «А».</w:t>
      </w:r>
    </w:p>
    <w:p w:rsidR="00F81FB6" w:rsidRPr="003E3E5C" w:rsidRDefault="00FE65EA" w:rsidP="003E3E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E5C">
        <w:rPr>
          <w:rFonts w:ascii="Arial" w:hAnsi="Arial" w:cs="Arial"/>
          <w:sz w:val="18"/>
          <w:szCs w:val="18"/>
        </w:rPr>
        <w:t xml:space="preserve">2. </w:t>
      </w:r>
      <w:r w:rsidR="00281325" w:rsidRPr="003E3E5C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пешеходного движения на время </w:t>
      </w:r>
      <w:r w:rsidR="00281325" w:rsidRPr="003E3E5C">
        <w:rPr>
          <w:rFonts w:ascii="Arial" w:hAnsi="Arial" w:cs="Arial"/>
          <w:sz w:val="18"/>
          <w:szCs w:val="18"/>
        </w:rPr>
        <w:t>проведения ремонтных работ по ул. Бориса Алексеева вдоль ул. Куликова, д. 42 «А».</w:t>
      </w:r>
    </w:p>
    <w:p w:rsidR="00F81FB6" w:rsidRPr="003E3E5C" w:rsidRDefault="00FE65EA" w:rsidP="003E3E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E5C">
        <w:rPr>
          <w:rFonts w:ascii="Arial" w:hAnsi="Arial" w:cs="Arial"/>
          <w:sz w:val="18"/>
          <w:szCs w:val="18"/>
        </w:rPr>
        <w:t xml:space="preserve">3. </w:t>
      </w:r>
      <w:r w:rsidR="00281325" w:rsidRPr="003E3E5C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</w:t>
      </w:r>
      <w:r w:rsidR="00281325" w:rsidRPr="003E3E5C">
        <w:rPr>
          <w:rFonts w:ascii="Arial" w:hAnsi="Arial" w:cs="Arial"/>
          <w:sz w:val="18"/>
          <w:szCs w:val="18"/>
        </w:rPr>
        <w:t>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F81FB6" w:rsidRPr="003E3E5C" w:rsidRDefault="00FE65EA" w:rsidP="003E3E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E5C">
        <w:rPr>
          <w:rFonts w:ascii="Arial" w:hAnsi="Arial" w:cs="Arial"/>
          <w:sz w:val="18"/>
          <w:szCs w:val="18"/>
        </w:rPr>
        <w:t xml:space="preserve">4. </w:t>
      </w:r>
      <w:r w:rsidR="00281325" w:rsidRPr="003E3E5C">
        <w:rPr>
          <w:rFonts w:ascii="Arial" w:hAnsi="Arial" w:cs="Arial"/>
          <w:sz w:val="18"/>
          <w:szCs w:val="18"/>
        </w:rPr>
        <w:t>Обществу с ограниченной ответственностью «Современные системы реновации» установить соо</w:t>
      </w:r>
      <w:r w:rsidR="00281325" w:rsidRPr="003E3E5C">
        <w:rPr>
          <w:rFonts w:ascii="Arial" w:hAnsi="Arial" w:cs="Arial"/>
          <w:sz w:val="18"/>
          <w:szCs w:val="18"/>
        </w:rPr>
        <w:t>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</w:t>
      </w:r>
      <w:r w:rsidR="00281325" w:rsidRPr="003E3E5C">
        <w:rPr>
          <w:rFonts w:ascii="Arial" w:hAnsi="Arial" w:cs="Arial"/>
          <w:sz w:val="18"/>
          <w:szCs w:val="18"/>
        </w:rPr>
        <w:t>й округ город Астрахань».</w:t>
      </w:r>
    </w:p>
    <w:p w:rsidR="00F81FB6" w:rsidRPr="003E3E5C" w:rsidRDefault="00FE65EA" w:rsidP="003E3E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E5C">
        <w:rPr>
          <w:rFonts w:ascii="Arial" w:hAnsi="Arial" w:cs="Arial"/>
          <w:sz w:val="18"/>
          <w:szCs w:val="18"/>
        </w:rPr>
        <w:t xml:space="preserve">5. </w:t>
      </w:r>
      <w:r w:rsidR="00281325" w:rsidRPr="003E3E5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81325" w:rsidRPr="003E3E5C">
        <w:rPr>
          <w:rFonts w:ascii="Arial" w:hAnsi="Arial" w:cs="Arial"/>
          <w:sz w:val="18"/>
          <w:szCs w:val="18"/>
        </w:rPr>
        <w:t>разместить</w:t>
      </w:r>
      <w:proofErr w:type="gramEnd"/>
      <w:r w:rsidR="00281325" w:rsidRPr="003E3E5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</w:t>
      </w:r>
      <w:r w:rsidR="00281325" w:rsidRPr="003E3E5C">
        <w:rPr>
          <w:rFonts w:ascii="Arial" w:hAnsi="Arial" w:cs="Arial"/>
          <w:sz w:val="18"/>
          <w:szCs w:val="18"/>
        </w:rPr>
        <w:t>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F81FB6" w:rsidRPr="003E3E5C" w:rsidRDefault="00FE65EA" w:rsidP="003E3E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3E5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281325" w:rsidRPr="003E3E5C">
        <w:rPr>
          <w:rFonts w:ascii="Arial" w:hAnsi="Arial" w:cs="Arial"/>
          <w:sz w:val="18"/>
          <w:szCs w:val="18"/>
        </w:rPr>
        <w:t>Контроль з</w:t>
      </w:r>
      <w:r w:rsidR="00281325" w:rsidRPr="003E3E5C">
        <w:rPr>
          <w:rFonts w:ascii="Arial" w:hAnsi="Arial" w:cs="Arial"/>
          <w:sz w:val="18"/>
          <w:szCs w:val="18"/>
        </w:rPr>
        <w:t>а</w:t>
      </w:r>
      <w:proofErr w:type="gramEnd"/>
      <w:r w:rsidR="00281325" w:rsidRPr="003E3E5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</w:t>
      </w:r>
      <w:r w:rsidR="00281325" w:rsidRPr="003E3E5C">
        <w:rPr>
          <w:rFonts w:ascii="Arial" w:hAnsi="Arial" w:cs="Arial"/>
          <w:sz w:val="18"/>
          <w:szCs w:val="18"/>
        </w:rPr>
        <w:t>порта администрации муниципального образования «Городской округ город Астрахань».</w:t>
      </w:r>
    </w:p>
    <w:p w:rsidR="00F81FB6" w:rsidRPr="00FE65EA" w:rsidRDefault="00281325" w:rsidP="00FE65EA">
      <w:pPr>
        <w:jc w:val="right"/>
        <w:rPr>
          <w:rFonts w:ascii="Arial" w:hAnsi="Arial" w:cs="Arial"/>
          <w:b/>
          <w:sz w:val="18"/>
          <w:szCs w:val="18"/>
        </w:rPr>
      </w:pPr>
      <w:r w:rsidRPr="00FE65E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FE65EA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3E3E5C" w:rsidRDefault="00281325" w:rsidP="00FE65EA">
      <w:pPr>
        <w:jc w:val="right"/>
        <w:rPr>
          <w:rFonts w:ascii="Arial" w:hAnsi="Arial" w:cs="Arial"/>
          <w:b/>
          <w:sz w:val="18"/>
          <w:szCs w:val="18"/>
        </w:rPr>
        <w:sectPr w:rsidR="003E3E5C" w:rsidSect="003E3E5C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E65EA">
        <w:rPr>
          <w:rFonts w:ascii="Arial" w:hAnsi="Arial" w:cs="Arial"/>
          <w:b/>
          <w:sz w:val="18"/>
          <w:szCs w:val="18"/>
        </w:rPr>
        <w:t>И.А. Редькин</w:t>
      </w:r>
    </w:p>
    <w:p w:rsidR="00F81FB6" w:rsidRPr="00FE65EA" w:rsidRDefault="003E3E5C" w:rsidP="00FE65E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24F987D" wp14:editId="728EB7AD">
            <wp:extent cx="5580380" cy="809760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7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F81FB6" w:rsidRPr="00FE65EA" w:rsidRDefault="00F81FB6" w:rsidP="00FE65EA"/>
    <w:p w:rsidR="00FE65EA" w:rsidRPr="00FE65EA" w:rsidRDefault="00FE65EA"/>
    <w:sectPr w:rsidR="00FE65EA" w:rsidRPr="00FE65EA" w:rsidSect="003E3E5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325" w:rsidRDefault="00281325">
      <w:r>
        <w:separator/>
      </w:r>
    </w:p>
  </w:endnote>
  <w:endnote w:type="continuationSeparator" w:id="0">
    <w:p w:rsidR="00281325" w:rsidRDefault="00281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325" w:rsidRDefault="00281325"/>
  </w:footnote>
  <w:footnote w:type="continuationSeparator" w:id="0">
    <w:p w:rsidR="00281325" w:rsidRDefault="0028132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A37B8"/>
    <w:multiLevelType w:val="multilevel"/>
    <w:tmpl w:val="9B1AAA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81FB6"/>
    <w:rsid w:val="00281325"/>
    <w:rsid w:val="003E3E5C"/>
    <w:rsid w:val="00F81FB6"/>
    <w:rsid w:val="00FE6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firstLine="13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E3E5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E3E5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firstLine="13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E3E5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E3E5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482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2024-12-03T10:06:00Z</dcterms:created>
  <dcterms:modified xsi:type="dcterms:W3CDTF">2024-12-03T10:08:00Z</dcterms:modified>
</cp:coreProperties>
</file>