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5B9" w:rsidRPr="005625B9" w:rsidRDefault="005625B9" w:rsidP="005625B9">
      <w:pPr>
        <w:jc w:val="center"/>
        <w:rPr>
          <w:rFonts w:asciiTheme="majorHAnsi" w:hAnsiTheme="majorHAnsi"/>
          <w:b/>
          <w:sz w:val="18"/>
          <w:szCs w:val="18"/>
        </w:rPr>
      </w:pPr>
      <w:r w:rsidRPr="005625B9">
        <w:rPr>
          <w:rFonts w:asciiTheme="majorHAnsi" w:hAnsiTheme="majorHAnsi"/>
          <w:b/>
          <w:sz w:val="18"/>
          <w:szCs w:val="18"/>
        </w:rPr>
        <w:t>Администрация муниципального образования «Городской округ город Астрахань»</w:t>
      </w:r>
    </w:p>
    <w:p w:rsidR="005625B9" w:rsidRPr="005625B9" w:rsidRDefault="001E0739" w:rsidP="005625B9">
      <w:pPr>
        <w:jc w:val="center"/>
        <w:rPr>
          <w:rFonts w:asciiTheme="majorHAnsi" w:hAnsiTheme="majorHAnsi"/>
          <w:b/>
          <w:sz w:val="18"/>
          <w:szCs w:val="18"/>
        </w:rPr>
      </w:pPr>
      <w:r w:rsidRPr="005625B9">
        <w:rPr>
          <w:rFonts w:asciiTheme="majorHAnsi" w:hAnsiTheme="majorHAnsi"/>
          <w:b/>
          <w:sz w:val="18"/>
          <w:szCs w:val="18"/>
        </w:rPr>
        <w:t>РАСПОРЯЖЕНИЕ</w:t>
      </w:r>
    </w:p>
    <w:p w:rsidR="004F797B" w:rsidRPr="005625B9" w:rsidRDefault="001E0739" w:rsidP="005625B9">
      <w:pPr>
        <w:jc w:val="center"/>
        <w:rPr>
          <w:rFonts w:asciiTheme="majorHAnsi" w:hAnsiTheme="majorHAnsi"/>
          <w:b/>
          <w:sz w:val="18"/>
          <w:szCs w:val="18"/>
        </w:rPr>
      </w:pPr>
      <w:r w:rsidRPr="005625B9">
        <w:rPr>
          <w:rFonts w:asciiTheme="majorHAnsi" w:hAnsiTheme="majorHAnsi"/>
          <w:b/>
          <w:sz w:val="18"/>
          <w:szCs w:val="18"/>
        </w:rPr>
        <w:t>04 декабря 2024 гола</w:t>
      </w:r>
      <w:r w:rsidR="00FA0695" w:rsidRPr="005625B9">
        <w:rPr>
          <w:rFonts w:asciiTheme="majorHAnsi" w:hAnsiTheme="majorHAnsi"/>
          <w:b/>
          <w:sz w:val="18"/>
          <w:szCs w:val="18"/>
        </w:rPr>
        <w:t xml:space="preserve"> </w:t>
      </w:r>
      <w:r w:rsidRPr="005625B9">
        <w:rPr>
          <w:rFonts w:asciiTheme="majorHAnsi" w:hAnsiTheme="majorHAnsi"/>
          <w:b/>
          <w:sz w:val="18"/>
          <w:szCs w:val="18"/>
        </w:rPr>
        <w:t>№</w:t>
      </w:r>
      <w:r w:rsidR="00FA0695" w:rsidRPr="005625B9">
        <w:rPr>
          <w:rFonts w:asciiTheme="majorHAnsi" w:hAnsiTheme="majorHAnsi"/>
          <w:b/>
          <w:sz w:val="18"/>
          <w:szCs w:val="18"/>
        </w:rPr>
        <w:t xml:space="preserve"> 2209-р</w:t>
      </w:r>
    </w:p>
    <w:p w:rsidR="009571B3" w:rsidRDefault="00FA0695" w:rsidP="005625B9">
      <w:pPr>
        <w:jc w:val="center"/>
        <w:rPr>
          <w:rFonts w:asciiTheme="majorHAnsi" w:hAnsiTheme="majorHAnsi"/>
          <w:b/>
          <w:sz w:val="18"/>
          <w:szCs w:val="18"/>
        </w:rPr>
      </w:pPr>
      <w:proofErr w:type="gramStart"/>
      <w:r w:rsidRPr="005625B9">
        <w:rPr>
          <w:rFonts w:asciiTheme="majorHAnsi" w:hAnsiTheme="majorHAnsi"/>
          <w:b/>
          <w:sz w:val="18"/>
          <w:szCs w:val="18"/>
        </w:rPr>
        <w:t>«</w:t>
      </w:r>
      <w:r w:rsidR="001E0739" w:rsidRPr="005625B9">
        <w:rPr>
          <w:rFonts w:asciiTheme="majorHAnsi" w:hAnsiTheme="majorHAnsi"/>
          <w:b/>
          <w:sz w:val="18"/>
          <w:szCs w:val="18"/>
        </w:rPr>
        <w:t xml:space="preserve">О приватизации муниципального имущества </w:t>
      </w:r>
      <w:r w:rsidR="005625B9">
        <w:rPr>
          <w:rFonts w:asciiTheme="majorHAnsi" w:hAnsiTheme="majorHAnsi"/>
          <w:b/>
          <w:sz w:val="18"/>
          <w:szCs w:val="18"/>
        </w:rPr>
        <w:t>–</w:t>
      </w:r>
      <w:r w:rsidR="001E0739" w:rsidRPr="005625B9">
        <w:rPr>
          <w:rFonts w:asciiTheme="majorHAnsi" w:hAnsiTheme="majorHAnsi"/>
          <w:b/>
          <w:sz w:val="18"/>
          <w:szCs w:val="18"/>
        </w:rPr>
        <w:t xml:space="preserve"> нежилого помещения, расположенного по адресу: </w:t>
      </w:r>
      <w:r w:rsidR="005625B9">
        <w:rPr>
          <w:rFonts w:asciiTheme="majorHAnsi" w:hAnsiTheme="majorHAnsi"/>
          <w:b/>
          <w:sz w:val="18"/>
          <w:szCs w:val="18"/>
        </w:rPr>
        <w:br/>
      </w:r>
      <w:r w:rsidR="001E0739" w:rsidRPr="005625B9">
        <w:rPr>
          <w:rFonts w:asciiTheme="majorHAnsi" w:hAnsiTheme="majorHAnsi"/>
          <w:b/>
          <w:sz w:val="18"/>
          <w:szCs w:val="18"/>
        </w:rPr>
        <w:t>г. Аст</w:t>
      </w:r>
      <w:r w:rsidR="001E0739" w:rsidRPr="005625B9">
        <w:rPr>
          <w:rFonts w:asciiTheme="majorHAnsi" w:hAnsiTheme="majorHAnsi"/>
          <w:b/>
          <w:sz w:val="18"/>
          <w:szCs w:val="18"/>
        </w:rPr>
        <w:softHyphen/>
        <w:t xml:space="preserve">рахань, </w:t>
      </w:r>
      <w:r w:rsidR="001E0739" w:rsidRPr="005625B9">
        <w:rPr>
          <w:rFonts w:asciiTheme="majorHAnsi" w:hAnsiTheme="majorHAnsi"/>
          <w:b/>
          <w:sz w:val="18"/>
          <w:szCs w:val="18"/>
        </w:rPr>
        <w:t>Кировский район, пер. Те</w:t>
      </w:r>
      <w:r w:rsidR="001E0739" w:rsidRPr="005625B9">
        <w:rPr>
          <w:rFonts w:asciiTheme="majorHAnsi" w:hAnsiTheme="majorHAnsi"/>
          <w:b/>
          <w:sz w:val="18"/>
          <w:szCs w:val="18"/>
        </w:rPr>
        <w:softHyphen/>
        <w:t xml:space="preserve">атральный, д. </w:t>
      </w:r>
      <w:r w:rsidR="001E0739" w:rsidRPr="005625B9">
        <w:rPr>
          <w:rFonts w:asciiTheme="majorHAnsi" w:hAnsiTheme="majorHAnsi"/>
          <w:b/>
          <w:sz w:val="18"/>
          <w:szCs w:val="18"/>
        </w:rPr>
        <w:t xml:space="preserve">3, пом. 43 в порядке реализации преимущественного права арендатора </w:t>
      </w:r>
      <w:r w:rsidR="005625B9">
        <w:rPr>
          <w:rFonts w:asciiTheme="majorHAnsi" w:hAnsiTheme="majorHAnsi"/>
          <w:b/>
          <w:sz w:val="18"/>
          <w:szCs w:val="18"/>
        </w:rPr>
        <w:t>–</w:t>
      </w:r>
      <w:r w:rsidR="001E0739" w:rsidRPr="005625B9">
        <w:rPr>
          <w:rFonts w:asciiTheme="majorHAnsi" w:hAnsiTheme="majorHAnsi"/>
          <w:b/>
          <w:sz w:val="18"/>
          <w:szCs w:val="18"/>
        </w:rPr>
        <w:t xml:space="preserve"> </w:t>
      </w:r>
      <w:r w:rsidR="001E0739" w:rsidRPr="005625B9">
        <w:rPr>
          <w:rFonts w:asciiTheme="majorHAnsi" w:hAnsiTheme="majorHAnsi"/>
          <w:b/>
          <w:sz w:val="18"/>
          <w:szCs w:val="18"/>
        </w:rPr>
        <w:t xml:space="preserve">общества </w:t>
      </w:r>
      <w:proofErr w:type="gramEnd"/>
    </w:p>
    <w:p w:rsidR="004F797B" w:rsidRPr="005625B9" w:rsidRDefault="001E0739" w:rsidP="005625B9">
      <w:pPr>
        <w:jc w:val="center"/>
        <w:rPr>
          <w:rFonts w:asciiTheme="majorHAnsi" w:hAnsiTheme="majorHAnsi"/>
          <w:b/>
          <w:sz w:val="18"/>
          <w:szCs w:val="18"/>
        </w:rPr>
      </w:pPr>
      <w:r w:rsidRPr="005625B9">
        <w:rPr>
          <w:rFonts w:asciiTheme="majorHAnsi" w:hAnsiTheme="majorHAnsi"/>
          <w:b/>
          <w:sz w:val="18"/>
          <w:szCs w:val="18"/>
        </w:rPr>
        <w:t>с ограниченной ответственностью «Недвижимость 30»</w:t>
      </w:r>
    </w:p>
    <w:p w:rsidR="004F797B" w:rsidRPr="009571B3" w:rsidRDefault="001E0739" w:rsidP="005625B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571B3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отчуждения движимого и недвижимого имущества, наход</w:t>
      </w:r>
      <w:r w:rsidRPr="009571B3">
        <w:rPr>
          <w:rFonts w:ascii="Arial" w:hAnsi="Arial" w:cs="Arial"/>
          <w:sz w:val="18"/>
          <w:szCs w:val="18"/>
        </w:rPr>
        <w:t>яще</w:t>
      </w:r>
      <w:r w:rsidRPr="009571B3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9571B3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приватизации государствен</w:t>
      </w:r>
      <w:r w:rsidRPr="009571B3">
        <w:rPr>
          <w:rFonts w:ascii="Arial" w:hAnsi="Arial" w:cs="Arial"/>
          <w:sz w:val="18"/>
          <w:szCs w:val="18"/>
        </w:rPr>
        <w:t>ного и муниципального имущества», от 24.07.2007 № 209-ФЗ «О развитии малого и среднего пред</w:t>
      </w:r>
      <w:r w:rsidRPr="009571B3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9571B3">
        <w:rPr>
          <w:rFonts w:ascii="Arial" w:hAnsi="Arial" w:cs="Arial"/>
          <w:sz w:val="18"/>
          <w:szCs w:val="18"/>
        </w:rPr>
        <w:t xml:space="preserve"> заявления о реали</w:t>
      </w:r>
      <w:r w:rsidRPr="009571B3">
        <w:rPr>
          <w:rFonts w:ascii="Arial" w:hAnsi="Arial" w:cs="Arial"/>
          <w:sz w:val="18"/>
          <w:szCs w:val="18"/>
        </w:rPr>
        <w:softHyphen/>
        <w:t xml:space="preserve">зации преимущественного права на приобретение арендуемого имущества общества с ограниченной </w:t>
      </w:r>
      <w:r w:rsidRPr="009571B3">
        <w:rPr>
          <w:rFonts w:ascii="Arial" w:hAnsi="Arial" w:cs="Arial"/>
          <w:sz w:val="18"/>
          <w:szCs w:val="18"/>
        </w:rPr>
        <w:t>ответственностью «Недвижимость 30» от 31.10.2024г (</w:t>
      </w:r>
      <w:proofErr w:type="spellStart"/>
      <w:r w:rsidRPr="009571B3">
        <w:rPr>
          <w:rFonts w:ascii="Arial" w:hAnsi="Arial" w:cs="Arial"/>
          <w:sz w:val="18"/>
          <w:szCs w:val="18"/>
        </w:rPr>
        <w:t>вх</w:t>
      </w:r>
      <w:proofErr w:type="spellEnd"/>
      <w:r w:rsidRPr="009571B3">
        <w:rPr>
          <w:rFonts w:ascii="Arial" w:hAnsi="Arial" w:cs="Arial"/>
          <w:sz w:val="18"/>
          <w:szCs w:val="18"/>
        </w:rPr>
        <w:t>. № 03-10-02-16352/24 от 01.11.2024):</w:t>
      </w:r>
    </w:p>
    <w:p w:rsidR="004F797B" w:rsidRPr="009571B3" w:rsidRDefault="00FA0695" w:rsidP="00562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1B3">
        <w:rPr>
          <w:rFonts w:ascii="Arial" w:hAnsi="Arial" w:cs="Arial"/>
          <w:sz w:val="18"/>
          <w:szCs w:val="18"/>
        </w:rPr>
        <w:t xml:space="preserve">1. </w:t>
      </w:r>
      <w:r w:rsidR="001E0739" w:rsidRPr="009571B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E0739" w:rsidRPr="009571B3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4F797B" w:rsidRPr="009571B3" w:rsidRDefault="00FA0695" w:rsidP="00562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1B3">
        <w:rPr>
          <w:rFonts w:ascii="Arial" w:hAnsi="Arial" w:cs="Arial"/>
          <w:sz w:val="18"/>
          <w:szCs w:val="18"/>
        </w:rPr>
        <w:t xml:space="preserve"> 1.1.</w:t>
      </w:r>
      <w:r w:rsidR="001E0739" w:rsidRPr="009571B3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</w:t>
      </w:r>
      <w:r w:rsidR="001E0739" w:rsidRPr="009571B3">
        <w:rPr>
          <w:rFonts w:ascii="Arial" w:hAnsi="Arial" w:cs="Arial"/>
          <w:sz w:val="18"/>
          <w:szCs w:val="18"/>
        </w:rPr>
        <w:t xml:space="preserve">нежилого помещения, расположенного по адресу: г. Астрахань, Кировский район, пер. Театральный, д. 3, пом. 43, общей площадью 82,5 </w:t>
      </w:r>
      <w:proofErr w:type="spellStart"/>
      <w:r w:rsidR="001E0739" w:rsidRPr="009571B3">
        <w:rPr>
          <w:rFonts w:ascii="Arial" w:hAnsi="Arial" w:cs="Arial"/>
          <w:sz w:val="18"/>
          <w:szCs w:val="18"/>
        </w:rPr>
        <w:t>кв</w:t>
      </w:r>
      <w:proofErr w:type="gramStart"/>
      <w:r w:rsidR="001E0739" w:rsidRPr="009571B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E0739" w:rsidRPr="009571B3">
        <w:rPr>
          <w:rFonts w:ascii="Arial" w:hAnsi="Arial" w:cs="Arial"/>
          <w:sz w:val="18"/>
          <w:szCs w:val="18"/>
        </w:rPr>
        <w:t>, кадастровый номер 30:12:030122:69, относящегося к объекту культурного наследия, включенно</w:t>
      </w:r>
      <w:r w:rsidR="001E0739" w:rsidRPr="009571B3">
        <w:rPr>
          <w:rFonts w:ascii="Arial" w:hAnsi="Arial" w:cs="Arial"/>
          <w:sz w:val="18"/>
          <w:szCs w:val="18"/>
        </w:rPr>
        <w:softHyphen/>
        <w:t>го в единый государственный ре</w:t>
      </w:r>
      <w:r w:rsidR="001E0739" w:rsidRPr="009571B3">
        <w:rPr>
          <w:rFonts w:ascii="Arial" w:hAnsi="Arial" w:cs="Arial"/>
          <w:sz w:val="18"/>
          <w:szCs w:val="18"/>
        </w:rPr>
        <w:t>естр объектов культурного наследия (памят</w:t>
      </w:r>
      <w:r w:rsidR="001E0739" w:rsidRPr="009571B3">
        <w:rPr>
          <w:rFonts w:ascii="Arial" w:hAnsi="Arial" w:cs="Arial"/>
          <w:sz w:val="18"/>
          <w:szCs w:val="18"/>
        </w:rPr>
        <w:softHyphen/>
        <w:t>ников истории и культуры) народов Российской Федерации, (далее - объект недвижимости) в порядке реализации преимущественного права арендатора - общества с ограниченной ответственностью «Недвижимость 30», в слу</w:t>
      </w:r>
      <w:r w:rsidR="001E0739" w:rsidRPr="009571B3">
        <w:rPr>
          <w:rFonts w:ascii="Arial" w:hAnsi="Arial" w:cs="Arial"/>
          <w:sz w:val="18"/>
          <w:szCs w:val="18"/>
        </w:rPr>
        <w:softHyphen/>
        <w:t xml:space="preserve">чае </w:t>
      </w:r>
      <w:r w:rsidR="001E0739" w:rsidRPr="009571B3">
        <w:rPr>
          <w:rFonts w:ascii="Arial" w:hAnsi="Arial" w:cs="Arial"/>
          <w:sz w:val="18"/>
          <w:szCs w:val="18"/>
        </w:rPr>
        <w:t>его акцепта предложения о заключении договора купли-продажи объекта недвижимости.</w:t>
      </w:r>
    </w:p>
    <w:p w:rsidR="004F797B" w:rsidRPr="009571B3" w:rsidRDefault="00FA0695" w:rsidP="00562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1B3">
        <w:rPr>
          <w:rFonts w:ascii="Arial" w:hAnsi="Arial" w:cs="Arial"/>
          <w:sz w:val="18"/>
          <w:szCs w:val="18"/>
        </w:rPr>
        <w:t xml:space="preserve">1.2. </w:t>
      </w:r>
      <w:r w:rsidR="001E0739" w:rsidRPr="009571B3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4F797B" w:rsidRPr="009571B3" w:rsidRDefault="00FA0695" w:rsidP="00562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1B3">
        <w:rPr>
          <w:rFonts w:ascii="Arial" w:hAnsi="Arial" w:cs="Arial"/>
          <w:sz w:val="18"/>
          <w:szCs w:val="18"/>
        </w:rPr>
        <w:t xml:space="preserve">1.3. </w:t>
      </w:r>
      <w:r w:rsidR="001E0739" w:rsidRPr="009571B3">
        <w:rPr>
          <w:rFonts w:ascii="Arial" w:hAnsi="Arial" w:cs="Arial"/>
          <w:sz w:val="18"/>
          <w:szCs w:val="18"/>
        </w:rPr>
        <w:t>Установить порядок опл</w:t>
      </w:r>
      <w:r w:rsidR="001E0739" w:rsidRPr="009571B3">
        <w:rPr>
          <w:rFonts w:ascii="Arial" w:hAnsi="Arial" w:cs="Arial"/>
          <w:sz w:val="18"/>
          <w:szCs w:val="18"/>
        </w:rPr>
        <w:t>аты объекта недвижимости (единовременно или в рассрочку), а также срок рассрочки, в установленных в соответствии с действующим законодательством пределах на основании заявления аренда</w:t>
      </w:r>
      <w:r w:rsidR="001E0739" w:rsidRPr="009571B3">
        <w:rPr>
          <w:rFonts w:ascii="Arial" w:hAnsi="Arial" w:cs="Arial"/>
          <w:sz w:val="18"/>
          <w:szCs w:val="18"/>
        </w:rPr>
        <w:softHyphen/>
        <w:t>тора - общества с ограниченной ответственностью «Недвижимость 30».</w:t>
      </w:r>
    </w:p>
    <w:p w:rsidR="004F797B" w:rsidRPr="009571B3" w:rsidRDefault="00FA0695" w:rsidP="00562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1B3">
        <w:rPr>
          <w:rFonts w:ascii="Arial" w:hAnsi="Arial" w:cs="Arial"/>
          <w:sz w:val="18"/>
          <w:szCs w:val="18"/>
        </w:rPr>
        <w:t xml:space="preserve">1.4. </w:t>
      </w:r>
      <w:r w:rsidR="001E0739" w:rsidRPr="009571B3">
        <w:rPr>
          <w:rFonts w:ascii="Arial" w:hAnsi="Arial" w:cs="Arial"/>
          <w:sz w:val="18"/>
          <w:szCs w:val="18"/>
        </w:rPr>
        <w:t>Заклю</w:t>
      </w:r>
      <w:r w:rsidR="001E0739" w:rsidRPr="009571B3">
        <w:rPr>
          <w:rFonts w:ascii="Arial" w:hAnsi="Arial" w:cs="Arial"/>
          <w:sz w:val="18"/>
          <w:szCs w:val="18"/>
        </w:rPr>
        <w:t>чить договор купли-продажи объекта недвижимости с обре</w:t>
      </w:r>
      <w:r w:rsidR="001E0739" w:rsidRPr="009571B3">
        <w:rPr>
          <w:rFonts w:ascii="Arial" w:hAnsi="Arial" w:cs="Arial"/>
          <w:sz w:val="18"/>
          <w:szCs w:val="18"/>
        </w:rPr>
        <w:softHyphen/>
        <w:t xml:space="preserve"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Службой </w:t>
      </w:r>
      <w:r w:rsidR="001E0739" w:rsidRPr="009571B3">
        <w:rPr>
          <w:rFonts w:ascii="Arial" w:hAnsi="Arial" w:cs="Arial"/>
          <w:sz w:val="18"/>
          <w:szCs w:val="18"/>
        </w:rPr>
        <w:t>государствен</w:t>
      </w:r>
      <w:r w:rsidR="001E0739" w:rsidRPr="009571B3">
        <w:rPr>
          <w:rFonts w:ascii="Arial" w:hAnsi="Arial" w:cs="Arial"/>
          <w:sz w:val="18"/>
          <w:szCs w:val="18"/>
        </w:rPr>
        <w:softHyphen/>
        <w:t>ной охраны объектов культурного наследия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</w:t>
      </w:r>
      <w:r w:rsidR="001E0739" w:rsidRPr="009571B3">
        <w:rPr>
          <w:rFonts w:ascii="Arial" w:hAnsi="Arial" w:cs="Arial"/>
          <w:sz w:val="18"/>
          <w:szCs w:val="18"/>
        </w:rPr>
        <w:softHyphen/>
        <w:t>емлемой частью.</w:t>
      </w:r>
    </w:p>
    <w:p w:rsidR="004F797B" w:rsidRPr="009571B3" w:rsidRDefault="00FA0695" w:rsidP="00562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1B3">
        <w:rPr>
          <w:rFonts w:ascii="Arial" w:hAnsi="Arial" w:cs="Arial"/>
          <w:sz w:val="18"/>
          <w:szCs w:val="18"/>
        </w:rPr>
        <w:t xml:space="preserve">1.5. </w:t>
      </w:r>
      <w:r w:rsidR="001E0739" w:rsidRPr="009571B3">
        <w:rPr>
          <w:rFonts w:ascii="Arial" w:hAnsi="Arial" w:cs="Arial"/>
          <w:sz w:val="18"/>
          <w:szCs w:val="18"/>
        </w:rPr>
        <w:t>После регистра</w:t>
      </w:r>
      <w:r w:rsidR="001E0739" w:rsidRPr="009571B3">
        <w:rPr>
          <w:rFonts w:ascii="Arial" w:hAnsi="Arial" w:cs="Arial"/>
          <w:sz w:val="18"/>
          <w:szCs w:val="18"/>
        </w:rPr>
        <w:t>ции перехода права собственности на объект недви</w:t>
      </w:r>
      <w:r w:rsidR="001E0739" w:rsidRPr="009571B3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1E0739" w:rsidRPr="009571B3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4F797B" w:rsidRPr="009571B3" w:rsidRDefault="00FA0695" w:rsidP="00562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1B3">
        <w:rPr>
          <w:rFonts w:ascii="Arial" w:hAnsi="Arial" w:cs="Arial"/>
          <w:sz w:val="18"/>
          <w:szCs w:val="18"/>
        </w:rPr>
        <w:t xml:space="preserve">1.6. </w:t>
      </w:r>
      <w:r w:rsidR="001E0739" w:rsidRPr="009571B3">
        <w:rPr>
          <w:rFonts w:ascii="Arial" w:hAnsi="Arial" w:cs="Arial"/>
          <w:sz w:val="18"/>
          <w:szCs w:val="18"/>
        </w:rPr>
        <w:t>Обеспечить контроль за поступлением платежей согласно договору купли</w:t>
      </w:r>
      <w:r w:rsidR="003E6E22">
        <w:rPr>
          <w:rFonts w:ascii="Arial" w:hAnsi="Arial" w:cs="Arial"/>
          <w:sz w:val="18"/>
          <w:szCs w:val="18"/>
        </w:rPr>
        <w:t>-</w:t>
      </w:r>
      <w:bookmarkStart w:id="0" w:name="_GoBack"/>
      <w:bookmarkEnd w:id="0"/>
      <w:r w:rsidR="001E0739" w:rsidRPr="009571B3">
        <w:rPr>
          <w:rFonts w:ascii="Arial" w:hAnsi="Arial" w:cs="Arial"/>
          <w:sz w:val="18"/>
          <w:szCs w:val="18"/>
        </w:rPr>
        <w:t>продажи.</w:t>
      </w:r>
    </w:p>
    <w:p w:rsidR="004F797B" w:rsidRPr="009571B3" w:rsidRDefault="00FA0695" w:rsidP="00562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1B3">
        <w:rPr>
          <w:rFonts w:ascii="Arial" w:hAnsi="Arial" w:cs="Arial"/>
          <w:sz w:val="18"/>
          <w:szCs w:val="18"/>
        </w:rPr>
        <w:t xml:space="preserve">2. </w:t>
      </w:r>
      <w:r w:rsidR="001E0739" w:rsidRPr="009571B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1E0739" w:rsidRPr="009571B3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1E0739" w:rsidRPr="009571B3">
        <w:rPr>
          <w:rFonts w:ascii="Arial" w:hAnsi="Arial" w:cs="Arial"/>
          <w:sz w:val="18"/>
          <w:szCs w:val="18"/>
        </w:rPr>
        <w:t>разместить</w:t>
      </w:r>
      <w:proofErr w:type="gramEnd"/>
      <w:r w:rsidR="001E0739" w:rsidRPr="009571B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</w:t>
      </w:r>
      <w:r w:rsidR="001E0739" w:rsidRPr="009571B3">
        <w:rPr>
          <w:rFonts w:ascii="Arial" w:hAnsi="Arial" w:cs="Arial"/>
          <w:sz w:val="18"/>
          <w:szCs w:val="18"/>
        </w:rPr>
        <w:t>нистрации муниципаль</w:t>
      </w:r>
      <w:r w:rsidR="001E0739" w:rsidRPr="009571B3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4F797B" w:rsidRPr="009571B3" w:rsidRDefault="00FA0695" w:rsidP="00562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1B3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E0739" w:rsidRPr="009571B3">
        <w:rPr>
          <w:rFonts w:ascii="Arial" w:hAnsi="Arial" w:cs="Arial"/>
          <w:sz w:val="18"/>
          <w:szCs w:val="18"/>
        </w:rPr>
        <w:t>Контроль за</w:t>
      </w:r>
      <w:proofErr w:type="gramEnd"/>
      <w:r w:rsidR="001E0739" w:rsidRPr="009571B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</w:t>
      </w:r>
      <w:r w:rsidR="001E0739" w:rsidRPr="009571B3">
        <w:rPr>
          <w:rFonts w:ascii="Arial" w:hAnsi="Arial" w:cs="Arial"/>
          <w:sz w:val="18"/>
          <w:szCs w:val="18"/>
        </w:rPr>
        <w:t>«Городской округ город Астрахань», курирующего сферу строительства, архитектуры и градострои</w:t>
      </w:r>
      <w:r w:rsidR="001E0739" w:rsidRPr="009571B3">
        <w:rPr>
          <w:rFonts w:ascii="Arial" w:hAnsi="Arial" w:cs="Arial"/>
          <w:sz w:val="18"/>
          <w:szCs w:val="18"/>
        </w:rPr>
        <w:softHyphen/>
        <w:t>тельства, капитального строительства, муниципального имущества, жилищ</w:t>
      </w:r>
      <w:r w:rsidR="001E0739" w:rsidRPr="009571B3">
        <w:rPr>
          <w:rFonts w:ascii="Arial" w:hAnsi="Arial" w:cs="Arial"/>
          <w:sz w:val="18"/>
          <w:szCs w:val="18"/>
        </w:rPr>
        <w:softHyphen/>
        <w:t>ной политики и отдела по организации и проведению оценки и технического состояния зданий, стр</w:t>
      </w:r>
      <w:r w:rsidR="001E0739" w:rsidRPr="009571B3">
        <w:rPr>
          <w:rFonts w:ascii="Arial" w:hAnsi="Arial" w:cs="Arial"/>
          <w:sz w:val="18"/>
          <w:szCs w:val="18"/>
        </w:rPr>
        <w:t>оений, сооружений и деятельности комиссий.</w:t>
      </w:r>
    </w:p>
    <w:p w:rsidR="004F797B" w:rsidRPr="00FA0695" w:rsidRDefault="001E0739" w:rsidP="00FA0695">
      <w:pPr>
        <w:jc w:val="right"/>
        <w:rPr>
          <w:rFonts w:ascii="Arial" w:hAnsi="Arial" w:cs="Arial"/>
          <w:b/>
          <w:sz w:val="18"/>
          <w:szCs w:val="18"/>
        </w:rPr>
      </w:pPr>
      <w:r w:rsidRPr="00FA0695">
        <w:rPr>
          <w:rFonts w:ascii="Arial" w:hAnsi="Arial" w:cs="Arial"/>
          <w:b/>
          <w:sz w:val="18"/>
          <w:szCs w:val="18"/>
        </w:rPr>
        <w:t>Г</w:t>
      </w:r>
      <w:r w:rsidRPr="00FA0695">
        <w:rPr>
          <w:rFonts w:ascii="Arial" w:hAnsi="Arial" w:cs="Arial"/>
          <w:b/>
          <w:sz w:val="18"/>
          <w:szCs w:val="18"/>
        </w:rPr>
        <w:t>лава муниципального образования</w:t>
      </w:r>
      <w:r w:rsidRPr="00FA069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F797B" w:rsidRPr="00FA0695" w:rsidRDefault="001E0739" w:rsidP="00FA0695">
      <w:pPr>
        <w:jc w:val="right"/>
        <w:rPr>
          <w:rFonts w:ascii="Arial" w:hAnsi="Arial" w:cs="Arial"/>
          <w:b/>
          <w:sz w:val="18"/>
          <w:szCs w:val="18"/>
        </w:rPr>
      </w:pPr>
      <w:r w:rsidRPr="00FA0695">
        <w:rPr>
          <w:rFonts w:ascii="Arial" w:hAnsi="Arial" w:cs="Arial"/>
          <w:b/>
          <w:sz w:val="18"/>
          <w:szCs w:val="18"/>
        </w:rPr>
        <w:t>И.А. Редькин</w:t>
      </w:r>
    </w:p>
    <w:p w:rsidR="004F797B" w:rsidRPr="00FA0695" w:rsidRDefault="004F797B" w:rsidP="00FA0695"/>
    <w:p w:rsidR="00FA0695" w:rsidRPr="00FA0695" w:rsidRDefault="00FA0695"/>
    <w:sectPr w:rsidR="00FA0695" w:rsidRPr="00FA0695" w:rsidSect="005625B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739" w:rsidRDefault="001E0739">
      <w:r>
        <w:separator/>
      </w:r>
    </w:p>
  </w:endnote>
  <w:endnote w:type="continuationSeparator" w:id="0">
    <w:p w:rsidR="001E0739" w:rsidRDefault="001E0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739" w:rsidRDefault="001E0739"/>
  </w:footnote>
  <w:footnote w:type="continuationSeparator" w:id="0">
    <w:p w:rsidR="001E0739" w:rsidRDefault="001E07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41C65"/>
    <w:multiLevelType w:val="multilevel"/>
    <w:tmpl w:val="2A3803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F797B"/>
    <w:rsid w:val="001E0739"/>
    <w:rsid w:val="003E6E22"/>
    <w:rsid w:val="004F797B"/>
    <w:rsid w:val="005625B9"/>
    <w:rsid w:val="009571B3"/>
    <w:rsid w:val="00FA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2024-12-04T07:36:00Z</dcterms:created>
  <dcterms:modified xsi:type="dcterms:W3CDTF">2024-12-04T07:38:00Z</dcterms:modified>
</cp:coreProperties>
</file>