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B72" w:rsidRPr="005F0EEC" w:rsidRDefault="005F0EEC" w:rsidP="005F0EEC">
      <w:pPr>
        <w:jc w:val="center"/>
        <w:rPr>
          <w:rFonts w:asciiTheme="majorHAnsi" w:hAnsiTheme="majorHAnsi"/>
          <w:b/>
          <w:sz w:val="20"/>
          <w:szCs w:val="20"/>
        </w:rPr>
      </w:pPr>
      <w:r w:rsidRPr="005F0EE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F7BDE" w:rsidRDefault="004847B1" w:rsidP="005F0EE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F0EE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F0EEC" w:rsidRPr="005F0EEC">
        <w:rPr>
          <w:rFonts w:asciiTheme="majorHAnsi" w:hAnsiTheme="majorHAnsi"/>
          <w:b/>
          <w:sz w:val="20"/>
          <w:szCs w:val="20"/>
        </w:rPr>
        <w:t xml:space="preserve"> </w:t>
      </w:r>
    </w:p>
    <w:p w:rsidR="007B7B72" w:rsidRPr="005F0EEC" w:rsidRDefault="004847B1" w:rsidP="005F0EEC">
      <w:pPr>
        <w:jc w:val="center"/>
        <w:rPr>
          <w:rFonts w:asciiTheme="majorHAnsi" w:hAnsiTheme="majorHAnsi"/>
          <w:b/>
          <w:sz w:val="20"/>
          <w:szCs w:val="20"/>
        </w:rPr>
      </w:pPr>
      <w:r w:rsidRPr="005F0EEC">
        <w:rPr>
          <w:rFonts w:asciiTheme="majorHAnsi" w:hAnsiTheme="majorHAnsi"/>
          <w:b/>
          <w:sz w:val="20"/>
          <w:szCs w:val="20"/>
        </w:rPr>
        <w:t>04 июня 2024 года</w:t>
      </w:r>
      <w:r w:rsidR="005F0EEC" w:rsidRPr="005F0EEC">
        <w:rPr>
          <w:rFonts w:asciiTheme="majorHAnsi" w:hAnsiTheme="majorHAnsi"/>
          <w:b/>
          <w:sz w:val="20"/>
          <w:szCs w:val="20"/>
        </w:rPr>
        <w:t xml:space="preserve"> </w:t>
      </w:r>
      <w:r w:rsidRPr="005F0EEC">
        <w:rPr>
          <w:rFonts w:asciiTheme="majorHAnsi" w:hAnsiTheme="majorHAnsi"/>
          <w:b/>
          <w:sz w:val="20"/>
          <w:szCs w:val="20"/>
        </w:rPr>
        <w:t>№</w:t>
      </w:r>
      <w:r w:rsidR="005F0EEC" w:rsidRPr="005F0EEC">
        <w:rPr>
          <w:rFonts w:asciiTheme="majorHAnsi" w:hAnsiTheme="majorHAnsi"/>
          <w:b/>
          <w:sz w:val="20"/>
          <w:szCs w:val="20"/>
        </w:rPr>
        <w:t xml:space="preserve"> </w:t>
      </w:r>
      <w:r w:rsidRPr="005F0EEC">
        <w:rPr>
          <w:rFonts w:asciiTheme="majorHAnsi" w:hAnsiTheme="majorHAnsi"/>
          <w:b/>
          <w:sz w:val="20"/>
          <w:szCs w:val="20"/>
        </w:rPr>
        <w:t>1015-р</w:t>
      </w:r>
    </w:p>
    <w:p w:rsidR="007B7B72" w:rsidRPr="005F0EEC" w:rsidRDefault="005F0EEC" w:rsidP="005F0EEC">
      <w:pPr>
        <w:jc w:val="center"/>
        <w:rPr>
          <w:rFonts w:asciiTheme="majorHAnsi" w:hAnsiTheme="majorHAnsi"/>
          <w:b/>
          <w:sz w:val="20"/>
          <w:szCs w:val="20"/>
        </w:rPr>
      </w:pPr>
      <w:r w:rsidRPr="005F0EEC">
        <w:rPr>
          <w:rFonts w:asciiTheme="majorHAnsi" w:hAnsiTheme="majorHAnsi"/>
          <w:b/>
          <w:sz w:val="20"/>
          <w:szCs w:val="20"/>
        </w:rPr>
        <w:t>«</w:t>
      </w:r>
      <w:r w:rsidR="004847B1" w:rsidRPr="005F0EEC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4847B1" w:rsidRPr="005F0EEC">
        <w:rPr>
          <w:rFonts w:asciiTheme="majorHAnsi" w:hAnsiTheme="majorHAnsi"/>
          <w:b/>
          <w:sz w:val="20"/>
          <w:szCs w:val="20"/>
        </w:rPr>
        <w:t>схемы расположения</w:t>
      </w:r>
      <w:r w:rsidR="004847B1" w:rsidRPr="005F0EEC">
        <w:rPr>
          <w:rFonts w:asciiTheme="majorHAnsi" w:hAnsiTheme="majorHAnsi"/>
          <w:b/>
          <w:sz w:val="20"/>
          <w:szCs w:val="20"/>
        </w:rPr>
        <w:t xml:space="preserve"> технических средств организации </w:t>
      </w:r>
      <w:r>
        <w:rPr>
          <w:rFonts w:asciiTheme="majorHAnsi" w:hAnsiTheme="majorHAnsi"/>
          <w:b/>
          <w:sz w:val="20"/>
          <w:szCs w:val="20"/>
        </w:rPr>
        <w:br/>
      </w:r>
      <w:r w:rsidR="004847B1" w:rsidRPr="005F0EEC">
        <w:rPr>
          <w:rFonts w:asciiTheme="majorHAnsi" w:hAnsiTheme="majorHAnsi"/>
          <w:b/>
          <w:sz w:val="20"/>
          <w:szCs w:val="20"/>
        </w:rPr>
        <w:t>дорожного движения</w:t>
      </w:r>
      <w:proofErr w:type="gramEnd"/>
      <w:r w:rsidR="004847B1" w:rsidRPr="005F0EEC">
        <w:rPr>
          <w:rFonts w:asciiTheme="majorHAnsi" w:hAnsiTheme="majorHAnsi"/>
          <w:b/>
          <w:sz w:val="20"/>
          <w:szCs w:val="20"/>
        </w:rPr>
        <w:t xml:space="preserve"> на улично-дорожной сети по ул. Рождественского</w:t>
      </w:r>
      <w:r w:rsidRPr="005F0EEC">
        <w:rPr>
          <w:rFonts w:asciiTheme="majorHAnsi" w:hAnsiTheme="majorHAnsi"/>
          <w:b/>
          <w:sz w:val="20"/>
          <w:szCs w:val="20"/>
        </w:rPr>
        <w:t>»</w:t>
      </w:r>
    </w:p>
    <w:p w:rsidR="007B7B72" w:rsidRPr="005F0EEC" w:rsidRDefault="004847B1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F0EEC">
        <w:rPr>
          <w:rFonts w:ascii="Arial" w:hAnsi="Arial" w:cs="Arial"/>
          <w:sz w:val="18"/>
          <w:szCs w:val="18"/>
        </w:rPr>
        <w:t xml:space="preserve">В соответствии </w:t>
      </w:r>
      <w:r w:rsidRPr="005F0EEC">
        <w:rPr>
          <w:rFonts w:ascii="Arial" w:hAnsi="Arial" w:cs="Arial"/>
          <w:sz w:val="18"/>
          <w:szCs w:val="18"/>
        </w:rPr>
        <w:t>с 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</w:t>
      </w:r>
      <w:r w:rsidRPr="005F0EEC">
        <w:rPr>
          <w:rFonts w:ascii="Arial" w:hAnsi="Arial" w:cs="Arial"/>
          <w:sz w:val="18"/>
          <w:szCs w:val="18"/>
        </w:rPr>
        <w:t>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5F0EE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F0EEC">
        <w:rPr>
          <w:rFonts w:ascii="Arial" w:hAnsi="Arial" w:cs="Arial"/>
          <w:sz w:val="18"/>
          <w:szCs w:val="18"/>
        </w:rPr>
        <w:t>или прекращения движения транспортных средст</w:t>
      </w:r>
      <w:r w:rsidRPr="005F0EEC">
        <w:rPr>
          <w:rFonts w:ascii="Arial" w:hAnsi="Arial" w:cs="Arial"/>
          <w:sz w:val="18"/>
          <w:szCs w:val="18"/>
        </w:rPr>
        <w:t>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</w:t>
      </w:r>
      <w:r w:rsidRPr="005F0EEC">
        <w:rPr>
          <w:rFonts w:ascii="Arial" w:hAnsi="Arial" w:cs="Arial"/>
          <w:sz w:val="18"/>
          <w:szCs w:val="18"/>
        </w:rPr>
        <w:t xml:space="preserve">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7B7B72" w:rsidRPr="005F0EEC" w:rsidRDefault="005F0EEC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EEC">
        <w:rPr>
          <w:rFonts w:ascii="Arial" w:hAnsi="Arial" w:cs="Arial"/>
          <w:sz w:val="18"/>
          <w:szCs w:val="18"/>
        </w:rPr>
        <w:t xml:space="preserve">1. </w:t>
      </w:r>
      <w:r w:rsidR="004847B1" w:rsidRPr="005F0EEC">
        <w:rPr>
          <w:rFonts w:ascii="Arial" w:hAnsi="Arial" w:cs="Arial"/>
          <w:sz w:val="18"/>
          <w:szCs w:val="18"/>
        </w:rPr>
        <w:t>Ввести</w:t>
      </w:r>
      <w:r w:rsidR="004847B1" w:rsidRPr="005F0EEC">
        <w:rPr>
          <w:rFonts w:ascii="Arial" w:hAnsi="Arial" w:cs="Arial"/>
          <w:sz w:val="18"/>
          <w:szCs w:val="18"/>
        </w:rPr>
        <w:t xml:space="preserve"> временные ограничения стоянки автомобильного транспорта по ул. Рождественского с 00:00 06.06.2024 до 22:00 30.12.2024.</w:t>
      </w:r>
    </w:p>
    <w:p w:rsidR="007B7B72" w:rsidRPr="005F0EEC" w:rsidRDefault="005F0EEC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EEC">
        <w:rPr>
          <w:rFonts w:ascii="Arial" w:hAnsi="Arial" w:cs="Arial"/>
          <w:sz w:val="18"/>
          <w:szCs w:val="18"/>
        </w:rPr>
        <w:t xml:space="preserve">2. </w:t>
      </w:r>
      <w:r w:rsidR="004847B1" w:rsidRPr="005F0EE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Рождественского.</w:t>
      </w:r>
    </w:p>
    <w:p w:rsidR="007B7B72" w:rsidRPr="005F0EEC" w:rsidRDefault="005F0EEC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EEC">
        <w:rPr>
          <w:rFonts w:ascii="Arial" w:hAnsi="Arial" w:cs="Arial"/>
          <w:sz w:val="18"/>
          <w:szCs w:val="18"/>
        </w:rPr>
        <w:t xml:space="preserve">3. </w:t>
      </w:r>
      <w:r w:rsidR="004847B1" w:rsidRPr="005F0EEC">
        <w:rPr>
          <w:rFonts w:ascii="Arial" w:hAnsi="Arial" w:cs="Arial"/>
          <w:sz w:val="18"/>
          <w:szCs w:val="18"/>
        </w:rPr>
        <w:t>Управлению дорожного</w:t>
      </w:r>
      <w:r w:rsidR="004847B1" w:rsidRPr="005F0EEC">
        <w:rPr>
          <w:rFonts w:ascii="Arial" w:hAnsi="Arial" w:cs="Arial"/>
          <w:sz w:val="18"/>
          <w:szCs w:val="18"/>
        </w:rPr>
        <w:t xml:space="preserve">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</w:t>
      </w:r>
      <w:r w:rsidR="004847B1" w:rsidRPr="005F0EEC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7B7B72" w:rsidRPr="005F0EEC" w:rsidRDefault="005F0EEC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EEC">
        <w:rPr>
          <w:rFonts w:ascii="Arial" w:hAnsi="Arial" w:cs="Arial"/>
          <w:sz w:val="18"/>
          <w:szCs w:val="18"/>
        </w:rPr>
        <w:t xml:space="preserve">4. </w:t>
      </w:r>
      <w:r w:rsidR="004847B1" w:rsidRPr="005F0EEC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</w:t>
      </w:r>
      <w:r w:rsidRPr="005F0EEC">
        <w:rPr>
          <w:rFonts w:ascii="Arial" w:hAnsi="Arial" w:cs="Arial"/>
          <w:sz w:val="18"/>
          <w:szCs w:val="18"/>
        </w:rPr>
        <w:t xml:space="preserve"> </w:t>
      </w:r>
      <w:r w:rsidR="004847B1" w:rsidRPr="005F0EEC">
        <w:rPr>
          <w:rFonts w:ascii="Arial" w:hAnsi="Arial" w:cs="Arial"/>
          <w:sz w:val="18"/>
          <w:szCs w:val="18"/>
        </w:rPr>
        <w:t xml:space="preserve">организации дорожного движения с момента размещения настоящего </w:t>
      </w:r>
      <w:r w:rsidR="004847B1" w:rsidRPr="005F0EEC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B7B72" w:rsidRPr="005F0EEC" w:rsidRDefault="005F0EEC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EEC">
        <w:rPr>
          <w:rFonts w:ascii="Arial" w:hAnsi="Arial" w:cs="Arial"/>
          <w:sz w:val="18"/>
          <w:szCs w:val="18"/>
        </w:rPr>
        <w:t xml:space="preserve">5. </w:t>
      </w:r>
      <w:r w:rsidR="004847B1" w:rsidRPr="005F0EE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4847B1" w:rsidRPr="005F0EEC">
        <w:rPr>
          <w:rFonts w:ascii="Arial" w:hAnsi="Arial" w:cs="Arial"/>
          <w:sz w:val="18"/>
          <w:szCs w:val="18"/>
        </w:rPr>
        <w:t xml:space="preserve">ания «Городской округ город Астрахань» </w:t>
      </w:r>
      <w:proofErr w:type="gramStart"/>
      <w:r w:rsidR="004847B1" w:rsidRPr="005F0EEC">
        <w:rPr>
          <w:rFonts w:ascii="Arial" w:hAnsi="Arial" w:cs="Arial"/>
          <w:sz w:val="18"/>
          <w:szCs w:val="18"/>
        </w:rPr>
        <w:t>разместить</w:t>
      </w:r>
      <w:proofErr w:type="gramEnd"/>
      <w:r w:rsidR="004847B1" w:rsidRPr="005F0E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</w:t>
      </w:r>
      <w:r w:rsidR="004847B1" w:rsidRPr="005F0EEC">
        <w:rPr>
          <w:rFonts w:ascii="Arial" w:hAnsi="Arial" w:cs="Arial"/>
          <w:sz w:val="18"/>
          <w:szCs w:val="18"/>
        </w:rPr>
        <w:t>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B7B72" w:rsidRPr="005F0EEC" w:rsidRDefault="005F0EEC" w:rsidP="005F0E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0EE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847B1" w:rsidRPr="005F0EEC">
        <w:rPr>
          <w:rFonts w:ascii="Arial" w:hAnsi="Arial" w:cs="Arial"/>
          <w:sz w:val="18"/>
          <w:szCs w:val="18"/>
        </w:rPr>
        <w:t>Контроль за</w:t>
      </w:r>
      <w:proofErr w:type="gramEnd"/>
      <w:r w:rsidR="004847B1" w:rsidRPr="005F0E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</w:t>
      </w:r>
      <w:r w:rsidR="004847B1" w:rsidRPr="005F0EEC">
        <w:rPr>
          <w:rFonts w:ascii="Arial" w:hAnsi="Arial" w:cs="Arial"/>
          <w:sz w:val="18"/>
          <w:szCs w:val="18"/>
        </w:rPr>
        <w:t>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B7B72" w:rsidRPr="005F0EEC" w:rsidRDefault="004847B1" w:rsidP="005F0EEC">
      <w:pPr>
        <w:jc w:val="right"/>
        <w:rPr>
          <w:rFonts w:ascii="Arial" w:hAnsi="Arial" w:cs="Arial"/>
          <w:b/>
          <w:sz w:val="18"/>
          <w:szCs w:val="18"/>
        </w:rPr>
      </w:pPr>
      <w:r w:rsidRPr="005F0EEC">
        <w:rPr>
          <w:rFonts w:ascii="Arial" w:hAnsi="Arial" w:cs="Arial"/>
          <w:b/>
          <w:sz w:val="18"/>
          <w:szCs w:val="18"/>
        </w:rPr>
        <w:t>Исполняющий пол</w:t>
      </w:r>
      <w:r w:rsidRPr="005F0EEC">
        <w:rPr>
          <w:rFonts w:ascii="Arial" w:hAnsi="Arial" w:cs="Arial"/>
          <w:b/>
          <w:sz w:val="18"/>
          <w:szCs w:val="18"/>
        </w:rPr>
        <w:t>номочия главы</w:t>
      </w:r>
      <w:r w:rsidRPr="005F0EEC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5F0EE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F7BDE" w:rsidRDefault="004847B1" w:rsidP="005F0EEC">
      <w:pPr>
        <w:jc w:val="right"/>
        <w:rPr>
          <w:rFonts w:ascii="Arial" w:hAnsi="Arial" w:cs="Arial"/>
          <w:b/>
          <w:sz w:val="18"/>
          <w:szCs w:val="18"/>
        </w:rPr>
        <w:sectPr w:rsidR="007F7BDE" w:rsidSect="005F0EEC">
          <w:pgSz w:w="11900" w:h="16840"/>
          <w:pgMar w:top="1135" w:right="985" w:bottom="360" w:left="1985" w:header="0" w:footer="3" w:gutter="0"/>
          <w:cols w:space="720"/>
          <w:noEndnote/>
          <w:docGrid w:linePitch="360"/>
        </w:sectPr>
      </w:pPr>
      <w:r w:rsidRPr="005F0EE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5F0EE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B7B72" w:rsidRPr="005F0EEC" w:rsidRDefault="007F7BDE" w:rsidP="005F0EE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A370555" wp14:editId="1E4557E2">
            <wp:extent cx="5670550" cy="8149164"/>
            <wp:effectExtent l="0" t="0" r="635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814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7B7B72" w:rsidRPr="005F0EEC" w:rsidRDefault="007B7B72" w:rsidP="005F0EEC"/>
    <w:sectPr w:rsidR="007B7B72" w:rsidRPr="005F0EEC" w:rsidSect="005F0EEC">
      <w:pgSz w:w="11900" w:h="16840"/>
      <w:pgMar w:top="1135" w:right="985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7B1" w:rsidRDefault="004847B1">
      <w:r>
        <w:separator/>
      </w:r>
    </w:p>
  </w:endnote>
  <w:endnote w:type="continuationSeparator" w:id="0">
    <w:p w:rsidR="004847B1" w:rsidRDefault="00484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7B1" w:rsidRDefault="004847B1"/>
  </w:footnote>
  <w:footnote w:type="continuationSeparator" w:id="0">
    <w:p w:rsidR="004847B1" w:rsidRDefault="004847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55766"/>
    <w:multiLevelType w:val="multilevel"/>
    <w:tmpl w:val="55E257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7B72"/>
    <w:rsid w:val="003F44E5"/>
    <w:rsid w:val="004847B1"/>
    <w:rsid w:val="005F0EEC"/>
    <w:rsid w:val="007B7B72"/>
    <w:rsid w:val="007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 w:line="257" w:lineRule="auto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F7B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7BD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 w:line="257" w:lineRule="auto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F7B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7BD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2024-06-04T12:56:00Z</dcterms:created>
  <dcterms:modified xsi:type="dcterms:W3CDTF">2024-06-04T12:57:00Z</dcterms:modified>
</cp:coreProperties>
</file>